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B7CB" w14:textId="77777777" w:rsidR="00432891" w:rsidRPr="002266F7" w:rsidRDefault="00432891" w:rsidP="00425A31">
      <w:pPr>
        <w:tabs>
          <w:tab w:val="left" w:pos="1276"/>
          <w:tab w:val="left" w:pos="2442"/>
          <w:tab w:val="center" w:pos="5244"/>
        </w:tabs>
        <w:jc w:val="center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2266F7" w:rsidRDefault="00432891" w:rsidP="00770CBF">
      <w:pPr>
        <w:tabs>
          <w:tab w:val="left" w:pos="1276"/>
        </w:tabs>
        <w:ind w:firstLine="720"/>
        <w:rPr>
          <w:sz w:val="24"/>
          <w:szCs w:val="24"/>
        </w:rPr>
      </w:pPr>
    </w:p>
    <w:p w14:paraId="68876A9E" w14:textId="3B998303" w:rsidR="00432891" w:rsidRPr="008D4545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 w:rsidRPr="008D4545">
        <w:rPr>
          <w:b/>
          <w:bCs/>
          <w:sz w:val="24"/>
          <w:szCs w:val="24"/>
        </w:rPr>
        <w:t>Наименование:</w:t>
      </w:r>
      <w:r w:rsidR="00D56694" w:rsidRPr="008D4545">
        <w:rPr>
          <w:b/>
          <w:bCs/>
          <w:sz w:val="24"/>
          <w:szCs w:val="24"/>
          <w:lang w:val="kk-KZ"/>
        </w:rPr>
        <w:t xml:space="preserve"> </w:t>
      </w:r>
      <w:r w:rsidR="009C5474" w:rsidRPr="008D4545">
        <w:rPr>
          <w:color w:val="000000"/>
          <w:sz w:val="24"/>
          <w:szCs w:val="24"/>
          <w:lang w:val="kk-KZ"/>
        </w:rPr>
        <w:t>У</w:t>
      </w:r>
      <w:r w:rsidR="008D4545">
        <w:rPr>
          <w:color w:val="000000"/>
          <w:sz w:val="24"/>
          <w:szCs w:val="24"/>
        </w:rPr>
        <w:t>слуги по письменному переводу.</w:t>
      </w:r>
    </w:p>
    <w:p w14:paraId="5C941294" w14:textId="77777777" w:rsidR="008D4545" w:rsidRPr="008D4545" w:rsidRDefault="008D4545" w:rsidP="008D4545">
      <w:pPr>
        <w:pStyle w:val="a3"/>
        <w:tabs>
          <w:tab w:val="left" w:pos="990"/>
        </w:tabs>
        <w:ind w:left="720"/>
        <w:jc w:val="both"/>
        <w:rPr>
          <w:sz w:val="24"/>
          <w:szCs w:val="24"/>
        </w:rPr>
      </w:pPr>
    </w:p>
    <w:p w14:paraId="70F471DC" w14:textId="68CD0A2D" w:rsidR="00BD7DAC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i/>
          <w:iCs/>
          <w:sz w:val="24"/>
          <w:szCs w:val="24"/>
        </w:rPr>
      </w:pPr>
      <w:r w:rsidRPr="002266F7">
        <w:rPr>
          <w:b/>
          <w:bCs/>
          <w:sz w:val="24"/>
          <w:szCs w:val="24"/>
        </w:rPr>
        <w:t>Технические и качественные характеристики:</w:t>
      </w:r>
      <w:r w:rsidR="0074240A" w:rsidRPr="002266F7">
        <w:rPr>
          <w:b/>
          <w:bCs/>
          <w:sz w:val="24"/>
          <w:szCs w:val="24"/>
        </w:rPr>
        <w:t xml:space="preserve"> </w:t>
      </w:r>
    </w:p>
    <w:p w14:paraId="441B9133" w14:textId="400B968B" w:rsidR="008C7BFD" w:rsidRPr="002266F7" w:rsidRDefault="00F26A81" w:rsidP="00F80A08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Приобретение услуг по письменному</w:t>
      </w:r>
      <w:r w:rsidR="00FD625F" w:rsidRPr="002266F7">
        <w:rPr>
          <w:color w:val="000000"/>
          <w:sz w:val="24"/>
          <w:szCs w:val="24"/>
        </w:rPr>
        <w:t xml:space="preserve"> техническому</w:t>
      </w:r>
      <w:r w:rsidRPr="002266F7">
        <w:rPr>
          <w:color w:val="000000"/>
          <w:sz w:val="24"/>
          <w:szCs w:val="24"/>
        </w:rPr>
        <w:t xml:space="preserve"> переводу с</w:t>
      </w:r>
      <w:r w:rsidR="00F80A08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2266F7">
        <w:rPr>
          <w:color w:val="000000"/>
          <w:sz w:val="24"/>
          <w:szCs w:val="24"/>
          <w:bdr w:val="none" w:sz="0" w:space="0" w:color="auto" w:frame="1"/>
        </w:rPr>
        <w:t>английского языка на русский язык о</w:t>
      </w:r>
      <w:r w:rsidRPr="002266F7">
        <w:rPr>
          <w:color w:val="000000"/>
          <w:sz w:val="24"/>
          <w:szCs w:val="24"/>
        </w:rPr>
        <w:t>значает аутентичность переведенных текстов, текстам материалов, представленных Заказчиком в рамках Договора</w:t>
      </w:r>
      <w:r w:rsidR="00F80A08">
        <w:rPr>
          <w:color w:val="000000"/>
          <w:sz w:val="24"/>
          <w:szCs w:val="24"/>
        </w:rPr>
        <w:t>.</w:t>
      </w:r>
    </w:p>
    <w:p w14:paraId="424256C3" w14:textId="5D3BB9D5" w:rsidR="00F26A81" w:rsidRPr="002266F7" w:rsidRDefault="00F26A81" w:rsidP="00770CBF">
      <w:pPr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4"/>
          <w:szCs w:val="24"/>
        </w:rPr>
      </w:pPr>
      <w:r w:rsidRPr="002266F7">
        <w:rPr>
          <w:color w:val="000000"/>
          <w:sz w:val="24"/>
          <w:szCs w:val="24"/>
        </w:rPr>
        <w:t xml:space="preserve">Услуги по письменному </w:t>
      </w:r>
      <w:r w:rsidR="00FD625F" w:rsidRPr="002266F7">
        <w:rPr>
          <w:color w:val="000000"/>
          <w:sz w:val="24"/>
          <w:szCs w:val="24"/>
        </w:rPr>
        <w:t xml:space="preserve">техническому </w:t>
      </w:r>
      <w:r w:rsidRPr="002266F7">
        <w:rPr>
          <w:color w:val="000000"/>
          <w:sz w:val="24"/>
          <w:szCs w:val="24"/>
        </w:rPr>
        <w:t>переводу включают в себя:</w:t>
      </w:r>
    </w:p>
    <w:p w14:paraId="0607424C" w14:textId="226CBE12" w:rsidR="00F26A81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индивидуальная работа с Заказчиком, оперативность при выполнении заказов, качественное предоставление услуги, форматирование текста, сверка с оригиналом (точность цифр, имен, графиков, таблиц, рисунков и изображений, шрифтов и их размеров), сверка с глоссарием на соответствие, оптимизация терминов (единообразие ключевых терминов), редакторская правка (смысловая вычитка), а также по желанию Заказчика стилистическая правка (улучшение стиля);</w:t>
      </w:r>
    </w:p>
    <w:p w14:paraId="40C47ED2" w14:textId="6789705F" w:rsidR="00242EBF" w:rsidRPr="002266F7" w:rsidRDefault="00242EBF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графические изображения должны быть переведены</w:t>
      </w:r>
      <w:r w:rsidR="003C29C7">
        <w:rPr>
          <w:color w:val="000000"/>
          <w:sz w:val="24"/>
          <w:szCs w:val="24"/>
        </w:rPr>
        <w:t xml:space="preserve"> строго следуя оригиналу</w:t>
      </w:r>
      <w:r>
        <w:rPr>
          <w:color w:val="000000"/>
          <w:sz w:val="24"/>
          <w:szCs w:val="24"/>
        </w:rPr>
        <w:t>;</w:t>
      </w:r>
    </w:p>
    <w:p w14:paraId="5F870DB6" w14:textId="36F29D60" w:rsidR="00F26A81" w:rsidRPr="002266F7" w:rsidRDefault="00B37A59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потенциальный поставщик</w:t>
      </w:r>
      <w:r w:rsidR="00F26A81" w:rsidRPr="002266F7">
        <w:rPr>
          <w:sz w:val="24"/>
          <w:szCs w:val="24"/>
        </w:rPr>
        <w:t xml:space="preserve"> несет ответственность за качество выполненных работ;</w:t>
      </w:r>
    </w:p>
    <w:p w14:paraId="5B25F07B" w14:textId="266D775C" w:rsidR="00F26A81" w:rsidRPr="002266F7" w:rsidRDefault="00B37A59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потенциальный поставщик </w:t>
      </w:r>
      <w:r w:rsidR="00F26A81" w:rsidRPr="002266F7">
        <w:rPr>
          <w:color w:val="000000"/>
          <w:sz w:val="24"/>
          <w:szCs w:val="24"/>
        </w:rPr>
        <w:t>самостоятельно обеспечивает материально-техническую базу для оказания услуг;</w:t>
      </w:r>
    </w:p>
    <w:p w14:paraId="59879811" w14:textId="4E914801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обладать аутентичностью (смысловой достоверностью) и понятен для восприятия, с полной передачей смысла исходного текста, без пропусков, ошибок и искажений;</w:t>
      </w:r>
    </w:p>
    <w:p w14:paraId="41E1A7E8" w14:textId="3684370A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материалов должен быть выполнен грамотно и ясно с учетом специфических особенностей той сферы, для которой производится перевод материалов;</w:t>
      </w:r>
    </w:p>
    <w:p w14:paraId="08F3400F" w14:textId="09404AF6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переведённый текст должен соответствовать лингвистическим нормам языка перевода и не должен содержать грамматических, орфографических и пунктуационных ошибок;</w:t>
      </w:r>
    </w:p>
    <w:p w14:paraId="76ED2B94" w14:textId="0288680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использование машинного (автоматизированного) перевода не допускается;</w:t>
      </w:r>
    </w:p>
    <w:p w14:paraId="03ADCC73" w14:textId="460CACC3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смешение стилей и искажение смыслов не допускается;</w:t>
      </w:r>
    </w:p>
    <w:p w14:paraId="3D88F8AC" w14:textId="6917BCCE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2266F7">
        <w:rPr>
          <w:color w:val="000000"/>
          <w:sz w:val="24"/>
          <w:szCs w:val="24"/>
        </w:rPr>
        <w:t xml:space="preserve">каждый выполненный перевод до сдачи Заказчику должен быть проверен </w:t>
      </w:r>
      <w:r w:rsidR="008D4545">
        <w:rPr>
          <w:color w:val="000000"/>
          <w:sz w:val="24"/>
          <w:szCs w:val="24"/>
        </w:rPr>
        <w:t>потенциальным поставщиком</w:t>
      </w:r>
      <w:r w:rsidRPr="002266F7">
        <w:rPr>
          <w:color w:val="000000"/>
          <w:sz w:val="24"/>
          <w:szCs w:val="24"/>
        </w:rPr>
        <w:t xml:space="preserve"> по следующим параметрам: полнота перевода, в том числе наличие в тексте всех необходимых графических изображений и таблиц ссылок и колонтитулов; правильная передача содержания и терминологии (эквивалентность и адекватность перевода), употребление слов в соответствии с контекстом; отсутствие опечаток и иных ошибок, в том числе не выявляемых автоматически орфографических ошибок;</w:t>
      </w:r>
      <w:proofErr w:type="gramEnd"/>
      <w:r w:rsidRPr="002266F7">
        <w:rPr>
          <w:color w:val="000000"/>
          <w:sz w:val="24"/>
          <w:szCs w:val="24"/>
        </w:rPr>
        <w:t xml:space="preserve"> при работе с графическими объектами, необходимо выполнить графическое редактирование и сохранение оригинального формата текста. Также в</w:t>
      </w:r>
      <w:r w:rsidRPr="002266F7">
        <w:rPr>
          <w:sz w:val="24"/>
          <w:szCs w:val="24"/>
        </w:rPr>
        <w:t xml:space="preserve"> тексте перевода должно быть сохранено деление на главы, параграфы, абзацы, соблюдено выравнивание абзацев (заголовков, подзаголовков), шрифтовые и иные способы выделения. Абзацы переводного текста должны соответствовать абзацам исходного текста.</w:t>
      </w:r>
    </w:p>
    <w:p w14:paraId="4AB8AE5C" w14:textId="69AB339F" w:rsidR="00F26A8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осуществляется в формате установленным Заказчиком.</w:t>
      </w:r>
    </w:p>
    <w:p w14:paraId="7EF3C413" w14:textId="516C6BAD" w:rsidR="00432891" w:rsidRPr="002266F7" w:rsidRDefault="00F26A81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</w:rPr>
        <w:t>перевод предоставляется в электронном носителе и в бумажной форме.</w:t>
      </w:r>
    </w:p>
    <w:p w14:paraId="476BB965" w14:textId="51622872" w:rsidR="00373264" w:rsidRPr="002266F7" w:rsidRDefault="00373264" w:rsidP="00770CBF">
      <w:pPr>
        <w:pStyle w:val="a3"/>
        <w:numPr>
          <w:ilvl w:val="0"/>
          <w:numId w:val="6"/>
        </w:numPr>
        <w:tabs>
          <w:tab w:val="left" w:pos="1134"/>
        </w:tabs>
        <w:ind w:left="0" w:firstLine="720"/>
        <w:jc w:val="both"/>
        <w:textAlignment w:val="baseline"/>
        <w:rPr>
          <w:color w:val="000000"/>
          <w:sz w:val="24"/>
          <w:szCs w:val="24"/>
        </w:rPr>
      </w:pPr>
      <w:r w:rsidRPr="002266F7">
        <w:rPr>
          <w:color w:val="000000"/>
          <w:sz w:val="24"/>
          <w:szCs w:val="24"/>
          <w:lang w:val="kk-KZ"/>
        </w:rPr>
        <w:t xml:space="preserve">Заказчик </w:t>
      </w:r>
      <w:r w:rsidR="00D11534" w:rsidRPr="002266F7">
        <w:rPr>
          <w:color w:val="000000"/>
          <w:sz w:val="24"/>
          <w:szCs w:val="24"/>
          <w:lang w:val="kk-KZ"/>
        </w:rPr>
        <w:t>оставляет за собой право прекратить исполнение переводческих услуг по одному или нескольким документам на свое усмотрение</w:t>
      </w:r>
      <w:r w:rsidR="00464D07" w:rsidRPr="002266F7">
        <w:rPr>
          <w:color w:val="000000"/>
          <w:sz w:val="24"/>
          <w:szCs w:val="24"/>
          <w:lang w:val="kk-KZ"/>
        </w:rPr>
        <w:t xml:space="preserve"> путем заключени</w:t>
      </w:r>
      <w:r w:rsidR="00A22F77" w:rsidRPr="002266F7">
        <w:rPr>
          <w:color w:val="000000"/>
          <w:sz w:val="24"/>
          <w:szCs w:val="24"/>
          <w:lang w:val="kk-KZ"/>
        </w:rPr>
        <w:t>я</w:t>
      </w:r>
      <w:r w:rsidR="00464D07" w:rsidRPr="002266F7">
        <w:rPr>
          <w:color w:val="000000"/>
          <w:sz w:val="24"/>
          <w:szCs w:val="24"/>
          <w:lang w:val="kk-KZ"/>
        </w:rPr>
        <w:t xml:space="preserve"> дополнительного соглашения</w:t>
      </w:r>
      <w:r w:rsidR="00D11534" w:rsidRPr="002266F7">
        <w:rPr>
          <w:color w:val="000000"/>
          <w:sz w:val="24"/>
          <w:szCs w:val="24"/>
        </w:rPr>
        <w:t>.</w:t>
      </w:r>
    </w:p>
    <w:p w14:paraId="7F2A86BA" w14:textId="77777777" w:rsidR="00F26A81" w:rsidRPr="002266F7" w:rsidRDefault="00432891" w:rsidP="00770CBF">
      <w:pPr>
        <w:pStyle w:val="a3"/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Прочие характеристики: </w:t>
      </w:r>
    </w:p>
    <w:p w14:paraId="59BA1726" w14:textId="0416CF62" w:rsidR="00430664" w:rsidRDefault="00F26A81" w:rsidP="00F80A08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>Материалы для п</w:t>
      </w:r>
      <w:r w:rsidR="00B37A59">
        <w:rPr>
          <w:sz w:val="24"/>
          <w:szCs w:val="24"/>
        </w:rPr>
        <w:t>еревода направляются потенциальному поставщику</w:t>
      </w:r>
      <w:r w:rsidRPr="002266F7">
        <w:rPr>
          <w:sz w:val="24"/>
          <w:szCs w:val="24"/>
        </w:rPr>
        <w:t xml:space="preserve"> по электронной почте с указанием сроков выполнения перевода. В указанные сроки </w:t>
      </w:r>
      <w:r w:rsidR="00B37A59">
        <w:rPr>
          <w:sz w:val="24"/>
          <w:szCs w:val="24"/>
        </w:rPr>
        <w:t>потенциальный поставщик</w:t>
      </w:r>
      <w:r w:rsidRPr="002266F7">
        <w:rPr>
          <w:sz w:val="24"/>
          <w:szCs w:val="24"/>
        </w:rPr>
        <w:t xml:space="preserve"> обязан направить Центру переведенный материал </w:t>
      </w:r>
      <w:r w:rsidRPr="002266F7">
        <w:rPr>
          <w:color w:val="000000"/>
          <w:sz w:val="24"/>
          <w:szCs w:val="24"/>
        </w:rPr>
        <w:t xml:space="preserve">в электронном носителе </w:t>
      </w:r>
      <w:r w:rsidRPr="002266F7">
        <w:rPr>
          <w:sz w:val="24"/>
          <w:szCs w:val="24"/>
        </w:rPr>
        <w:t>и в бумажном виде с письмом-уведомлением</w:t>
      </w:r>
      <w:r w:rsidR="00F80A08">
        <w:rPr>
          <w:sz w:val="24"/>
          <w:szCs w:val="24"/>
        </w:rPr>
        <w:t>.</w:t>
      </w:r>
    </w:p>
    <w:p w14:paraId="179B3AA6" w14:textId="7C9B8609" w:rsidR="006A4FD7" w:rsidRDefault="006A4FD7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Срок оказания услуг - </w:t>
      </w:r>
      <w:proofErr w:type="gramStart"/>
      <w:r>
        <w:rPr>
          <w:sz w:val="24"/>
          <w:szCs w:val="24"/>
        </w:rPr>
        <w:t>согласно заявок</w:t>
      </w:r>
      <w:proofErr w:type="gramEnd"/>
      <w:r>
        <w:rPr>
          <w:sz w:val="24"/>
          <w:szCs w:val="24"/>
        </w:rPr>
        <w:t xml:space="preserve"> Заказчика</w:t>
      </w:r>
      <w:r w:rsidR="00B37A59">
        <w:rPr>
          <w:sz w:val="24"/>
          <w:szCs w:val="24"/>
        </w:rPr>
        <w:t xml:space="preserve"> и</w:t>
      </w:r>
      <w:r w:rsidR="00324237">
        <w:rPr>
          <w:sz w:val="24"/>
          <w:szCs w:val="24"/>
        </w:rPr>
        <w:t xml:space="preserve"> </w:t>
      </w:r>
      <w:r>
        <w:rPr>
          <w:sz w:val="24"/>
          <w:szCs w:val="24"/>
        </w:rPr>
        <w:t>до 31 декабря 2022 года.</w:t>
      </w:r>
    </w:p>
    <w:p w14:paraId="2FD94023" w14:textId="20322817" w:rsidR="00F80A08" w:rsidRPr="00995B1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предоставляемой услуги – </w:t>
      </w:r>
      <w:r w:rsidR="00995B18" w:rsidRPr="00995B18">
        <w:rPr>
          <w:sz w:val="24"/>
          <w:szCs w:val="24"/>
        </w:rPr>
        <w:t>1 331</w:t>
      </w:r>
      <w:r w:rsidRPr="00995B18">
        <w:rPr>
          <w:sz w:val="24"/>
          <w:szCs w:val="24"/>
        </w:rPr>
        <w:t xml:space="preserve"> страниц</w:t>
      </w:r>
      <w:r w:rsidR="00794C62">
        <w:rPr>
          <w:sz w:val="24"/>
          <w:szCs w:val="24"/>
        </w:rPr>
        <w:t>а</w:t>
      </w:r>
      <w:bookmarkStart w:id="0" w:name="_GoBack"/>
      <w:bookmarkEnd w:id="0"/>
      <w:r w:rsidR="00A059FE" w:rsidRPr="00995B18">
        <w:rPr>
          <w:sz w:val="24"/>
          <w:szCs w:val="24"/>
        </w:rPr>
        <w:t xml:space="preserve"> из расчета 1 страница – 1800 символов</w:t>
      </w:r>
      <w:r w:rsidRPr="00995B18">
        <w:rPr>
          <w:sz w:val="24"/>
          <w:szCs w:val="24"/>
        </w:rPr>
        <w:t>.</w:t>
      </w:r>
    </w:p>
    <w:p w14:paraId="6C9D5FF3" w14:textId="5F7E2654" w:rsidR="00F32C7F" w:rsidRPr="00F32C7F" w:rsidRDefault="00C73CAB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Готовый п</w:t>
      </w:r>
      <w:r w:rsidR="00F32C7F" w:rsidRPr="00F32C7F">
        <w:rPr>
          <w:sz w:val="24"/>
          <w:szCs w:val="24"/>
        </w:rPr>
        <w:t xml:space="preserve">ереведенный </w:t>
      </w:r>
      <w:r w:rsidR="00F32C7F" w:rsidRPr="00995B18">
        <w:rPr>
          <w:sz w:val="24"/>
          <w:szCs w:val="24"/>
        </w:rPr>
        <w:t>материал</w:t>
      </w:r>
      <w:r w:rsidR="00F32C7F" w:rsidRPr="00F32C7F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 Заказчику в бумажном виде в 2-х экземплярах в твердом переплете в прошнуро</w:t>
      </w:r>
      <w:r w:rsidR="00995B18">
        <w:rPr>
          <w:sz w:val="24"/>
          <w:szCs w:val="24"/>
        </w:rPr>
        <w:t xml:space="preserve">ванном и пронумерованном виде, а также </w:t>
      </w:r>
      <w:r>
        <w:rPr>
          <w:sz w:val="24"/>
          <w:szCs w:val="24"/>
        </w:rPr>
        <w:t>на электронном носителе.</w:t>
      </w:r>
    </w:p>
    <w:p w14:paraId="6911E46C" w14:textId="51F2AD02" w:rsidR="00992772" w:rsidRDefault="000E3BBB" w:rsidP="00770CBF">
      <w:pPr>
        <w:pStyle w:val="a3"/>
        <w:ind w:left="0" w:firstLine="720"/>
        <w:jc w:val="both"/>
        <w:rPr>
          <w:sz w:val="24"/>
          <w:szCs w:val="24"/>
        </w:rPr>
      </w:pPr>
      <w:r w:rsidRPr="002266F7">
        <w:rPr>
          <w:sz w:val="24"/>
          <w:szCs w:val="24"/>
        </w:rPr>
        <w:t xml:space="preserve">При подаче заявки на участие в целях верификации </w:t>
      </w:r>
      <w:r w:rsidR="008D4545">
        <w:rPr>
          <w:sz w:val="24"/>
          <w:szCs w:val="24"/>
        </w:rPr>
        <w:t>потенциального поставщика</w:t>
      </w:r>
      <w:r w:rsidRPr="002266F7">
        <w:rPr>
          <w:sz w:val="24"/>
          <w:szCs w:val="24"/>
        </w:rPr>
        <w:t xml:space="preserve"> необходимо представить соответствующие сертификаты в области переводческого дела и/или дипломы сотрудников/переводчиков с опытом работы</w:t>
      </w:r>
      <w:r w:rsidR="00FD625F" w:rsidRPr="002266F7">
        <w:rPr>
          <w:sz w:val="24"/>
          <w:szCs w:val="24"/>
        </w:rPr>
        <w:t xml:space="preserve">. Также, необходимо </w:t>
      </w:r>
      <w:r w:rsidR="00992772" w:rsidRPr="002266F7">
        <w:rPr>
          <w:sz w:val="24"/>
          <w:szCs w:val="24"/>
        </w:rPr>
        <w:t xml:space="preserve">подтвердить </w:t>
      </w:r>
      <w:r w:rsidR="00FD625F" w:rsidRPr="002266F7">
        <w:rPr>
          <w:sz w:val="24"/>
          <w:szCs w:val="24"/>
        </w:rPr>
        <w:t xml:space="preserve">наличие </w:t>
      </w:r>
      <w:r w:rsidR="00A22F77" w:rsidRPr="002266F7">
        <w:rPr>
          <w:sz w:val="24"/>
          <w:szCs w:val="24"/>
        </w:rPr>
        <w:t xml:space="preserve">технического </w:t>
      </w:r>
      <w:r w:rsidR="00FD625F" w:rsidRPr="002266F7">
        <w:rPr>
          <w:sz w:val="24"/>
          <w:szCs w:val="24"/>
        </w:rPr>
        <w:t xml:space="preserve">переводческого опыта </w:t>
      </w:r>
      <w:r w:rsidR="00992772" w:rsidRPr="002266F7">
        <w:rPr>
          <w:sz w:val="24"/>
          <w:szCs w:val="24"/>
        </w:rPr>
        <w:t>(акты выполненных работ и/или договора об оказании услуг)</w:t>
      </w:r>
      <w:r w:rsidR="00CA0805" w:rsidRPr="002266F7">
        <w:rPr>
          <w:sz w:val="24"/>
          <w:szCs w:val="24"/>
        </w:rPr>
        <w:t>.</w:t>
      </w:r>
    </w:p>
    <w:p w14:paraId="3BFEC557" w14:textId="2805FB9E" w:rsidR="00E279A5" w:rsidRDefault="001B1D14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</w:t>
      </w:r>
      <w:r w:rsidR="00E279A5">
        <w:rPr>
          <w:sz w:val="24"/>
          <w:szCs w:val="24"/>
        </w:rPr>
        <w:t>должен соблюдать строгую конфиденциальность получаемых документов.</w:t>
      </w:r>
    </w:p>
    <w:p w14:paraId="46261E32" w14:textId="545214AF" w:rsidR="00E279A5" w:rsidRDefault="001B1D14" w:rsidP="00770CBF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Потенциальный поставщик </w:t>
      </w:r>
      <w:r w:rsidR="00E279A5">
        <w:rPr>
          <w:sz w:val="24"/>
          <w:szCs w:val="24"/>
        </w:rPr>
        <w:t xml:space="preserve">должен определить ответственное </w:t>
      </w:r>
      <w:proofErr w:type="gramStart"/>
      <w:r w:rsidR="00E279A5">
        <w:rPr>
          <w:sz w:val="24"/>
          <w:szCs w:val="24"/>
        </w:rPr>
        <w:t>лицо</w:t>
      </w:r>
      <w:proofErr w:type="gramEnd"/>
      <w:r w:rsidR="00E279A5">
        <w:rPr>
          <w:sz w:val="24"/>
          <w:szCs w:val="24"/>
        </w:rPr>
        <w:t xml:space="preserve"> уполномоченное оперативно реагировать на заявки и требования Заказчика и указать его электронный адрес и контактный телефон.</w:t>
      </w:r>
    </w:p>
    <w:p w14:paraId="26B368FB" w14:textId="6704A732" w:rsidR="00F80A08" w:rsidRPr="00F80A08" w:rsidRDefault="00F80A08" w:rsidP="00F80A08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Также следует отметить, что оплата будет осуществляться за фактический объем оказанной услуги.</w:t>
      </w:r>
    </w:p>
    <w:p w14:paraId="77E58560" w14:textId="5C60ECBC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Соответствие стандартам: </w:t>
      </w:r>
      <w:r w:rsidR="0074240A" w:rsidRPr="002266F7">
        <w:rPr>
          <w:b/>
          <w:bCs/>
          <w:sz w:val="24"/>
          <w:szCs w:val="24"/>
        </w:rPr>
        <w:t>нет</w:t>
      </w:r>
    </w:p>
    <w:p w14:paraId="3B3AB13B" w14:textId="5F07CDBB" w:rsidR="00432891" w:rsidRPr="002266F7" w:rsidRDefault="00432891" w:rsidP="00770CBF">
      <w:pPr>
        <w:tabs>
          <w:tab w:val="left" w:pos="990"/>
        </w:tabs>
        <w:ind w:firstLine="720"/>
        <w:jc w:val="center"/>
        <w:rPr>
          <w:b/>
          <w:bCs/>
          <w:sz w:val="24"/>
          <w:szCs w:val="24"/>
        </w:rPr>
      </w:pPr>
      <w:r w:rsidRPr="002266F7">
        <w:rPr>
          <w:i/>
          <w:iCs/>
          <w:sz w:val="24"/>
          <w:szCs w:val="24"/>
        </w:rPr>
        <w:t>(указываются стандарты, которым должны соответствовать оказываемые</w:t>
      </w:r>
      <w:r w:rsidR="00FA71DA" w:rsidRPr="002266F7">
        <w:rPr>
          <w:i/>
          <w:iCs/>
          <w:sz w:val="24"/>
          <w:szCs w:val="24"/>
        </w:rPr>
        <w:t xml:space="preserve"> </w:t>
      </w:r>
      <w:r w:rsidRPr="002266F7">
        <w:rPr>
          <w:i/>
          <w:iCs/>
          <w:sz w:val="24"/>
          <w:szCs w:val="24"/>
        </w:rPr>
        <w:t>услуги)</w:t>
      </w:r>
    </w:p>
    <w:p w14:paraId="55ADF9ED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</w:p>
    <w:p w14:paraId="0E59DC9B" w14:textId="5E84C0C1" w:rsidR="00432891" w:rsidRPr="002266F7" w:rsidRDefault="00432891" w:rsidP="00770CBF">
      <w:pPr>
        <w:numPr>
          <w:ilvl w:val="0"/>
          <w:numId w:val="2"/>
        </w:numPr>
        <w:tabs>
          <w:tab w:val="left" w:pos="990"/>
        </w:tabs>
        <w:ind w:left="0" w:firstLine="720"/>
        <w:rPr>
          <w:b/>
          <w:bCs/>
          <w:sz w:val="24"/>
          <w:szCs w:val="24"/>
        </w:rPr>
      </w:pPr>
      <w:r w:rsidRPr="002266F7">
        <w:rPr>
          <w:b/>
          <w:bCs/>
          <w:sz w:val="24"/>
          <w:szCs w:val="24"/>
        </w:rPr>
        <w:t xml:space="preserve">Подлежит лицензированию: </w:t>
      </w:r>
      <w:r w:rsidR="0074240A" w:rsidRPr="002266F7">
        <w:rPr>
          <w:b/>
          <w:bCs/>
          <w:sz w:val="24"/>
          <w:szCs w:val="24"/>
        </w:rPr>
        <w:t>нет</w:t>
      </w:r>
    </w:p>
    <w:p w14:paraId="2870E22E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bCs/>
          <w:sz w:val="24"/>
          <w:szCs w:val="24"/>
        </w:rPr>
      </w:pPr>
      <w:r w:rsidRPr="002266F7">
        <w:rPr>
          <w:bCs/>
          <w:i/>
          <w:sz w:val="24"/>
          <w:szCs w:val="24"/>
        </w:rPr>
        <w:t>(указывается вид деятельности, подлежащий лицензированию)</w:t>
      </w:r>
    </w:p>
    <w:p w14:paraId="0DA1B736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0FFE4473" w14:textId="6BD1F3DB" w:rsidR="00432891" w:rsidRPr="002266F7" w:rsidRDefault="00432891" w:rsidP="00770CBF">
      <w:pPr>
        <w:tabs>
          <w:tab w:val="left" w:pos="990"/>
        </w:tabs>
        <w:ind w:firstLine="720"/>
        <w:jc w:val="both"/>
        <w:rPr>
          <w:iCs/>
          <w:sz w:val="24"/>
          <w:szCs w:val="24"/>
        </w:rPr>
      </w:pPr>
      <w:r w:rsidRPr="002266F7">
        <w:rPr>
          <w:b/>
          <w:bCs/>
          <w:iCs/>
          <w:sz w:val="24"/>
          <w:szCs w:val="24"/>
        </w:rPr>
        <w:t xml:space="preserve">6. </w:t>
      </w:r>
      <w:r w:rsidRPr="002266F7">
        <w:rPr>
          <w:iCs/>
          <w:sz w:val="24"/>
          <w:szCs w:val="24"/>
          <w:u w:val="single"/>
        </w:rPr>
        <w:t>__</w:t>
      </w:r>
      <w:r w:rsidR="004F0E75" w:rsidRPr="002266F7">
        <w:rPr>
          <w:iCs/>
          <w:sz w:val="24"/>
          <w:szCs w:val="24"/>
          <w:u w:val="single"/>
        </w:rPr>
        <w:t xml:space="preserve"> </w:t>
      </w:r>
      <w:r w:rsidRPr="002266F7">
        <w:rPr>
          <w:iCs/>
          <w:sz w:val="24"/>
          <w:szCs w:val="24"/>
          <w:u w:val="single"/>
        </w:rPr>
        <w:t>___</w:t>
      </w:r>
      <w:r w:rsidRPr="002266F7">
        <w:rPr>
          <w:b/>
          <w:bCs/>
          <w:iCs/>
          <w:sz w:val="24"/>
          <w:szCs w:val="24"/>
        </w:rPr>
        <w:t xml:space="preserve"> прилагаются и являются неотъемлемой частью технической спецификации </w:t>
      </w:r>
      <w:r w:rsidRPr="002266F7">
        <w:rPr>
          <w:iCs/>
          <w:sz w:val="24"/>
          <w:szCs w:val="24"/>
        </w:rPr>
        <w:t>(</w:t>
      </w:r>
      <w:r w:rsidRPr="002266F7">
        <w:rPr>
          <w:i/>
          <w:iCs/>
          <w:sz w:val="24"/>
          <w:szCs w:val="24"/>
        </w:rPr>
        <w:t>если имеются, указать необходимые приложения: к примеру, дефектные акты, ведомости, чертежи и т.д.</w:t>
      </w:r>
      <w:r w:rsidRPr="002266F7">
        <w:rPr>
          <w:iCs/>
          <w:sz w:val="24"/>
          <w:szCs w:val="24"/>
        </w:rPr>
        <w:t>)</w:t>
      </w:r>
    </w:p>
    <w:p w14:paraId="28949B3D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814341F" w14:textId="77777777" w:rsidR="00432891" w:rsidRPr="002266F7" w:rsidRDefault="00432891" w:rsidP="00770CBF">
      <w:pPr>
        <w:tabs>
          <w:tab w:val="left" w:pos="990"/>
        </w:tabs>
        <w:ind w:firstLine="720"/>
        <w:rPr>
          <w:sz w:val="24"/>
          <w:szCs w:val="24"/>
        </w:rPr>
      </w:pPr>
    </w:p>
    <w:p w14:paraId="6A20759B" w14:textId="77777777" w:rsidR="00432891" w:rsidRPr="002266F7" w:rsidRDefault="00432891" w:rsidP="00770CBF">
      <w:pPr>
        <w:tabs>
          <w:tab w:val="left" w:pos="990"/>
        </w:tabs>
        <w:ind w:firstLine="720"/>
        <w:rPr>
          <w:b/>
          <w:sz w:val="24"/>
          <w:szCs w:val="24"/>
        </w:rPr>
      </w:pPr>
      <w:r w:rsidRPr="002266F7">
        <w:rPr>
          <w:b/>
          <w:sz w:val="24"/>
          <w:szCs w:val="24"/>
        </w:rPr>
        <w:t>Руководитель инициатора программы _________________________________________________</w:t>
      </w:r>
    </w:p>
    <w:p w14:paraId="7A4CAE2C" w14:textId="599A72F8" w:rsidR="00432891" w:rsidRPr="002266F7" w:rsidRDefault="00432891" w:rsidP="00770CBF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4F7BE6" w:rsidRPr="002266F7">
        <w:rPr>
          <w:i/>
          <w:sz w:val="24"/>
          <w:szCs w:val="24"/>
        </w:rPr>
        <w:t xml:space="preserve">      </w:t>
      </w:r>
      <w:r w:rsidRPr="002266F7">
        <w:rPr>
          <w:i/>
          <w:sz w:val="24"/>
          <w:szCs w:val="24"/>
        </w:rPr>
        <w:t>(дата)                                                (подпись)                                        (Ф.И.О.)</w:t>
      </w:r>
    </w:p>
    <w:p w14:paraId="116F9B1E" w14:textId="77777777" w:rsidR="0074240A" w:rsidRPr="002266F7" w:rsidRDefault="0074240A" w:rsidP="00770CBF">
      <w:pPr>
        <w:tabs>
          <w:tab w:val="left" w:pos="1276"/>
        </w:tabs>
        <w:rPr>
          <w:i/>
          <w:sz w:val="24"/>
          <w:szCs w:val="24"/>
        </w:rPr>
      </w:pPr>
    </w:p>
    <w:p w14:paraId="39154EB4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E07B267" w14:textId="77777777" w:rsidR="0074240A" w:rsidRPr="002266F7" w:rsidRDefault="0074240A" w:rsidP="00770CBF">
      <w:pPr>
        <w:tabs>
          <w:tab w:val="left" w:pos="1276"/>
        </w:tabs>
        <w:ind w:firstLine="720"/>
        <w:rPr>
          <w:i/>
          <w:sz w:val="24"/>
          <w:szCs w:val="24"/>
        </w:rPr>
      </w:pPr>
    </w:p>
    <w:p w14:paraId="12147912" w14:textId="01791AD9" w:rsidR="00432891" w:rsidRPr="002266F7" w:rsidRDefault="00432891" w:rsidP="00425A31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В технической спецификации инициатор программы должен дать полное описание и требуемые технические и качественные характеристики закупаемых услуг, включая необходимые спецификации, планы, чертежи, эскизы и указать международные или внутренние стандарты, которым должны соответствовать оказываемые услуги. При необходимости должна быть сделана ссылка на соответствующую нормативно-техническую документацию.</w:t>
      </w:r>
    </w:p>
    <w:p w14:paraId="367559F7" w14:textId="77777777" w:rsidR="00432891" w:rsidRPr="008C729B" w:rsidRDefault="00432891" w:rsidP="00425A31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2266F7">
        <w:rPr>
          <w:i/>
          <w:sz w:val="24"/>
          <w:szCs w:val="24"/>
        </w:rPr>
        <w:t>При необходимости, инициатор программы в данной технической спецификации указывает сопутствующие услуги, необходимые при оказании услуг.</w:t>
      </w:r>
    </w:p>
    <w:sectPr w:rsidR="00432891" w:rsidRPr="008C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C257A"/>
    <w:multiLevelType w:val="hybridMultilevel"/>
    <w:tmpl w:val="220CAB8E"/>
    <w:lvl w:ilvl="0" w:tplc="1BB09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95245"/>
    <w:multiLevelType w:val="hybridMultilevel"/>
    <w:tmpl w:val="43DA7D8A"/>
    <w:lvl w:ilvl="0" w:tplc="B6BA6CB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  <w:b/>
        <w:i w:val="0"/>
        <w:sz w:val="24"/>
        <w:szCs w:val="24"/>
      </w:rPr>
    </w:lvl>
    <w:lvl w:ilvl="1" w:tplc="1E028FBE">
      <w:numFmt w:val="none"/>
      <w:lvlText w:val=""/>
      <w:lvlJc w:val="left"/>
      <w:pPr>
        <w:tabs>
          <w:tab w:val="num" w:pos="360"/>
        </w:tabs>
      </w:pPr>
    </w:lvl>
    <w:lvl w:ilvl="2" w:tplc="E642001C">
      <w:numFmt w:val="none"/>
      <w:lvlText w:val=""/>
      <w:lvlJc w:val="left"/>
      <w:pPr>
        <w:tabs>
          <w:tab w:val="num" w:pos="360"/>
        </w:tabs>
      </w:pPr>
    </w:lvl>
    <w:lvl w:ilvl="3" w:tplc="7020F864">
      <w:numFmt w:val="none"/>
      <w:lvlText w:val=""/>
      <w:lvlJc w:val="left"/>
      <w:pPr>
        <w:tabs>
          <w:tab w:val="num" w:pos="360"/>
        </w:tabs>
      </w:pPr>
    </w:lvl>
    <w:lvl w:ilvl="4" w:tplc="DC064C6C">
      <w:numFmt w:val="none"/>
      <w:lvlText w:val=""/>
      <w:lvlJc w:val="left"/>
      <w:pPr>
        <w:tabs>
          <w:tab w:val="num" w:pos="360"/>
        </w:tabs>
      </w:pPr>
    </w:lvl>
    <w:lvl w:ilvl="5" w:tplc="48CC334A">
      <w:numFmt w:val="none"/>
      <w:lvlText w:val=""/>
      <w:lvlJc w:val="left"/>
      <w:pPr>
        <w:tabs>
          <w:tab w:val="num" w:pos="360"/>
        </w:tabs>
      </w:pPr>
    </w:lvl>
    <w:lvl w:ilvl="6" w:tplc="1AEC3F16">
      <w:numFmt w:val="none"/>
      <w:lvlText w:val=""/>
      <w:lvlJc w:val="left"/>
      <w:pPr>
        <w:tabs>
          <w:tab w:val="num" w:pos="360"/>
        </w:tabs>
      </w:pPr>
    </w:lvl>
    <w:lvl w:ilvl="7" w:tplc="8E528668">
      <w:numFmt w:val="none"/>
      <w:lvlText w:val=""/>
      <w:lvlJc w:val="left"/>
      <w:pPr>
        <w:tabs>
          <w:tab w:val="num" w:pos="360"/>
        </w:tabs>
      </w:pPr>
    </w:lvl>
    <w:lvl w:ilvl="8" w:tplc="C6EE528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4ABB"/>
    <w:multiLevelType w:val="hybridMultilevel"/>
    <w:tmpl w:val="70B8D0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9D620C"/>
    <w:multiLevelType w:val="hybridMultilevel"/>
    <w:tmpl w:val="4A52BE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E069B0"/>
    <w:multiLevelType w:val="hybridMultilevel"/>
    <w:tmpl w:val="9B6C255E"/>
    <w:lvl w:ilvl="0" w:tplc="97B6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8E95D1F"/>
    <w:multiLevelType w:val="hybridMultilevel"/>
    <w:tmpl w:val="72CA0C14"/>
    <w:lvl w:ilvl="0" w:tplc="FAA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45"/>
    <w:rsid w:val="0002044A"/>
    <w:rsid w:val="000C5DBC"/>
    <w:rsid w:val="000E3BBB"/>
    <w:rsid w:val="001B1D14"/>
    <w:rsid w:val="002266F7"/>
    <w:rsid w:val="00242EBF"/>
    <w:rsid w:val="00324237"/>
    <w:rsid w:val="00373264"/>
    <w:rsid w:val="00385934"/>
    <w:rsid w:val="003C29C7"/>
    <w:rsid w:val="00425A31"/>
    <w:rsid w:val="00430664"/>
    <w:rsid w:val="00432891"/>
    <w:rsid w:val="0043688A"/>
    <w:rsid w:val="00464D07"/>
    <w:rsid w:val="00470245"/>
    <w:rsid w:val="004E4582"/>
    <w:rsid w:val="004F0E75"/>
    <w:rsid w:val="004F7BE6"/>
    <w:rsid w:val="00556193"/>
    <w:rsid w:val="005B4592"/>
    <w:rsid w:val="006862DE"/>
    <w:rsid w:val="006A4FD7"/>
    <w:rsid w:val="0074240A"/>
    <w:rsid w:val="00770CBF"/>
    <w:rsid w:val="00794C62"/>
    <w:rsid w:val="00797EF9"/>
    <w:rsid w:val="008C729B"/>
    <w:rsid w:val="008C7BFD"/>
    <w:rsid w:val="008D4545"/>
    <w:rsid w:val="008E2FDF"/>
    <w:rsid w:val="00992772"/>
    <w:rsid w:val="00995B18"/>
    <w:rsid w:val="009C5474"/>
    <w:rsid w:val="009F2886"/>
    <w:rsid w:val="00A059FE"/>
    <w:rsid w:val="00A22F77"/>
    <w:rsid w:val="00AE4545"/>
    <w:rsid w:val="00B37A59"/>
    <w:rsid w:val="00BA0F6D"/>
    <w:rsid w:val="00BD7DAC"/>
    <w:rsid w:val="00C73CAB"/>
    <w:rsid w:val="00CA0805"/>
    <w:rsid w:val="00CA146C"/>
    <w:rsid w:val="00CC6CC7"/>
    <w:rsid w:val="00D11534"/>
    <w:rsid w:val="00D56694"/>
    <w:rsid w:val="00DA20BD"/>
    <w:rsid w:val="00E117A0"/>
    <w:rsid w:val="00E24C6B"/>
    <w:rsid w:val="00E279A5"/>
    <w:rsid w:val="00F0437E"/>
    <w:rsid w:val="00F26A81"/>
    <w:rsid w:val="00F32C7F"/>
    <w:rsid w:val="00F80A08"/>
    <w:rsid w:val="00FA71DA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aliases w:val="маркированный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ww</cp:lastModifiedBy>
  <cp:revision>26</cp:revision>
  <cp:lastPrinted>2020-12-20T14:26:00Z</cp:lastPrinted>
  <dcterms:created xsi:type="dcterms:W3CDTF">2021-06-16T12:42:00Z</dcterms:created>
  <dcterms:modified xsi:type="dcterms:W3CDTF">2022-01-13T05:21:00Z</dcterms:modified>
</cp:coreProperties>
</file>