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0DF" w14:textId="77777777" w:rsidR="00320100" w:rsidRPr="00320100" w:rsidRDefault="00320100" w:rsidP="00320100">
      <w:pPr>
        <w:pStyle w:val="a3"/>
        <w:spacing w:before="4"/>
        <w:jc w:val="center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Техническая спецификация закупаемых услуг</w:t>
      </w:r>
    </w:p>
    <w:p w14:paraId="213F0172" w14:textId="77777777" w:rsidR="00320100" w:rsidRPr="00320100" w:rsidRDefault="00320100" w:rsidP="00320100">
      <w:pPr>
        <w:pStyle w:val="a3"/>
        <w:spacing w:before="4"/>
        <w:rPr>
          <w:b/>
          <w:sz w:val="24"/>
          <w:szCs w:val="28"/>
        </w:rPr>
      </w:pPr>
    </w:p>
    <w:p w14:paraId="0927425E" w14:textId="77777777" w:rsidR="00320100" w:rsidRPr="007104E2" w:rsidRDefault="00320100" w:rsidP="00320100">
      <w:pPr>
        <w:ind w:firstLine="709"/>
        <w:rPr>
          <w:sz w:val="24"/>
          <w:szCs w:val="24"/>
        </w:rPr>
      </w:pPr>
      <w:r w:rsidRPr="007104E2">
        <w:rPr>
          <w:b/>
          <w:sz w:val="24"/>
          <w:szCs w:val="24"/>
        </w:rPr>
        <w:t>1. Наименование:</w:t>
      </w:r>
      <w:r w:rsidRPr="007104E2">
        <w:rPr>
          <w:b/>
          <w:spacing w:val="75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Услуги</w:t>
      </w:r>
      <w:r w:rsidRPr="007104E2">
        <w:rPr>
          <w:spacing w:val="72"/>
          <w:sz w:val="24"/>
          <w:szCs w:val="24"/>
        </w:rPr>
        <w:t xml:space="preserve"> </w:t>
      </w:r>
      <w:r w:rsidRPr="007104E2">
        <w:rPr>
          <w:sz w:val="24"/>
          <w:szCs w:val="24"/>
        </w:rPr>
        <w:t>почтовой</w:t>
      </w:r>
      <w:r w:rsidRPr="007104E2">
        <w:rPr>
          <w:spacing w:val="68"/>
          <w:sz w:val="24"/>
          <w:szCs w:val="24"/>
        </w:rPr>
        <w:t xml:space="preserve"> </w:t>
      </w:r>
      <w:r w:rsidRPr="007104E2">
        <w:rPr>
          <w:sz w:val="24"/>
          <w:szCs w:val="24"/>
        </w:rPr>
        <w:t>связи.</w:t>
      </w:r>
    </w:p>
    <w:p w14:paraId="4229BC5B" w14:textId="77777777" w:rsidR="00320100" w:rsidRPr="007104E2" w:rsidRDefault="00320100" w:rsidP="00320100">
      <w:pPr>
        <w:pStyle w:val="a3"/>
        <w:rPr>
          <w:sz w:val="24"/>
          <w:szCs w:val="24"/>
        </w:rPr>
      </w:pPr>
    </w:p>
    <w:p w14:paraId="562BCF57" w14:textId="77777777" w:rsidR="00320100" w:rsidRPr="007104E2" w:rsidRDefault="00320100" w:rsidP="00320100">
      <w:pPr>
        <w:rPr>
          <w:b/>
          <w:sz w:val="24"/>
          <w:szCs w:val="24"/>
        </w:rPr>
      </w:pPr>
      <w:r w:rsidRPr="007104E2">
        <w:rPr>
          <w:b/>
          <w:spacing w:val="9"/>
          <w:sz w:val="24"/>
          <w:szCs w:val="24"/>
        </w:rPr>
        <w:tab/>
        <w:t>2. Технические</w:t>
      </w:r>
      <w:r w:rsidRPr="007104E2">
        <w:rPr>
          <w:b/>
          <w:spacing w:val="7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</w:t>
      </w:r>
      <w:r w:rsidRPr="007104E2">
        <w:rPr>
          <w:b/>
          <w:spacing w:val="4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качественные</w:t>
      </w:r>
      <w:r w:rsidRPr="007104E2">
        <w:rPr>
          <w:b/>
          <w:spacing w:val="67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характеристики:</w:t>
      </w:r>
    </w:p>
    <w:p w14:paraId="69BE261A" w14:textId="1763DFEB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Услуги</w:t>
      </w:r>
      <w:r w:rsidR="00A67EB3">
        <w:rPr>
          <w:sz w:val="24"/>
          <w:szCs w:val="24"/>
        </w:rPr>
        <w:t xml:space="preserve"> ускоренной </w:t>
      </w:r>
      <w:r w:rsidRPr="007104E2">
        <w:rPr>
          <w:sz w:val="24"/>
          <w:szCs w:val="24"/>
        </w:rPr>
        <w:t>почтовой</w:t>
      </w:r>
      <w:r w:rsidRPr="007104E2">
        <w:rPr>
          <w:spacing w:val="77"/>
          <w:sz w:val="24"/>
          <w:szCs w:val="24"/>
        </w:rPr>
        <w:t xml:space="preserve"> </w:t>
      </w:r>
      <w:r w:rsidRPr="007104E2">
        <w:rPr>
          <w:sz w:val="24"/>
          <w:szCs w:val="24"/>
        </w:rPr>
        <w:t>связи</w:t>
      </w:r>
      <w:r w:rsidRPr="007104E2">
        <w:rPr>
          <w:spacing w:val="65"/>
          <w:sz w:val="24"/>
          <w:szCs w:val="24"/>
        </w:rPr>
        <w:t xml:space="preserve"> </w:t>
      </w:r>
      <w:r w:rsidRPr="007104E2">
        <w:rPr>
          <w:sz w:val="24"/>
          <w:szCs w:val="24"/>
        </w:rPr>
        <w:t>(далее-Услуги)</w:t>
      </w:r>
      <w:r w:rsidRPr="007104E2">
        <w:rPr>
          <w:spacing w:val="24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должны</w:t>
      </w:r>
      <w:r w:rsidRPr="007104E2">
        <w:rPr>
          <w:spacing w:val="79"/>
          <w:sz w:val="24"/>
          <w:szCs w:val="24"/>
        </w:rPr>
        <w:t xml:space="preserve"> </w:t>
      </w:r>
      <w:r w:rsidRPr="007104E2">
        <w:rPr>
          <w:sz w:val="24"/>
          <w:szCs w:val="24"/>
        </w:rPr>
        <w:t>включать</w:t>
      </w:r>
      <w:r w:rsidRPr="007104E2">
        <w:rPr>
          <w:spacing w:val="61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25"/>
          <w:sz w:val="24"/>
          <w:szCs w:val="24"/>
        </w:rPr>
        <w:t xml:space="preserve"> </w:t>
      </w:r>
      <w:r w:rsidRPr="007104E2">
        <w:rPr>
          <w:sz w:val="24"/>
          <w:szCs w:val="24"/>
        </w:rPr>
        <w:t>себя:</w:t>
      </w:r>
    </w:p>
    <w:p w14:paraId="597B66D2" w14:textId="5540248E" w:rsidR="00A67EB3" w:rsidRPr="007104E2" w:rsidRDefault="00A67EB3" w:rsidP="00A67EB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A67EB3">
        <w:rPr>
          <w:sz w:val="24"/>
          <w:szCs w:val="24"/>
        </w:rPr>
        <w:t>– пересылк</w:t>
      </w:r>
      <w:r>
        <w:rPr>
          <w:sz w:val="24"/>
          <w:szCs w:val="24"/>
        </w:rPr>
        <w:t>у</w:t>
      </w:r>
      <w:r w:rsidRPr="00A67EB3">
        <w:rPr>
          <w:sz w:val="24"/>
          <w:szCs w:val="24"/>
        </w:rPr>
        <w:t xml:space="preserve"> пакетов и посылок ускоренной и курьерской почтовой</w:t>
      </w:r>
      <w:r>
        <w:rPr>
          <w:sz w:val="24"/>
          <w:szCs w:val="24"/>
        </w:rPr>
        <w:t xml:space="preserve"> </w:t>
      </w:r>
      <w:r w:rsidRPr="00A67EB3">
        <w:rPr>
          <w:sz w:val="24"/>
          <w:szCs w:val="24"/>
        </w:rPr>
        <w:t>связи</w:t>
      </w:r>
      <w:r>
        <w:rPr>
          <w:sz w:val="24"/>
          <w:szCs w:val="24"/>
        </w:rPr>
        <w:t>;</w:t>
      </w:r>
    </w:p>
    <w:p w14:paraId="3EC8AA0F" w14:textId="00E9CFA2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предоставление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</w:t>
      </w:r>
      <w:r w:rsidRPr="007104E2">
        <w:rPr>
          <w:spacing w:val="55"/>
          <w:sz w:val="24"/>
          <w:szCs w:val="24"/>
        </w:rPr>
        <w:t xml:space="preserve"> </w:t>
      </w:r>
      <w:r w:rsidR="006F73E8" w:rsidRPr="007104E2">
        <w:rPr>
          <w:sz w:val="24"/>
          <w:szCs w:val="24"/>
        </w:rPr>
        <w:t xml:space="preserve">по </w:t>
      </w:r>
      <w:r w:rsidRPr="007104E2">
        <w:rPr>
          <w:sz w:val="24"/>
          <w:szCs w:val="24"/>
        </w:rPr>
        <w:t>приему,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перевозке</w:t>
      </w:r>
      <w:r w:rsidRPr="007104E2">
        <w:rPr>
          <w:spacing w:val="55"/>
          <w:sz w:val="24"/>
          <w:szCs w:val="24"/>
        </w:rPr>
        <w:t xml:space="preserve"> </w:t>
      </w:r>
      <w:r w:rsidR="006F73E8" w:rsidRPr="007104E2">
        <w:rPr>
          <w:sz w:val="24"/>
          <w:szCs w:val="24"/>
        </w:rPr>
        <w:t xml:space="preserve">доставке отправлений </w:t>
      </w:r>
      <w:r w:rsidRPr="007104E2">
        <w:rPr>
          <w:sz w:val="24"/>
          <w:szCs w:val="24"/>
        </w:rPr>
        <w:t>важного,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делового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9"/>
          <w:sz w:val="24"/>
          <w:szCs w:val="24"/>
        </w:rPr>
        <w:t>срочного</w:t>
      </w:r>
      <w:r w:rsidRPr="007104E2">
        <w:rPr>
          <w:spacing w:val="10"/>
          <w:sz w:val="24"/>
          <w:szCs w:val="24"/>
        </w:rPr>
        <w:t xml:space="preserve"> </w:t>
      </w:r>
      <w:r w:rsidRPr="007104E2">
        <w:rPr>
          <w:sz w:val="24"/>
          <w:szCs w:val="24"/>
        </w:rPr>
        <w:t>характера,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также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ценных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высокоценных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территории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за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пределы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Республики</w:t>
      </w:r>
      <w:r w:rsidRPr="007104E2">
        <w:rPr>
          <w:spacing w:val="34"/>
          <w:sz w:val="24"/>
          <w:szCs w:val="24"/>
        </w:rPr>
        <w:t xml:space="preserve"> </w:t>
      </w:r>
      <w:r w:rsidRPr="007104E2">
        <w:rPr>
          <w:sz w:val="24"/>
          <w:szCs w:val="24"/>
        </w:rPr>
        <w:t>Казахстан;</w:t>
      </w:r>
    </w:p>
    <w:p w14:paraId="3330C988" w14:textId="77777777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обеспечение</w:t>
      </w:r>
      <w:r w:rsidRPr="007104E2">
        <w:rPr>
          <w:spacing w:val="84"/>
          <w:sz w:val="24"/>
          <w:szCs w:val="24"/>
        </w:rPr>
        <w:t xml:space="preserve"> </w:t>
      </w:r>
      <w:r w:rsidRPr="007104E2">
        <w:rPr>
          <w:sz w:val="24"/>
          <w:szCs w:val="24"/>
        </w:rPr>
        <w:t>сохранности</w:t>
      </w:r>
      <w:r w:rsidRPr="007104E2">
        <w:rPr>
          <w:spacing w:val="94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43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условий</w:t>
      </w:r>
      <w:r w:rsidRPr="007104E2">
        <w:rPr>
          <w:spacing w:val="92"/>
          <w:sz w:val="24"/>
          <w:szCs w:val="24"/>
        </w:rPr>
        <w:t xml:space="preserve"> </w:t>
      </w:r>
      <w:r w:rsidRPr="007104E2">
        <w:rPr>
          <w:sz w:val="24"/>
          <w:szCs w:val="24"/>
        </w:rPr>
        <w:t>конфиденциальности</w:t>
      </w:r>
      <w:r w:rsidRPr="007104E2">
        <w:rPr>
          <w:spacing w:val="94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95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64"/>
          <w:sz w:val="24"/>
          <w:szCs w:val="24"/>
        </w:rPr>
        <w:t xml:space="preserve"> </w:t>
      </w:r>
      <w:r w:rsidRPr="007104E2">
        <w:rPr>
          <w:sz w:val="24"/>
          <w:szCs w:val="24"/>
        </w:rPr>
        <w:t>момента</w:t>
      </w:r>
      <w:r w:rsidRPr="007104E2">
        <w:rPr>
          <w:spacing w:val="73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их </w:t>
      </w:r>
      <w:r w:rsidRPr="007104E2">
        <w:rPr>
          <w:spacing w:val="9"/>
          <w:sz w:val="24"/>
          <w:szCs w:val="24"/>
        </w:rPr>
        <w:t>приема</w:t>
      </w:r>
      <w:r w:rsidRPr="007104E2">
        <w:rPr>
          <w:spacing w:val="33"/>
          <w:sz w:val="24"/>
          <w:szCs w:val="24"/>
        </w:rPr>
        <w:t xml:space="preserve"> </w:t>
      </w:r>
      <w:r w:rsidRPr="007104E2">
        <w:rPr>
          <w:sz w:val="24"/>
          <w:szCs w:val="24"/>
        </w:rPr>
        <w:t>до</w:t>
      </w:r>
      <w:r w:rsidRPr="007104E2">
        <w:rPr>
          <w:spacing w:val="63"/>
          <w:sz w:val="24"/>
          <w:szCs w:val="24"/>
        </w:rPr>
        <w:t xml:space="preserve"> </w:t>
      </w:r>
      <w:r w:rsidRPr="007104E2">
        <w:rPr>
          <w:sz w:val="24"/>
          <w:szCs w:val="24"/>
        </w:rPr>
        <w:t>вручения</w:t>
      </w:r>
      <w:r w:rsidRPr="007104E2">
        <w:rPr>
          <w:spacing w:val="57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назначению;</w:t>
      </w:r>
    </w:p>
    <w:p w14:paraId="71B03634" w14:textId="251E3174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своевременно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доставлять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принятые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отправления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соответствии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расписаниями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10"/>
          <w:sz w:val="24"/>
          <w:szCs w:val="24"/>
        </w:rPr>
        <w:t>автомобильного,</w:t>
      </w:r>
      <w:r w:rsidRPr="007104E2">
        <w:rPr>
          <w:spacing w:val="11"/>
          <w:sz w:val="24"/>
          <w:szCs w:val="24"/>
        </w:rPr>
        <w:t xml:space="preserve"> </w:t>
      </w:r>
      <w:r w:rsidRPr="007104E2">
        <w:rPr>
          <w:sz w:val="24"/>
          <w:szCs w:val="24"/>
        </w:rPr>
        <w:t>авиационного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железнодорожного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транспорта,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предоставлять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10"/>
          <w:sz w:val="24"/>
          <w:szCs w:val="24"/>
        </w:rPr>
        <w:t>необходимую</w:t>
      </w:r>
      <w:r w:rsidRPr="007104E2">
        <w:rPr>
          <w:spacing w:val="11"/>
          <w:sz w:val="24"/>
          <w:szCs w:val="24"/>
        </w:rPr>
        <w:t xml:space="preserve"> </w:t>
      </w:r>
      <w:r w:rsidRPr="007104E2">
        <w:rPr>
          <w:sz w:val="24"/>
          <w:szCs w:val="24"/>
        </w:rPr>
        <w:t>информацию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времени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="003B6DCA" w:rsidRPr="007104E2">
        <w:rPr>
          <w:sz w:val="24"/>
          <w:szCs w:val="24"/>
        </w:rPr>
        <w:t>;</w:t>
      </w:r>
      <w:r w:rsidRPr="007104E2">
        <w:rPr>
          <w:spacing w:val="1"/>
          <w:sz w:val="24"/>
          <w:szCs w:val="24"/>
        </w:rPr>
        <w:t xml:space="preserve"> </w:t>
      </w:r>
    </w:p>
    <w:p w14:paraId="38CEBAED" w14:textId="77777777" w:rsidR="000C614E" w:rsidRPr="007104E2" w:rsidRDefault="00320100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>- услуги</w:t>
      </w:r>
      <w:r w:rsidRPr="007104E2">
        <w:rPr>
          <w:spacing w:val="83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предоставляются</w:t>
      </w:r>
      <w:r w:rsidRPr="007104E2">
        <w:rPr>
          <w:spacing w:val="67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течение </w:t>
      </w:r>
      <w:r w:rsidR="00DE4D0E" w:rsidRPr="007104E2">
        <w:rPr>
          <w:sz w:val="24"/>
          <w:szCs w:val="24"/>
        </w:rPr>
        <w:t>202</w:t>
      </w:r>
      <w:r w:rsidR="00E16E0C" w:rsidRPr="007104E2">
        <w:rPr>
          <w:sz w:val="24"/>
          <w:szCs w:val="24"/>
        </w:rPr>
        <w:t>2</w:t>
      </w:r>
      <w:r w:rsidR="00DE4D0E" w:rsidRPr="007104E2">
        <w:rPr>
          <w:sz w:val="24"/>
          <w:szCs w:val="24"/>
        </w:rPr>
        <w:t xml:space="preserve"> </w:t>
      </w:r>
      <w:r w:rsidRPr="007104E2">
        <w:rPr>
          <w:sz w:val="24"/>
          <w:szCs w:val="24"/>
        </w:rPr>
        <w:t>года</w:t>
      </w:r>
      <w:r w:rsidRPr="007104E2">
        <w:rPr>
          <w:spacing w:val="64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9"/>
          <w:sz w:val="24"/>
          <w:szCs w:val="24"/>
        </w:rPr>
        <w:t xml:space="preserve"> </w:t>
      </w:r>
      <w:r w:rsidRPr="007104E2">
        <w:rPr>
          <w:sz w:val="24"/>
          <w:szCs w:val="24"/>
        </w:rPr>
        <w:t>мере</w:t>
      </w:r>
      <w:r w:rsidRPr="007104E2">
        <w:rPr>
          <w:spacing w:val="73"/>
          <w:sz w:val="24"/>
          <w:szCs w:val="24"/>
        </w:rPr>
        <w:t xml:space="preserve"> </w:t>
      </w:r>
      <w:r w:rsidRPr="007104E2">
        <w:rPr>
          <w:sz w:val="24"/>
          <w:szCs w:val="24"/>
        </w:rPr>
        <w:t>возникновения</w:t>
      </w:r>
      <w:r w:rsidRPr="007104E2">
        <w:rPr>
          <w:spacing w:val="88"/>
          <w:sz w:val="24"/>
          <w:szCs w:val="24"/>
        </w:rPr>
        <w:t xml:space="preserve"> </w:t>
      </w:r>
      <w:r w:rsidRPr="007104E2">
        <w:rPr>
          <w:sz w:val="24"/>
          <w:szCs w:val="24"/>
        </w:rPr>
        <w:t>необходимости;</w:t>
      </w:r>
    </w:p>
    <w:p w14:paraId="19301E91" w14:textId="24CC024A" w:rsidR="00A67EB3" w:rsidRDefault="000C614E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>- планируемый объем почтовых отправлений</w:t>
      </w:r>
      <w:r w:rsidR="00A67EB3">
        <w:rPr>
          <w:sz w:val="24"/>
          <w:szCs w:val="24"/>
        </w:rPr>
        <w:t>:</w:t>
      </w:r>
    </w:p>
    <w:p w14:paraId="4180979E" w14:textId="77777777" w:rsidR="00142204" w:rsidRPr="00513D96" w:rsidRDefault="00142204" w:rsidP="00213166">
      <w:pPr>
        <w:pStyle w:val="a5"/>
        <w:ind w:left="709" w:hanging="25"/>
        <w:rPr>
          <w:sz w:val="24"/>
          <w:szCs w:val="24"/>
          <w:lang w:val="en-US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3B048B" w14:paraId="7E9F496B" w14:textId="02AF4C61" w:rsidTr="003B048B">
        <w:tc>
          <w:tcPr>
            <w:tcW w:w="6521" w:type="dxa"/>
          </w:tcPr>
          <w:p w14:paraId="0FCDD61C" w14:textId="445BF584" w:rsidR="003B048B" w:rsidRPr="00513D96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bookmarkStart w:id="0" w:name="_Hlk101872610"/>
            <w:r>
              <w:rPr>
                <w:sz w:val="24"/>
                <w:szCs w:val="24"/>
              </w:rPr>
              <w:t xml:space="preserve">Территория </w:t>
            </w:r>
          </w:p>
        </w:tc>
        <w:tc>
          <w:tcPr>
            <w:tcW w:w="2835" w:type="dxa"/>
          </w:tcPr>
          <w:p w14:paraId="669BB5EE" w14:textId="5B1DEEDF" w:rsidR="003B048B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отправлений</w:t>
            </w:r>
          </w:p>
        </w:tc>
      </w:tr>
      <w:tr w:rsidR="003B048B" w14:paraId="2D4CD921" w14:textId="1503060E" w:rsidTr="003B048B">
        <w:tc>
          <w:tcPr>
            <w:tcW w:w="6521" w:type="dxa"/>
          </w:tcPr>
          <w:p w14:paraId="3FD08588" w14:textId="2D3D2FFF" w:rsidR="003B048B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48606C">
              <w:rPr>
                <w:sz w:val="24"/>
                <w:szCs w:val="24"/>
              </w:rPr>
              <w:t xml:space="preserve">Ускоренная курьерская доставка </w:t>
            </w:r>
            <w:r>
              <w:rPr>
                <w:sz w:val="24"/>
                <w:szCs w:val="24"/>
              </w:rPr>
              <w:t>по РК до 0,5 кг.</w:t>
            </w:r>
          </w:p>
        </w:tc>
        <w:tc>
          <w:tcPr>
            <w:tcW w:w="2835" w:type="dxa"/>
          </w:tcPr>
          <w:p w14:paraId="3D9F8F65" w14:textId="645BB4E6" w:rsidR="003B048B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3B048B" w14:paraId="057A9C72" w14:textId="7FC848C1" w:rsidTr="003B048B">
        <w:tc>
          <w:tcPr>
            <w:tcW w:w="6521" w:type="dxa"/>
            <w:tcBorders>
              <w:bottom w:val="single" w:sz="4" w:space="0" w:color="auto"/>
            </w:tcBorders>
          </w:tcPr>
          <w:p w14:paraId="032E8BCF" w14:textId="1617B036" w:rsidR="003B048B" w:rsidRDefault="003B048B" w:rsidP="0048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 к</w:t>
            </w:r>
            <w:r w:rsidRPr="0048606C">
              <w:rPr>
                <w:sz w:val="24"/>
                <w:szCs w:val="24"/>
              </w:rPr>
              <w:t>урьерс</w:t>
            </w:r>
            <w:r>
              <w:rPr>
                <w:sz w:val="24"/>
                <w:szCs w:val="24"/>
              </w:rPr>
              <w:t>кая</w:t>
            </w:r>
            <w:r w:rsidRPr="0048606C">
              <w:rPr>
                <w:sz w:val="24"/>
                <w:szCs w:val="24"/>
              </w:rPr>
              <w:t xml:space="preserve"> доставк</w:t>
            </w:r>
            <w:r>
              <w:rPr>
                <w:sz w:val="24"/>
                <w:szCs w:val="24"/>
              </w:rPr>
              <w:t>а</w:t>
            </w:r>
            <w:r w:rsidRPr="0048606C">
              <w:rPr>
                <w:sz w:val="24"/>
                <w:szCs w:val="24"/>
              </w:rPr>
              <w:t xml:space="preserve"> из Казахстана в Российскую</w:t>
            </w:r>
            <w:r>
              <w:rPr>
                <w:sz w:val="24"/>
                <w:szCs w:val="24"/>
              </w:rPr>
              <w:t xml:space="preserve"> </w:t>
            </w:r>
            <w:r w:rsidRPr="0048606C">
              <w:rPr>
                <w:sz w:val="24"/>
                <w:szCs w:val="24"/>
              </w:rPr>
              <w:t>Федерацию</w:t>
            </w:r>
            <w:r>
              <w:rPr>
                <w:sz w:val="24"/>
                <w:szCs w:val="24"/>
              </w:rPr>
              <w:t xml:space="preserve"> до 0,3 кг.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F1E2DC" w14:textId="77777777" w:rsidR="003B048B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</w:p>
          <w:p w14:paraId="2BB62372" w14:textId="7F948652" w:rsidR="003B048B" w:rsidRDefault="003B048B" w:rsidP="0048606C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bookmarkEnd w:id="0"/>
    <w:p w14:paraId="29CB13FE" w14:textId="446AA2BE" w:rsidR="00320100" w:rsidRPr="007104E2" w:rsidRDefault="000C614E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 xml:space="preserve"> - оплата услуг будет </w:t>
      </w:r>
      <w:r w:rsidR="00312D34" w:rsidRPr="007104E2">
        <w:rPr>
          <w:sz w:val="24"/>
          <w:szCs w:val="24"/>
        </w:rPr>
        <w:t>производиться</w:t>
      </w:r>
      <w:r w:rsidR="00320100" w:rsidRPr="007104E2">
        <w:rPr>
          <w:sz w:val="24"/>
          <w:szCs w:val="24"/>
        </w:rPr>
        <w:t xml:space="preserve"> </w:t>
      </w:r>
      <w:r w:rsidRPr="007104E2">
        <w:rPr>
          <w:sz w:val="24"/>
          <w:szCs w:val="24"/>
        </w:rPr>
        <w:t>за фактически оказанный объем Услуг</w:t>
      </w:r>
      <w:r w:rsidR="007104E2" w:rsidRPr="007104E2">
        <w:rPr>
          <w:sz w:val="24"/>
          <w:szCs w:val="24"/>
        </w:rPr>
        <w:t>;</w:t>
      </w:r>
    </w:p>
    <w:p w14:paraId="6ECAB9A8" w14:textId="35A478A6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-прием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осуществляется с 9.30 до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18.30 </w:t>
      </w:r>
      <w:r w:rsidR="00A52EA1" w:rsidRPr="007104E2">
        <w:rPr>
          <w:sz w:val="24"/>
          <w:szCs w:val="24"/>
        </w:rPr>
        <w:t>часов</w:t>
      </w:r>
      <w:r w:rsidRPr="007104E2">
        <w:rPr>
          <w:sz w:val="24"/>
          <w:szCs w:val="24"/>
        </w:rPr>
        <w:t xml:space="preserve">; </w:t>
      </w:r>
    </w:p>
    <w:p w14:paraId="72415FAF" w14:textId="74463C81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сроки</w:t>
      </w:r>
      <w:r w:rsidRPr="007104E2">
        <w:rPr>
          <w:spacing w:val="65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74"/>
          <w:sz w:val="24"/>
          <w:szCs w:val="24"/>
        </w:rPr>
        <w:t xml:space="preserve"> </w:t>
      </w:r>
      <w:r w:rsidRPr="007104E2">
        <w:rPr>
          <w:sz w:val="24"/>
          <w:szCs w:val="24"/>
        </w:rPr>
        <w:t>писем</w:t>
      </w:r>
      <w:r w:rsidRPr="007104E2">
        <w:rPr>
          <w:spacing w:val="7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4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посылок</w:t>
      </w:r>
      <w:r w:rsidRPr="007104E2">
        <w:rPr>
          <w:spacing w:val="54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7"/>
          <w:sz w:val="24"/>
          <w:szCs w:val="24"/>
        </w:rPr>
        <w:t xml:space="preserve"> </w:t>
      </w:r>
      <w:r w:rsidRPr="007104E2">
        <w:rPr>
          <w:sz w:val="24"/>
          <w:szCs w:val="24"/>
        </w:rPr>
        <w:t>Казахстану</w:t>
      </w:r>
      <w:r w:rsidRPr="007104E2">
        <w:rPr>
          <w:spacing w:val="70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32"/>
          <w:sz w:val="24"/>
          <w:szCs w:val="24"/>
        </w:rPr>
        <w:t xml:space="preserve"> </w:t>
      </w:r>
      <w:r w:rsidRPr="007104E2">
        <w:rPr>
          <w:sz w:val="24"/>
          <w:szCs w:val="24"/>
        </w:rPr>
        <w:t>течение</w:t>
      </w:r>
      <w:r w:rsidR="003B6DCA" w:rsidRPr="007104E2">
        <w:rPr>
          <w:sz w:val="24"/>
          <w:szCs w:val="24"/>
        </w:rPr>
        <w:t xml:space="preserve"> 10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рабочих</w:t>
      </w:r>
      <w:r w:rsidRPr="007104E2">
        <w:rPr>
          <w:spacing w:val="53"/>
          <w:sz w:val="24"/>
          <w:szCs w:val="24"/>
        </w:rPr>
        <w:t xml:space="preserve"> </w:t>
      </w:r>
      <w:r w:rsidRPr="007104E2">
        <w:rPr>
          <w:sz w:val="24"/>
          <w:szCs w:val="24"/>
        </w:rPr>
        <w:t>дней</w:t>
      </w:r>
      <w:r w:rsidRPr="007104E2">
        <w:rPr>
          <w:spacing w:val="68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38"/>
          <w:sz w:val="24"/>
          <w:szCs w:val="24"/>
        </w:rPr>
        <w:t xml:space="preserve"> </w:t>
      </w:r>
      <w:r w:rsidRPr="007104E2">
        <w:rPr>
          <w:sz w:val="24"/>
          <w:szCs w:val="24"/>
        </w:rPr>
        <w:t>даты</w:t>
      </w:r>
      <w:r w:rsidRPr="007104E2">
        <w:rPr>
          <w:spacing w:val="62"/>
          <w:sz w:val="24"/>
          <w:szCs w:val="24"/>
        </w:rPr>
        <w:t xml:space="preserve"> </w:t>
      </w:r>
      <w:r w:rsidRPr="007104E2">
        <w:rPr>
          <w:sz w:val="24"/>
          <w:szCs w:val="24"/>
        </w:rPr>
        <w:t>их передачи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(за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исключением</w:t>
      </w:r>
      <w:r w:rsidRPr="007104E2">
        <w:rPr>
          <w:spacing w:val="56"/>
          <w:sz w:val="24"/>
          <w:szCs w:val="24"/>
        </w:rPr>
        <w:t xml:space="preserve"> </w:t>
      </w:r>
      <w:proofErr w:type="spellStart"/>
      <w:r w:rsidRPr="007104E2">
        <w:rPr>
          <w:sz w:val="24"/>
          <w:szCs w:val="24"/>
        </w:rPr>
        <w:t>г.Алматы</w:t>
      </w:r>
      <w:proofErr w:type="spellEnd"/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6"/>
          <w:sz w:val="24"/>
          <w:szCs w:val="24"/>
        </w:rPr>
        <w:t xml:space="preserve"> </w:t>
      </w:r>
      <w:proofErr w:type="spellStart"/>
      <w:r w:rsidRPr="007104E2">
        <w:rPr>
          <w:sz w:val="24"/>
          <w:szCs w:val="24"/>
        </w:rPr>
        <w:t>г.Нур</w:t>
      </w:r>
      <w:proofErr w:type="spellEnd"/>
      <w:r w:rsidRPr="007104E2">
        <w:rPr>
          <w:sz w:val="24"/>
          <w:szCs w:val="24"/>
        </w:rPr>
        <w:t>-Султан,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где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срок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не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должен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9"/>
          <w:sz w:val="24"/>
          <w:szCs w:val="24"/>
        </w:rPr>
        <w:t>превышать</w:t>
      </w:r>
      <w:r w:rsidRPr="007104E2">
        <w:rPr>
          <w:spacing w:val="25"/>
          <w:sz w:val="24"/>
          <w:szCs w:val="24"/>
        </w:rPr>
        <w:t xml:space="preserve"> </w:t>
      </w:r>
      <w:r w:rsidR="00A52EA1" w:rsidRPr="007104E2">
        <w:rPr>
          <w:spacing w:val="25"/>
          <w:sz w:val="24"/>
          <w:szCs w:val="24"/>
        </w:rPr>
        <w:t>5</w:t>
      </w:r>
      <w:r w:rsidRPr="007104E2">
        <w:rPr>
          <w:spacing w:val="15"/>
          <w:sz w:val="24"/>
          <w:szCs w:val="24"/>
        </w:rPr>
        <w:t xml:space="preserve"> </w:t>
      </w:r>
      <w:r w:rsidRPr="007104E2">
        <w:rPr>
          <w:sz w:val="24"/>
          <w:szCs w:val="24"/>
        </w:rPr>
        <w:t>рабочих</w:t>
      </w:r>
      <w:r w:rsidRPr="007104E2">
        <w:rPr>
          <w:spacing w:val="18"/>
          <w:sz w:val="24"/>
          <w:szCs w:val="24"/>
        </w:rPr>
        <w:t xml:space="preserve"> </w:t>
      </w:r>
      <w:r w:rsidRPr="007104E2">
        <w:rPr>
          <w:sz w:val="24"/>
          <w:szCs w:val="24"/>
        </w:rPr>
        <w:t>дней);</w:t>
      </w:r>
    </w:p>
    <w:p w14:paraId="6BCDA9A3" w14:textId="14811558" w:rsidR="00320100" w:rsidRPr="007104E2" w:rsidRDefault="00320100" w:rsidP="00213166">
      <w:pPr>
        <w:pStyle w:val="a5"/>
        <w:ind w:left="709" w:firstLine="0"/>
        <w:rPr>
          <w:sz w:val="24"/>
          <w:szCs w:val="24"/>
        </w:rPr>
      </w:pPr>
      <w:r w:rsidRPr="007104E2">
        <w:rPr>
          <w:sz w:val="24"/>
          <w:szCs w:val="24"/>
        </w:rPr>
        <w:t>- срок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оказания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услуг: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со</w:t>
      </w:r>
      <w:r w:rsidRPr="007104E2">
        <w:rPr>
          <w:spacing w:val="35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дня </w:t>
      </w:r>
      <w:r w:rsidR="00E16E0C" w:rsidRPr="007104E2">
        <w:rPr>
          <w:sz w:val="24"/>
          <w:szCs w:val="24"/>
        </w:rPr>
        <w:t>заключения</w:t>
      </w:r>
      <w:r w:rsidRPr="007104E2">
        <w:rPr>
          <w:spacing w:val="27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договора</w:t>
      </w:r>
      <w:r w:rsidRPr="007104E2">
        <w:rPr>
          <w:spacing w:val="4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47"/>
          <w:sz w:val="24"/>
          <w:szCs w:val="24"/>
        </w:rPr>
        <w:t xml:space="preserve"> </w:t>
      </w:r>
      <w:r w:rsidRPr="007104E2">
        <w:rPr>
          <w:sz w:val="24"/>
          <w:szCs w:val="24"/>
        </w:rPr>
        <w:t>31</w:t>
      </w:r>
      <w:r w:rsidRPr="007104E2">
        <w:rPr>
          <w:spacing w:val="43"/>
          <w:sz w:val="24"/>
          <w:szCs w:val="24"/>
        </w:rPr>
        <w:t xml:space="preserve"> </w:t>
      </w:r>
      <w:r w:rsidRPr="007104E2">
        <w:rPr>
          <w:sz w:val="24"/>
          <w:szCs w:val="24"/>
        </w:rPr>
        <w:t>декабря</w:t>
      </w:r>
      <w:r w:rsidRPr="007104E2">
        <w:rPr>
          <w:spacing w:val="50"/>
          <w:sz w:val="24"/>
          <w:szCs w:val="24"/>
        </w:rPr>
        <w:t xml:space="preserve"> </w:t>
      </w:r>
      <w:r w:rsidRPr="007104E2">
        <w:rPr>
          <w:sz w:val="24"/>
          <w:szCs w:val="24"/>
        </w:rPr>
        <w:t>202</w:t>
      </w:r>
      <w:r w:rsidR="00E16E0C" w:rsidRPr="007104E2">
        <w:rPr>
          <w:sz w:val="24"/>
          <w:szCs w:val="24"/>
        </w:rPr>
        <w:t>2</w:t>
      </w:r>
      <w:r w:rsidRPr="007104E2">
        <w:rPr>
          <w:spacing w:val="78"/>
          <w:sz w:val="24"/>
          <w:szCs w:val="24"/>
        </w:rPr>
        <w:t xml:space="preserve"> </w:t>
      </w:r>
      <w:r w:rsidRPr="007104E2">
        <w:rPr>
          <w:sz w:val="24"/>
          <w:szCs w:val="24"/>
        </w:rPr>
        <w:t>года</w:t>
      </w:r>
      <w:r w:rsidR="00E1149A" w:rsidRPr="007104E2">
        <w:rPr>
          <w:sz w:val="24"/>
          <w:szCs w:val="24"/>
        </w:rPr>
        <w:t xml:space="preserve"> включительно</w:t>
      </w:r>
      <w:r w:rsidRPr="007104E2">
        <w:rPr>
          <w:sz w:val="24"/>
          <w:szCs w:val="24"/>
        </w:rPr>
        <w:t>;</w:t>
      </w:r>
    </w:p>
    <w:p w14:paraId="4BF1C53B" w14:textId="1DD9C1B7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место</w:t>
      </w:r>
      <w:r w:rsidRPr="007104E2">
        <w:rPr>
          <w:spacing w:val="39"/>
          <w:sz w:val="24"/>
          <w:szCs w:val="24"/>
        </w:rPr>
        <w:t xml:space="preserve"> </w:t>
      </w:r>
      <w:r w:rsidRPr="007104E2">
        <w:rPr>
          <w:sz w:val="24"/>
          <w:szCs w:val="24"/>
        </w:rPr>
        <w:t>оказания</w:t>
      </w:r>
      <w:r w:rsidRPr="007104E2">
        <w:rPr>
          <w:spacing w:val="48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услуг:</w:t>
      </w:r>
      <w:r w:rsidRPr="007104E2">
        <w:rPr>
          <w:spacing w:val="51"/>
          <w:sz w:val="24"/>
          <w:szCs w:val="24"/>
        </w:rPr>
        <w:t xml:space="preserve"> </w:t>
      </w:r>
      <w:r w:rsidRPr="007104E2">
        <w:rPr>
          <w:sz w:val="24"/>
          <w:szCs w:val="24"/>
        </w:rPr>
        <w:t>г</w:t>
      </w:r>
      <w:r w:rsidR="00A52EA1" w:rsidRPr="007104E2">
        <w:rPr>
          <w:sz w:val="24"/>
          <w:szCs w:val="24"/>
        </w:rPr>
        <w:t>.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Нур-Султан</w:t>
      </w:r>
      <w:r w:rsidR="00A52EA1" w:rsidRPr="007104E2">
        <w:rPr>
          <w:sz w:val="24"/>
          <w:szCs w:val="24"/>
        </w:rPr>
        <w:t>.</w:t>
      </w:r>
      <w:r w:rsidRPr="007104E2">
        <w:rPr>
          <w:spacing w:val="43"/>
          <w:sz w:val="24"/>
          <w:szCs w:val="24"/>
        </w:rPr>
        <w:t xml:space="preserve"> </w:t>
      </w:r>
    </w:p>
    <w:p w14:paraId="15283B62" w14:textId="77777777" w:rsidR="00320100" w:rsidRPr="007104E2" w:rsidRDefault="00320100" w:rsidP="00320100">
      <w:pPr>
        <w:pStyle w:val="a3"/>
        <w:spacing w:before="28"/>
        <w:jc w:val="both"/>
        <w:rPr>
          <w:sz w:val="24"/>
          <w:szCs w:val="24"/>
        </w:rPr>
      </w:pPr>
    </w:p>
    <w:p w14:paraId="437AD500" w14:textId="1F0436ED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b/>
          <w:sz w:val="24"/>
          <w:szCs w:val="24"/>
        </w:rPr>
        <w:t>3.</w:t>
      </w:r>
      <w:r w:rsidRPr="007104E2">
        <w:rPr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Прочие</w:t>
      </w:r>
      <w:r w:rsidRPr="007104E2">
        <w:rPr>
          <w:b/>
          <w:spacing w:val="52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характеристики:</w:t>
      </w:r>
      <w:r w:rsidR="00A12D4F" w:rsidRPr="007104E2">
        <w:rPr>
          <w:b/>
          <w:sz w:val="24"/>
          <w:szCs w:val="24"/>
        </w:rPr>
        <w:t xml:space="preserve"> нет </w:t>
      </w:r>
      <w:r w:rsidRPr="007104E2">
        <w:rPr>
          <w:b/>
          <w:spacing w:val="67"/>
          <w:sz w:val="24"/>
          <w:szCs w:val="24"/>
        </w:rPr>
        <w:t xml:space="preserve"> </w:t>
      </w:r>
    </w:p>
    <w:p w14:paraId="5A4A35E4" w14:textId="77777777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</w:p>
    <w:p w14:paraId="142D2C8D" w14:textId="0C7715ED" w:rsidR="00A12D4F" w:rsidRPr="007104E2" w:rsidRDefault="00320100" w:rsidP="00320100">
      <w:pPr>
        <w:pStyle w:val="a3"/>
        <w:spacing w:before="28"/>
        <w:ind w:firstLine="709"/>
        <w:jc w:val="both"/>
        <w:rPr>
          <w:b/>
          <w:sz w:val="24"/>
          <w:szCs w:val="24"/>
        </w:rPr>
      </w:pPr>
      <w:r w:rsidRPr="007104E2">
        <w:rPr>
          <w:b/>
          <w:sz w:val="24"/>
          <w:szCs w:val="24"/>
        </w:rPr>
        <w:t>4.</w:t>
      </w:r>
      <w:r w:rsidRPr="007104E2">
        <w:rPr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Соответствие</w:t>
      </w:r>
      <w:r w:rsidRPr="007104E2">
        <w:rPr>
          <w:b/>
          <w:spacing w:val="83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стандартам:</w:t>
      </w:r>
      <w:r w:rsidR="00A12D4F" w:rsidRPr="007104E2">
        <w:rPr>
          <w:b/>
          <w:sz w:val="24"/>
          <w:szCs w:val="24"/>
        </w:rPr>
        <w:t xml:space="preserve"> нет</w:t>
      </w:r>
      <w:r w:rsidR="00A12D4F" w:rsidRPr="007104E2">
        <w:rPr>
          <w:bCs/>
          <w:sz w:val="24"/>
          <w:szCs w:val="24"/>
        </w:rPr>
        <w:t>__________________________________________</w:t>
      </w:r>
    </w:p>
    <w:p w14:paraId="32CF2DE6" w14:textId="1CE83B07" w:rsidR="00320100" w:rsidRPr="007104E2" w:rsidRDefault="00320100" w:rsidP="00A12D4F">
      <w:pPr>
        <w:pStyle w:val="a3"/>
        <w:spacing w:before="28"/>
        <w:ind w:firstLine="709"/>
        <w:jc w:val="center"/>
        <w:rPr>
          <w:i/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(указываются</w:t>
      </w:r>
      <w:r w:rsidRPr="007104E2">
        <w:rPr>
          <w:i/>
          <w:spacing w:val="36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стандарты,</w:t>
      </w:r>
      <w:r w:rsidRPr="007104E2">
        <w:rPr>
          <w:i/>
          <w:spacing w:val="64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которым</w:t>
      </w:r>
      <w:r w:rsidRPr="007104E2">
        <w:rPr>
          <w:i/>
          <w:spacing w:val="34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должны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соответствовать</w:t>
      </w:r>
      <w:r w:rsidRPr="007104E2">
        <w:rPr>
          <w:i/>
          <w:spacing w:val="4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оказываемые услуги)</w:t>
      </w:r>
    </w:p>
    <w:p w14:paraId="6D8632BD" w14:textId="76F0BC5C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b/>
          <w:sz w:val="24"/>
          <w:szCs w:val="24"/>
        </w:rPr>
        <w:t>5.</w:t>
      </w:r>
      <w:r w:rsidRPr="007104E2">
        <w:rPr>
          <w:i/>
          <w:sz w:val="24"/>
          <w:szCs w:val="24"/>
        </w:rPr>
        <w:t xml:space="preserve"> </w:t>
      </w:r>
      <w:r w:rsidRPr="007104E2">
        <w:rPr>
          <w:b/>
          <w:spacing w:val="9"/>
          <w:sz w:val="24"/>
          <w:szCs w:val="24"/>
        </w:rPr>
        <w:t>Подлежит</w:t>
      </w:r>
      <w:r w:rsidRPr="007104E2">
        <w:rPr>
          <w:b/>
          <w:spacing w:val="37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лицензированию:</w:t>
      </w:r>
      <w:r w:rsidRPr="007104E2">
        <w:rPr>
          <w:b/>
          <w:spacing w:val="83"/>
          <w:sz w:val="24"/>
          <w:szCs w:val="24"/>
        </w:rPr>
        <w:t xml:space="preserve"> </w:t>
      </w:r>
      <w:r w:rsidRPr="007104E2">
        <w:rPr>
          <w:sz w:val="24"/>
          <w:szCs w:val="24"/>
        </w:rPr>
        <w:t>нет</w:t>
      </w:r>
      <w:r w:rsidR="00A12D4F" w:rsidRPr="007104E2">
        <w:rPr>
          <w:sz w:val="24"/>
          <w:szCs w:val="24"/>
        </w:rPr>
        <w:t xml:space="preserve"> _______________________________________</w:t>
      </w:r>
    </w:p>
    <w:p w14:paraId="50557C1D" w14:textId="77777777" w:rsidR="00320100" w:rsidRPr="007104E2" w:rsidRDefault="00320100" w:rsidP="00A12D4F">
      <w:pPr>
        <w:pStyle w:val="a3"/>
        <w:spacing w:before="28"/>
        <w:ind w:firstLine="709"/>
        <w:jc w:val="center"/>
        <w:rPr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(указывается</w:t>
      </w:r>
      <w:r w:rsidRPr="007104E2">
        <w:rPr>
          <w:i/>
          <w:spacing w:val="40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вид</w:t>
      </w:r>
      <w:r w:rsidRPr="007104E2">
        <w:rPr>
          <w:i/>
          <w:spacing w:val="29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деятельности,</w:t>
      </w:r>
      <w:r w:rsidRPr="007104E2">
        <w:rPr>
          <w:i/>
          <w:spacing w:val="68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подлежащий</w:t>
      </w:r>
      <w:r w:rsidRPr="007104E2">
        <w:rPr>
          <w:i/>
          <w:spacing w:val="2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лицензированию)</w:t>
      </w:r>
    </w:p>
    <w:p w14:paraId="05C82EF0" w14:textId="29AE8B5C" w:rsidR="00A12D4F" w:rsidRPr="007104E2" w:rsidRDefault="00320100" w:rsidP="00320100">
      <w:pPr>
        <w:pStyle w:val="a5"/>
        <w:spacing w:line="249" w:lineRule="auto"/>
        <w:ind w:left="0" w:right="145" w:firstLine="0"/>
        <w:rPr>
          <w:b/>
          <w:spacing w:val="1"/>
          <w:sz w:val="24"/>
          <w:szCs w:val="24"/>
        </w:rPr>
      </w:pPr>
      <w:r w:rsidRPr="007104E2">
        <w:rPr>
          <w:i/>
          <w:sz w:val="24"/>
          <w:szCs w:val="24"/>
        </w:rPr>
        <w:tab/>
      </w:r>
      <w:r w:rsidRPr="007104E2">
        <w:rPr>
          <w:b/>
          <w:sz w:val="24"/>
          <w:szCs w:val="24"/>
        </w:rPr>
        <w:t>6.</w:t>
      </w:r>
      <w:r w:rsidRPr="007104E2">
        <w:rPr>
          <w:i/>
          <w:sz w:val="24"/>
          <w:szCs w:val="24"/>
        </w:rPr>
        <w:t xml:space="preserve"> </w:t>
      </w:r>
      <w:r w:rsidRPr="007104E2">
        <w:rPr>
          <w:sz w:val="24"/>
          <w:szCs w:val="24"/>
          <w:u w:val="single"/>
        </w:rPr>
        <w:t>не</w:t>
      </w:r>
      <w:r w:rsidRPr="007104E2">
        <w:rPr>
          <w:spacing w:val="1"/>
          <w:sz w:val="24"/>
          <w:szCs w:val="24"/>
          <w:u w:val="single"/>
        </w:rPr>
        <w:t xml:space="preserve"> </w:t>
      </w:r>
      <w:r w:rsidRPr="007104E2">
        <w:rPr>
          <w:sz w:val="24"/>
          <w:szCs w:val="24"/>
          <w:u w:val="single"/>
        </w:rPr>
        <w:t>имеется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прилагаются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являются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неотъемлемой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частью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технической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спецификации</w:t>
      </w:r>
      <w:r w:rsidR="00A12D4F" w:rsidRPr="007104E2">
        <w:rPr>
          <w:bCs/>
          <w:sz w:val="24"/>
          <w:szCs w:val="24"/>
        </w:rPr>
        <w:t>_______________________________________________________________</w:t>
      </w:r>
      <w:r w:rsidRPr="007104E2">
        <w:rPr>
          <w:b/>
          <w:spacing w:val="1"/>
          <w:sz w:val="24"/>
          <w:szCs w:val="24"/>
        </w:rPr>
        <w:t xml:space="preserve"> </w:t>
      </w:r>
    </w:p>
    <w:p w14:paraId="31487C5C" w14:textId="4F90EC5B" w:rsidR="00320100" w:rsidRPr="007104E2" w:rsidRDefault="00320100" w:rsidP="00A12D4F">
      <w:pPr>
        <w:pStyle w:val="a5"/>
        <w:spacing w:line="249" w:lineRule="auto"/>
        <w:ind w:left="0" w:right="145" w:firstLine="0"/>
        <w:jc w:val="center"/>
        <w:rPr>
          <w:i/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(если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имеются,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указать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необходимые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приложения: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к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примеру,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дефектные</w:t>
      </w:r>
      <w:r w:rsidRPr="007104E2">
        <w:rPr>
          <w:i/>
          <w:spacing w:val="12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акты,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ведомости,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чертежи</w:t>
      </w:r>
      <w:r w:rsidRPr="007104E2">
        <w:rPr>
          <w:i/>
          <w:spacing w:val="18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и</w:t>
      </w:r>
      <w:r w:rsidRPr="007104E2">
        <w:rPr>
          <w:i/>
          <w:spacing w:val="-7"/>
          <w:sz w:val="24"/>
          <w:szCs w:val="24"/>
          <w:vertAlign w:val="superscript"/>
        </w:rPr>
        <w:t xml:space="preserve"> </w:t>
      </w:r>
      <w:proofErr w:type="gramStart"/>
      <w:r w:rsidRPr="007104E2">
        <w:rPr>
          <w:i/>
          <w:sz w:val="24"/>
          <w:szCs w:val="24"/>
          <w:vertAlign w:val="superscript"/>
        </w:rPr>
        <w:t>т.д.</w:t>
      </w:r>
      <w:proofErr w:type="gramEnd"/>
      <w:r w:rsidRPr="007104E2">
        <w:rPr>
          <w:i/>
          <w:sz w:val="24"/>
          <w:szCs w:val="24"/>
          <w:vertAlign w:val="superscript"/>
        </w:rPr>
        <w:t>)</w:t>
      </w:r>
    </w:p>
    <w:p w14:paraId="44D79BC8" w14:textId="77777777" w:rsidR="00320100" w:rsidRPr="007104E2" w:rsidRDefault="00320100" w:rsidP="00320100">
      <w:pPr>
        <w:pStyle w:val="a3"/>
        <w:rPr>
          <w:i/>
          <w:sz w:val="24"/>
          <w:szCs w:val="24"/>
        </w:rPr>
      </w:pPr>
    </w:p>
    <w:p w14:paraId="1E8010A4" w14:textId="77777777" w:rsidR="00320100" w:rsidRPr="007104E2" w:rsidRDefault="00320100" w:rsidP="00320100">
      <w:pPr>
        <w:pStyle w:val="a3"/>
        <w:spacing w:before="6"/>
        <w:rPr>
          <w:i/>
          <w:sz w:val="24"/>
          <w:szCs w:val="24"/>
        </w:rPr>
      </w:pPr>
    </w:p>
    <w:p w14:paraId="320B13E8" w14:textId="77777777" w:rsidR="00320100" w:rsidRPr="007104E2" w:rsidRDefault="00320100" w:rsidP="00320100">
      <w:pPr>
        <w:spacing w:before="1"/>
        <w:rPr>
          <w:b/>
          <w:sz w:val="24"/>
          <w:szCs w:val="24"/>
        </w:rPr>
      </w:pPr>
      <w:r w:rsidRPr="007104E2">
        <w:rPr>
          <w:b/>
          <w:sz w:val="24"/>
          <w:szCs w:val="24"/>
        </w:rPr>
        <w:t>Руководитель</w:t>
      </w:r>
      <w:r w:rsidRPr="007104E2">
        <w:rPr>
          <w:b/>
          <w:spacing w:val="10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инициатора</w:t>
      </w:r>
      <w:r w:rsidRPr="007104E2">
        <w:rPr>
          <w:b/>
          <w:spacing w:val="109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программы</w:t>
      </w:r>
    </w:p>
    <w:p w14:paraId="6E078B30" w14:textId="77777777" w:rsidR="000C1583" w:rsidRPr="007104E2" w:rsidRDefault="000C1583" w:rsidP="000C1583">
      <w:pPr>
        <w:pStyle w:val="1"/>
        <w:spacing w:before="91"/>
        <w:rPr>
          <w:b/>
          <w:i w:val="0"/>
          <w:iCs w:val="0"/>
          <w:sz w:val="24"/>
          <w:szCs w:val="24"/>
        </w:rPr>
      </w:pPr>
      <w:r w:rsidRPr="007104E2">
        <w:rPr>
          <w:b/>
          <w:i w:val="0"/>
          <w:iCs w:val="0"/>
          <w:sz w:val="24"/>
          <w:szCs w:val="24"/>
        </w:rPr>
        <w:t>________________________________________</w:t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</w:p>
    <w:p w14:paraId="32739D76" w14:textId="77777777" w:rsidR="00320100" w:rsidRPr="007104E2" w:rsidRDefault="00320100" w:rsidP="000C1583">
      <w:pPr>
        <w:pStyle w:val="1"/>
        <w:spacing w:before="91"/>
        <w:rPr>
          <w:sz w:val="24"/>
          <w:szCs w:val="24"/>
        </w:rPr>
      </w:pPr>
      <w:r w:rsidRPr="007104E2">
        <w:rPr>
          <w:sz w:val="24"/>
          <w:szCs w:val="24"/>
        </w:rPr>
        <w:t>(подпись)</w:t>
      </w:r>
      <w:r w:rsidR="000C1583" w:rsidRPr="007104E2">
        <w:rPr>
          <w:sz w:val="24"/>
          <w:szCs w:val="24"/>
        </w:rPr>
        <w:tab/>
        <w:t>(Ф.И.О.)</w:t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  <w:t>(дата)</w:t>
      </w:r>
      <w:r w:rsidR="000C1583" w:rsidRPr="007104E2">
        <w:rPr>
          <w:sz w:val="24"/>
          <w:szCs w:val="24"/>
        </w:rPr>
        <w:tab/>
      </w:r>
    </w:p>
    <w:p w14:paraId="186C766F" w14:textId="77777777" w:rsidR="009D3C45" w:rsidRPr="007104E2" w:rsidRDefault="009D3C45">
      <w:pPr>
        <w:rPr>
          <w:sz w:val="24"/>
          <w:szCs w:val="24"/>
        </w:rPr>
      </w:pPr>
    </w:p>
    <w:sectPr w:rsidR="009D3C45" w:rsidRPr="007104E2" w:rsidSect="00320100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875"/>
    <w:multiLevelType w:val="hybridMultilevel"/>
    <w:tmpl w:val="EC5E7306"/>
    <w:lvl w:ilvl="0" w:tplc="4C98C4BE">
      <w:start w:val="1"/>
      <w:numFmt w:val="decimal"/>
      <w:lvlText w:val="%1."/>
      <w:lvlJc w:val="left"/>
      <w:pPr>
        <w:ind w:left="1847" w:hanging="410"/>
        <w:jc w:val="right"/>
      </w:pPr>
      <w:rPr>
        <w:rFonts w:hint="default"/>
        <w:spacing w:val="-15"/>
        <w:w w:val="100"/>
        <w:lang w:val="ru-RU" w:eastAsia="en-US" w:bidi="ar-SA"/>
      </w:rPr>
    </w:lvl>
    <w:lvl w:ilvl="1" w:tplc="40A6A71C">
      <w:numFmt w:val="bullet"/>
      <w:lvlText w:val="•"/>
      <w:lvlJc w:val="left"/>
      <w:pPr>
        <w:ind w:left="2650" w:hanging="410"/>
      </w:pPr>
      <w:rPr>
        <w:rFonts w:hint="default"/>
        <w:lang w:val="ru-RU" w:eastAsia="en-US" w:bidi="ar-SA"/>
      </w:rPr>
    </w:lvl>
    <w:lvl w:ilvl="2" w:tplc="45B6A5E2">
      <w:numFmt w:val="bullet"/>
      <w:lvlText w:val="•"/>
      <w:lvlJc w:val="left"/>
      <w:pPr>
        <w:ind w:left="3461" w:hanging="410"/>
      </w:pPr>
      <w:rPr>
        <w:rFonts w:hint="default"/>
        <w:lang w:val="ru-RU" w:eastAsia="en-US" w:bidi="ar-SA"/>
      </w:rPr>
    </w:lvl>
    <w:lvl w:ilvl="3" w:tplc="7ABE578A">
      <w:numFmt w:val="bullet"/>
      <w:lvlText w:val="•"/>
      <w:lvlJc w:val="left"/>
      <w:pPr>
        <w:ind w:left="4272" w:hanging="410"/>
      </w:pPr>
      <w:rPr>
        <w:rFonts w:hint="default"/>
        <w:lang w:val="ru-RU" w:eastAsia="en-US" w:bidi="ar-SA"/>
      </w:rPr>
    </w:lvl>
    <w:lvl w:ilvl="4" w:tplc="E4726A74">
      <w:numFmt w:val="bullet"/>
      <w:lvlText w:val="•"/>
      <w:lvlJc w:val="left"/>
      <w:pPr>
        <w:ind w:left="5083" w:hanging="410"/>
      </w:pPr>
      <w:rPr>
        <w:rFonts w:hint="default"/>
        <w:lang w:val="ru-RU" w:eastAsia="en-US" w:bidi="ar-SA"/>
      </w:rPr>
    </w:lvl>
    <w:lvl w:ilvl="5" w:tplc="4CB4E6D0">
      <w:numFmt w:val="bullet"/>
      <w:lvlText w:val="•"/>
      <w:lvlJc w:val="left"/>
      <w:pPr>
        <w:ind w:left="5894" w:hanging="410"/>
      </w:pPr>
      <w:rPr>
        <w:rFonts w:hint="default"/>
        <w:lang w:val="ru-RU" w:eastAsia="en-US" w:bidi="ar-SA"/>
      </w:rPr>
    </w:lvl>
    <w:lvl w:ilvl="6" w:tplc="52F85FC4">
      <w:numFmt w:val="bullet"/>
      <w:lvlText w:val="•"/>
      <w:lvlJc w:val="left"/>
      <w:pPr>
        <w:ind w:left="6705" w:hanging="410"/>
      </w:pPr>
      <w:rPr>
        <w:rFonts w:hint="default"/>
        <w:lang w:val="ru-RU" w:eastAsia="en-US" w:bidi="ar-SA"/>
      </w:rPr>
    </w:lvl>
    <w:lvl w:ilvl="7" w:tplc="411635C4">
      <w:numFmt w:val="bullet"/>
      <w:lvlText w:val="•"/>
      <w:lvlJc w:val="left"/>
      <w:pPr>
        <w:ind w:left="7516" w:hanging="410"/>
      </w:pPr>
      <w:rPr>
        <w:rFonts w:hint="default"/>
        <w:lang w:val="ru-RU" w:eastAsia="en-US" w:bidi="ar-SA"/>
      </w:rPr>
    </w:lvl>
    <w:lvl w:ilvl="8" w:tplc="12500416">
      <w:numFmt w:val="bullet"/>
      <w:lvlText w:val="•"/>
      <w:lvlJc w:val="left"/>
      <w:pPr>
        <w:ind w:left="832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47885D2E"/>
    <w:multiLevelType w:val="hybridMultilevel"/>
    <w:tmpl w:val="D0F0045A"/>
    <w:lvl w:ilvl="0" w:tplc="5F34A5C8">
      <w:numFmt w:val="bullet"/>
      <w:lvlText w:val="-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047C8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2" w:tplc="CFD6B9E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2E06FB42">
      <w:numFmt w:val="bullet"/>
      <w:lvlText w:val="•"/>
      <w:lvlJc w:val="left"/>
      <w:pPr>
        <w:ind w:left="3376" w:hanging="144"/>
      </w:pPr>
      <w:rPr>
        <w:rFonts w:hint="default"/>
        <w:lang w:val="ru-RU" w:eastAsia="en-US" w:bidi="ar-SA"/>
      </w:rPr>
    </w:lvl>
    <w:lvl w:ilvl="4" w:tplc="AA0E8140"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5" w:tplc="0F08E922">
      <w:numFmt w:val="bullet"/>
      <w:lvlText w:val="•"/>
      <w:lvlJc w:val="left"/>
      <w:pPr>
        <w:ind w:left="5254" w:hanging="144"/>
      </w:pPr>
      <w:rPr>
        <w:rFonts w:hint="default"/>
        <w:lang w:val="ru-RU" w:eastAsia="en-US" w:bidi="ar-SA"/>
      </w:rPr>
    </w:lvl>
    <w:lvl w:ilvl="6" w:tplc="69AAFDA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7" w:tplc="8F08932E">
      <w:numFmt w:val="bullet"/>
      <w:lvlText w:val="•"/>
      <w:lvlJc w:val="left"/>
      <w:pPr>
        <w:ind w:left="7132" w:hanging="144"/>
      </w:pPr>
      <w:rPr>
        <w:rFonts w:hint="default"/>
        <w:lang w:val="ru-RU" w:eastAsia="en-US" w:bidi="ar-SA"/>
      </w:rPr>
    </w:lvl>
    <w:lvl w:ilvl="8" w:tplc="B894810E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</w:abstractNum>
  <w:num w:numId="1" w16cid:durableId="118964199">
    <w:abstractNumId w:val="1"/>
  </w:num>
  <w:num w:numId="2" w16cid:durableId="1848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8"/>
    <w:rsid w:val="000C1583"/>
    <w:rsid w:val="000C614E"/>
    <w:rsid w:val="00142204"/>
    <w:rsid w:val="001D301B"/>
    <w:rsid w:val="00213166"/>
    <w:rsid w:val="002C7890"/>
    <w:rsid w:val="00312D34"/>
    <w:rsid w:val="00320100"/>
    <w:rsid w:val="003256E1"/>
    <w:rsid w:val="00335866"/>
    <w:rsid w:val="00341883"/>
    <w:rsid w:val="003B048B"/>
    <w:rsid w:val="003B6DCA"/>
    <w:rsid w:val="0048606C"/>
    <w:rsid w:val="00513D96"/>
    <w:rsid w:val="006A6215"/>
    <w:rsid w:val="006F73E8"/>
    <w:rsid w:val="007104E2"/>
    <w:rsid w:val="00773A40"/>
    <w:rsid w:val="007F06F4"/>
    <w:rsid w:val="008B5418"/>
    <w:rsid w:val="00960D82"/>
    <w:rsid w:val="009B4D80"/>
    <w:rsid w:val="009D3C45"/>
    <w:rsid w:val="00A12D4F"/>
    <w:rsid w:val="00A52EA1"/>
    <w:rsid w:val="00A55A98"/>
    <w:rsid w:val="00A67EB3"/>
    <w:rsid w:val="00AD1745"/>
    <w:rsid w:val="00BA49E6"/>
    <w:rsid w:val="00BF755F"/>
    <w:rsid w:val="00C6553A"/>
    <w:rsid w:val="00D956BA"/>
    <w:rsid w:val="00DA232D"/>
    <w:rsid w:val="00DA6F5F"/>
    <w:rsid w:val="00DB0144"/>
    <w:rsid w:val="00DB1754"/>
    <w:rsid w:val="00DC4381"/>
    <w:rsid w:val="00DE4D0E"/>
    <w:rsid w:val="00E1149A"/>
    <w:rsid w:val="00E16E0C"/>
    <w:rsid w:val="00EC3F7A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4CA"/>
  <w15:chartTrackingRefBased/>
  <w15:docId w15:val="{3A7B953F-EA2D-4CF2-AC17-3D32128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0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0100"/>
    <w:pPr>
      <w:outlineLvl w:val="0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100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320100"/>
  </w:style>
  <w:style w:type="character" w:customStyle="1" w:styleId="a4">
    <w:name w:val="Основной текст Знак"/>
    <w:basedOn w:val="a0"/>
    <w:link w:val="a3"/>
    <w:uiPriority w:val="1"/>
    <w:rsid w:val="0032010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20100"/>
    <w:pPr>
      <w:ind w:left="1113" w:hanging="145"/>
      <w:jc w:val="both"/>
    </w:pPr>
  </w:style>
  <w:style w:type="table" w:styleId="a6">
    <w:name w:val="Table Grid"/>
    <w:basedOn w:val="a1"/>
    <w:uiPriority w:val="39"/>
    <w:rsid w:val="00A6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 Mukashev</dc:creator>
  <cp:keywords/>
  <dc:description/>
  <cp:lastModifiedBy>Arsen Kozhanov</cp:lastModifiedBy>
  <cp:revision>20</cp:revision>
  <dcterms:created xsi:type="dcterms:W3CDTF">2021-12-03T04:57:00Z</dcterms:created>
  <dcterms:modified xsi:type="dcterms:W3CDTF">2022-04-27T04:09:00Z</dcterms:modified>
</cp:coreProperties>
</file>