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84EA" w14:textId="77777777" w:rsidR="001A78C9" w:rsidRPr="007F6AB6" w:rsidRDefault="001A78C9" w:rsidP="001A78C9">
      <w:pPr>
        <w:spacing w:after="0" w:line="240" w:lineRule="auto"/>
        <w:ind w:left="142"/>
        <w:contextualSpacing/>
        <w:jc w:val="center"/>
        <w:rPr>
          <w:rFonts w:ascii="Times New Roman" w:eastAsia="Times New Roman" w:hAnsi="Times New Roman" w:cs="Times New Roman"/>
          <w:b/>
          <w:color w:val="auto"/>
          <w:sz w:val="24"/>
          <w:szCs w:val="24"/>
          <w:lang w:val="kk-KZ"/>
        </w:rPr>
      </w:pPr>
      <w:bookmarkStart w:id="0" w:name="_Hlk160623437"/>
      <w:r w:rsidRPr="007F6AB6">
        <w:rPr>
          <w:rFonts w:ascii="Times New Roman" w:eastAsia="Times New Roman" w:hAnsi="Times New Roman" w:cs="Times New Roman"/>
          <w:b/>
          <w:color w:val="auto"/>
          <w:sz w:val="24"/>
          <w:szCs w:val="24"/>
          <w:lang w:val="kk-KZ"/>
        </w:rPr>
        <w:t>ШАРТ №___</w:t>
      </w:r>
    </w:p>
    <w:p w14:paraId="20B7C646" w14:textId="77777777" w:rsidR="001A78C9" w:rsidRPr="007F6AB6" w:rsidRDefault="001A78C9" w:rsidP="001A78C9">
      <w:pPr>
        <w:spacing w:after="0" w:line="240" w:lineRule="auto"/>
        <w:ind w:left="142"/>
        <w:contextualSpacing/>
        <w:jc w:val="center"/>
        <w:rPr>
          <w:rFonts w:ascii="Times New Roman" w:eastAsia="Times New Roman" w:hAnsi="Times New Roman" w:cs="Times New Roman"/>
          <w:b/>
          <w:color w:val="auto"/>
          <w:sz w:val="24"/>
          <w:szCs w:val="24"/>
          <w:lang w:val="kk-KZ"/>
        </w:rPr>
      </w:pPr>
      <w:r w:rsidRPr="007F6AB6">
        <w:rPr>
          <w:rFonts w:ascii="Times New Roman" w:eastAsia="Times New Roman" w:hAnsi="Times New Roman" w:cs="Times New Roman"/>
          <w:b/>
          <w:color w:val="auto"/>
          <w:sz w:val="24"/>
          <w:szCs w:val="24"/>
          <w:lang w:val="kk-KZ"/>
        </w:rPr>
        <w:t>ақылы қызмет көрсету</w:t>
      </w:r>
    </w:p>
    <w:p w14:paraId="453E26EC" w14:textId="77777777" w:rsidR="001A78C9" w:rsidRPr="007F6AB6" w:rsidRDefault="001A78C9" w:rsidP="001A78C9">
      <w:pPr>
        <w:spacing w:after="0" w:line="240" w:lineRule="auto"/>
        <w:ind w:left="142"/>
        <w:contextualSpacing/>
        <w:jc w:val="center"/>
        <w:rPr>
          <w:rFonts w:ascii="Times New Roman" w:eastAsia="Times New Roman" w:hAnsi="Times New Roman" w:cs="Times New Roman"/>
          <w:color w:val="auto"/>
          <w:sz w:val="24"/>
          <w:szCs w:val="24"/>
          <w:lang w:val="kk-KZ"/>
        </w:rPr>
      </w:pPr>
    </w:p>
    <w:p w14:paraId="7C680E1D" w14:textId="77777777" w:rsidR="001A78C9" w:rsidRPr="007F6AB6" w:rsidRDefault="001A78C9" w:rsidP="001A78C9">
      <w:pPr>
        <w:spacing w:after="0" w:line="240" w:lineRule="auto"/>
        <w:contextualSpacing/>
        <w:jc w:val="both"/>
        <w:rPr>
          <w:rFonts w:ascii="Times New Roman" w:eastAsia="Times New Roman" w:hAnsi="Times New Roman" w:cs="Times New Roman"/>
          <w:b/>
          <w:color w:val="auto"/>
          <w:sz w:val="24"/>
          <w:szCs w:val="24"/>
          <w:lang w:val="kk-KZ"/>
        </w:rPr>
      </w:pPr>
      <w:r w:rsidRPr="007F6AB6">
        <w:rPr>
          <w:rFonts w:ascii="Times New Roman" w:eastAsia="Times New Roman" w:hAnsi="Times New Roman" w:cs="Times New Roman"/>
          <w:b/>
          <w:color w:val="auto"/>
          <w:sz w:val="24"/>
          <w:szCs w:val="24"/>
          <w:lang w:val="kk-KZ"/>
        </w:rPr>
        <w:t>Астана қ.</w:t>
      </w:r>
      <w:r w:rsidRPr="007F6AB6">
        <w:rPr>
          <w:rFonts w:ascii="Times New Roman" w:eastAsia="Times New Roman" w:hAnsi="Times New Roman" w:cs="Times New Roman"/>
          <w:b/>
          <w:color w:val="auto"/>
          <w:sz w:val="24"/>
          <w:szCs w:val="24"/>
          <w:lang w:val="kk-KZ"/>
        </w:rPr>
        <w:tab/>
        <w:t xml:space="preserve">   </w:t>
      </w:r>
      <w:r w:rsidRPr="007F6AB6">
        <w:rPr>
          <w:rFonts w:ascii="Times New Roman" w:eastAsia="Times New Roman" w:hAnsi="Times New Roman" w:cs="Times New Roman"/>
          <w:b/>
          <w:color w:val="auto"/>
          <w:sz w:val="24"/>
          <w:szCs w:val="24"/>
          <w:lang w:val="kk-KZ"/>
        </w:rPr>
        <w:tab/>
      </w:r>
      <w:r w:rsidRPr="007F6AB6">
        <w:rPr>
          <w:rFonts w:ascii="Times New Roman" w:eastAsia="Times New Roman" w:hAnsi="Times New Roman" w:cs="Times New Roman"/>
          <w:b/>
          <w:color w:val="auto"/>
          <w:sz w:val="24"/>
          <w:szCs w:val="24"/>
          <w:lang w:val="kk-KZ"/>
        </w:rPr>
        <w:tab/>
      </w:r>
      <w:r w:rsidRPr="007F6AB6">
        <w:rPr>
          <w:rFonts w:ascii="Times New Roman" w:eastAsia="Times New Roman" w:hAnsi="Times New Roman" w:cs="Times New Roman"/>
          <w:b/>
          <w:color w:val="auto"/>
          <w:sz w:val="24"/>
          <w:szCs w:val="24"/>
          <w:lang w:val="kk-KZ"/>
        </w:rPr>
        <w:tab/>
      </w:r>
      <w:r w:rsidRPr="007F6AB6">
        <w:rPr>
          <w:rFonts w:ascii="Times New Roman" w:eastAsia="Times New Roman" w:hAnsi="Times New Roman" w:cs="Times New Roman"/>
          <w:b/>
          <w:color w:val="auto"/>
          <w:sz w:val="24"/>
          <w:szCs w:val="24"/>
          <w:lang w:val="kk-KZ"/>
        </w:rPr>
        <w:tab/>
      </w:r>
      <w:r w:rsidRPr="007F6AB6">
        <w:rPr>
          <w:rFonts w:ascii="Times New Roman" w:eastAsia="Times New Roman" w:hAnsi="Times New Roman" w:cs="Times New Roman"/>
          <w:b/>
          <w:color w:val="auto"/>
          <w:sz w:val="24"/>
          <w:szCs w:val="24"/>
          <w:lang w:val="kk-KZ"/>
        </w:rPr>
        <w:tab/>
      </w:r>
      <w:r w:rsidRPr="007F6AB6">
        <w:rPr>
          <w:rFonts w:ascii="Times New Roman" w:eastAsia="Times New Roman" w:hAnsi="Times New Roman" w:cs="Times New Roman"/>
          <w:b/>
          <w:color w:val="auto"/>
          <w:sz w:val="24"/>
          <w:szCs w:val="24"/>
          <w:lang w:val="kk-KZ"/>
        </w:rPr>
        <w:tab/>
      </w:r>
      <w:r w:rsidRPr="007F6AB6">
        <w:rPr>
          <w:rFonts w:ascii="Times New Roman" w:eastAsia="Times New Roman" w:hAnsi="Times New Roman" w:cs="Times New Roman"/>
          <w:b/>
          <w:color w:val="auto"/>
          <w:sz w:val="24"/>
          <w:szCs w:val="24"/>
          <w:lang w:val="kk-KZ"/>
        </w:rPr>
        <w:tab/>
        <w:t>2024 ж «___» ____________</w:t>
      </w:r>
    </w:p>
    <w:p w14:paraId="3EF25B55" w14:textId="77777777" w:rsidR="001A78C9" w:rsidRPr="007F6AB6" w:rsidRDefault="001A78C9" w:rsidP="001A78C9">
      <w:pPr>
        <w:spacing w:after="0" w:line="240" w:lineRule="auto"/>
        <w:jc w:val="both"/>
        <w:rPr>
          <w:rFonts w:ascii="Times New Roman" w:eastAsia="Times New Roman" w:hAnsi="Times New Roman" w:cs="Times New Roman"/>
          <w:sz w:val="24"/>
          <w:szCs w:val="24"/>
          <w:lang w:val="kk-KZ"/>
        </w:rPr>
      </w:pPr>
    </w:p>
    <w:p w14:paraId="62AF6FE0" w14:textId="77777777" w:rsidR="00F50E98" w:rsidRPr="007F6AB6" w:rsidRDefault="00F50E98" w:rsidP="00F50E98">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Тапсырыс беруші»</w:t>
      </w:r>
      <w:r w:rsidRPr="007F6AB6">
        <w:rPr>
          <w:lang w:val="kk-KZ"/>
        </w:rPr>
        <w:t xml:space="preserve"> </w:t>
      </w:r>
      <w:r w:rsidRPr="007F6AB6">
        <w:rPr>
          <w:rFonts w:ascii="Times New Roman" w:eastAsia="Times New Roman" w:hAnsi="Times New Roman" w:cs="Times New Roman"/>
          <w:color w:val="auto"/>
          <w:sz w:val="24"/>
          <w:szCs w:val="24"/>
          <w:lang w:val="kk-KZ"/>
        </w:rPr>
        <w:t xml:space="preserve">бұдан әрі </w:t>
      </w:r>
      <w:r w:rsidRPr="007F6AB6">
        <w:rPr>
          <w:rFonts w:ascii="Times New Roman" w:eastAsia="Times New Roman" w:hAnsi="Times New Roman" w:cs="Times New Roman"/>
          <w:b/>
          <w:bCs/>
          <w:color w:val="auto"/>
          <w:sz w:val="24"/>
          <w:szCs w:val="24"/>
          <w:lang w:val="kk-KZ"/>
        </w:rPr>
        <w:t>«Халықаралық жасыл технологиялар және инвестициялық жобалар орталығы» КЕАҚ</w:t>
      </w:r>
      <w:r w:rsidRPr="007F6AB6">
        <w:rPr>
          <w:rFonts w:ascii="Times New Roman" w:eastAsia="Times New Roman" w:hAnsi="Times New Roman" w:cs="Times New Roman"/>
          <w:color w:val="auto"/>
          <w:sz w:val="24"/>
          <w:szCs w:val="24"/>
          <w:lang w:val="kk-KZ"/>
        </w:rPr>
        <w:t>, Жарғы негізінде әрекет ететін Басқарма Төрағасының орынбасары Дидар Нұрлыбекұлы Кәрімсақовтың атынан, және бұдан әрі «Орындаушы» деп аталатын ______________, ___________ жылғы ______________ № ___________ жеке куәлік берілді. ЖСН бұдан әрі бірлесіп «Тараптар» деп аталатын екінші тараптан _______________ немесе жоғарыда көрсетілгендей, Қазақстан Республикасы Азаматтық кодексінің 683-бабына және әлеуетті қызметтер орындаушыларды іріктеу жөніндегі конкурстық комиссия отырысының 2024 жылғы ___________ № ____ БҚ хаттамасының және олармен өтеулі қызметтер көрсету шарттарын жасасудың негізінде,сәйкес төмендегілер туралы осы өтеулі қызмет көрсету шартын (бұдан әрі - Шарт) жасасты:</w:t>
      </w:r>
    </w:p>
    <w:p w14:paraId="7CB4E695" w14:textId="77777777" w:rsidR="001A78C9" w:rsidRPr="007F6AB6" w:rsidRDefault="001A78C9" w:rsidP="001A78C9">
      <w:pPr>
        <w:spacing w:after="0" w:line="240" w:lineRule="auto"/>
        <w:jc w:val="both"/>
        <w:rPr>
          <w:rFonts w:ascii="Times New Roman" w:eastAsia="Times New Roman" w:hAnsi="Times New Roman" w:cs="Times New Roman"/>
          <w:sz w:val="24"/>
          <w:szCs w:val="24"/>
          <w:lang w:val="kk-KZ"/>
        </w:rPr>
      </w:pPr>
    </w:p>
    <w:p w14:paraId="42FEE8ED" w14:textId="77777777" w:rsidR="001A78C9" w:rsidRPr="007F6AB6" w:rsidRDefault="001A78C9" w:rsidP="001A78C9">
      <w:pPr>
        <w:pStyle w:val="1"/>
        <w:numPr>
          <w:ilvl w:val="0"/>
          <w:numId w:val="6"/>
        </w:numPr>
        <w:spacing w:before="0"/>
        <w:ind w:left="0" w:firstLine="0"/>
        <w:jc w:val="center"/>
        <w:rPr>
          <w:rFonts w:ascii="Times New Roman" w:hAnsi="Times New Roman"/>
          <w:b/>
          <w:color w:val="000000"/>
          <w:sz w:val="24"/>
          <w:szCs w:val="24"/>
          <w:lang w:val="kk-KZ"/>
        </w:rPr>
      </w:pPr>
      <w:r w:rsidRPr="007F6AB6">
        <w:rPr>
          <w:rFonts w:ascii="Times New Roman" w:hAnsi="Times New Roman"/>
          <w:b/>
          <w:color w:val="000000"/>
          <w:sz w:val="24"/>
          <w:szCs w:val="24"/>
          <w:lang w:val="kk-KZ"/>
        </w:rPr>
        <w:t>Предмет договора</w:t>
      </w:r>
    </w:p>
    <w:p w14:paraId="483A9D3F" w14:textId="2DAEE0E9" w:rsidR="001A78C9" w:rsidRPr="007F6AB6" w:rsidRDefault="001A78C9" w:rsidP="001A78C9">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 xml:space="preserve">Осы Шарттың талаптарында Орындаушы Жасыл Климаттық Қормен және ЮНОПС-пен бірлесіп іске асырылатын Readiness-II жобасы шеңберінде (Жасыл Климаттық қорға арналған </w:t>
      </w:r>
      <w:r w:rsidR="00D0028A" w:rsidRPr="007F6AB6">
        <w:rPr>
          <w:rFonts w:ascii="Times New Roman" w:eastAsia="Times New Roman" w:hAnsi="Times New Roman"/>
          <w:bCs/>
          <w:sz w:val="24"/>
          <w:szCs w:val="24"/>
          <w:lang w:val="kk-KZ"/>
        </w:rPr>
        <w:t>Секторларға басымдық беру және Жасыл климат қоры үшін жобалар пулын әзірлеу үшін климаттың өзгеруі саласындағы заңнаманы үйлестіру процесін сүйемелдеу жөніндегі Ұлттық консультант</w:t>
      </w:r>
      <w:r w:rsidRPr="007F6AB6">
        <w:rPr>
          <w:rFonts w:ascii="Times New Roman" w:eastAsia="Times New Roman" w:hAnsi="Times New Roman" w:cs="Times New Roman"/>
          <w:sz w:val="24"/>
          <w:szCs w:val="24"/>
          <w:lang w:val="kk-KZ"/>
        </w:rPr>
        <w:t>) жұмыстардың көлемін Шартқа №1 қосымшаға (бұдан әрі – қызметтер) сәйкес орындауға, ал Тапсырыс беруші Қызметтерді қабылдауға және төлеуге міндеттенеді шарт талаптарына сәйкес.</w:t>
      </w:r>
    </w:p>
    <w:p w14:paraId="0BAF48DD" w14:textId="77777777" w:rsidR="001A78C9" w:rsidRPr="007F6AB6" w:rsidRDefault="001A78C9" w:rsidP="001A78C9">
      <w:pPr>
        <w:numPr>
          <w:ilvl w:val="1"/>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Қызмет көрсету мерзімі: шартқа қол қойылған күннен бастап 1 қазанға дейін 2024 ж</w:t>
      </w:r>
    </w:p>
    <w:p w14:paraId="5E8B0AFE" w14:textId="77777777" w:rsidR="001A78C9" w:rsidRPr="007F6AB6" w:rsidRDefault="001A78C9" w:rsidP="001A78C9">
      <w:pPr>
        <w:numPr>
          <w:ilvl w:val="1"/>
          <w:numId w:val="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Орындаушы кәсіпкерлік қызмет субъектісі болып табылмайтындығына және шартта</w:t>
      </w:r>
    </w:p>
    <w:p w14:paraId="1731A1C5" w14:textId="77777777" w:rsidR="001A78C9" w:rsidRPr="007F6AB6" w:rsidRDefault="001A78C9" w:rsidP="001A78C9">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көзделген қызметтерді көрсету үшін талап етілетін барлық қажетті лицензиялармен, рұқсаттармен, аттестаттармен және/немесе сертификаттармен және кез келген басқа құқықтармен және өкілеттіктермен расталған тәжірибесі мен біліктілігіне кепілдік береді. Осы шарт сақталмаған жағдайда Орындаушы Тапсырыс берушіге келтірілген залалдарды, оның ішінде тапсырыс берушіден мемлекеттік органдар немесе өзге де үшінші тұлғалар өндіріп алған ақшалай сомалар (өзге мүлік) түрінде өтеуге тиіс.</w:t>
      </w:r>
    </w:p>
    <w:p w14:paraId="6617C0D4" w14:textId="77777777" w:rsidR="001A78C9" w:rsidRPr="007F6AB6" w:rsidRDefault="001A78C9" w:rsidP="001A78C9">
      <w:pPr>
        <w:pBdr>
          <w:top w:val="nil"/>
          <w:left w:val="nil"/>
          <w:bottom w:val="nil"/>
          <w:right w:val="nil"/>
          <w:between w:val="nil"/>
        </w:pBdr>
        <w:spacing w:after="0" w:line="240" w:lineRule="auto"/>
        <w:ind w:left="568"/>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sz w:val="24"/>
          <w:szCs w:val="24"/>
          <w:lang w:val="kk-KZ"/>
        </w:rPr>
        <w:t xml:space="preserve"> 1.4.</w:t>
      </w:r>
      <w:r w:rsidRPr="007F6AB6">
        <w:rPr>
          <w:rFonts w:ascii="Times New Roman" w:eastAsia="Times New Roman" w:hAnsi="Times New Roman" w:cs="Times New Roman"/>
          <w:color w:val="auto"/>
          <w:sz w:val="24"/>
          <w:szCs w:val="24"/>
          <w:lang w:val="kk-KZ"/>
        </w:rPr>
        <w:t>Осы Шарттан туындайтын құқықтық қатынастарға Қазақстан Республикасы Еңбек</w:t>
      </w:r>
    </w:p>
    <w:p w14:paraId="384D830C" w14:textId="77777777" w:rsidR="001A78C9" w:rsidRPr="007F6AB6" w:rsidRDefault="001A78C9" w:rsidP="001A78C9">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заңнамасының нормалары қолданылмайды.</w:t>
      </w:r>
    </w:p>
    <w:bookmarkEnd w:id="0"/>
    <w:p w14:paraId="64973F9E" w14:textId="77777777" w:rsidR="000E659E" w:rsidRPr="007F6AB6" w:rsidRDefault="000E659E" w:rsidP="00097E78">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lang w:val="kk-KZ"/>
        </w:rPr>
      </w:pPr>
    </w:p>
    <w:p w14:paraId="19708105" w14:textId="3230E7F9" w:rsidR="000E659E" w:rsidRPr="007F6AB6" w:rsidRDefault="00BA00D5" w:rsidP="00097E78">
      <w:pPr>
        <w:pStyle w:val="1"/>
        <w:numPr>
          <w:ilvl w:val="0"/>
          <w:numId w:val="6"/>
        </w:numPr>
        <w:spacing w:before="0"/>
        <w:ind w:left="0" w:firstLine="0"/>
        <w:contextualSpacing/>
        <w:jc w:val="center"/>
        <w:rPr>
          <w:rFonts w:ascii="Times New Roman" w:hAnsi="Times New Roman"/>
          <w:b/>
          <w:color w:val="auto"/>
          <w:sz w:val="24"/>
          <w:szCs w:val="24"/>
          <w:lang w:val="kk-KZ"/>
        </w:rPr>
      </w:pPr>
      <w:r w:rsidRPr="007F6AB6">
        <w:rPr>
          <w:rFonts w:ascii="Times New Roman" w:hAnsi="Times New Roman"/>
          <w:b/>
          <w:color w:val="auto"/>
          <w:sz w:val="24"/>
          <w:szCs w:val="24"/>
          <w:lang w:val="kk-KZ"/>
        </w:rPr>
        <w:t>Шарттың сомасы және төлеу тәртібі</w:t>
      </w:r>
    </w:p>
    <w:p w14:paraId="77691FAD" w14:textId="77777777" w:rsidR="00BA00D5" w:rsidRPr="007F6AB6" w:rsidRDefault="00BA00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sz w:val="24"/>
          <w:szCs w:val="24"/>
          <w:lang w:val="kk-KZ"/>
        </w:rPr>
      </w:pPr>
      <w:bookmarkStart w:id="1" w:name="_Hlk151475019"/>
      <w:r w:rsidRPr="007F6AB6">
        <w:rPr>
          <w:rFonts w:ascii="Times New Roman" w:eastAsia="Times New Roman" w:hAnsi="Times New Roman" w:cs="Times New Roman"/>
          <w:sz w:val="24"/>
          <w:szCs w:val="24"/>
          <w:lang w:val="kk-KZ"/>
        </w:rPr>
        <w:t>Шарттың сомасы ____________ теңге (___________), оған осы Шарттың 2.6-тармағын қоспағанда, Орындаушының қызмет көрсету шеңберінде шеккен барлық шығыстары, сондай-ақ салықтар мен басқа да міндетті төлемдер кіреді осы Шартқа қосымша келісім жасасқан жағдайларды қоспағанда, бюджет өзгеруге жатпайды.</w:t>
      </w:r>
    </w:p>
    <w:p w14:paraId="7F6A4F3B" w14:textId="77777777" w:rsidR="00BA00D5" w:rsidRPr="007F6AB6" w:rsidRDefault="00BA00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Шарт сомасын төлеу Шартқа №2 қосымшаға сәйкес қолма-қол ақшасыз тәртіппен шарттың 14-бөлімінде көрсетілген Орындаушының банктік шотына ақша қаражатын аудару жолымен кезең-кезеңімен жүзеге асырылады. Тапсырыс берушінің және (немесе) Орындаушының бастамасы бойынша шарт Шартқа №2 қосымшада белгіленген қызметтер көрсетудің қандай да бір кезеңі аяқталғанға дейін бұзылған жағдайда, Тапсырыс беруші Орындаушыға толық көлемде аяқталған және тараптар қол қойған орындалған жұмыстар (көрсетілген қызметтер) актісімен расталған қызметтер көрсету кезеңі және (немесе) кезеңдері үшін ғана ақы төлеуді жүргізеді.</w:t>
      </w:r>
    </w:p>
    <w:p w14:paraId="34173787" w14:textId="77777777" w:rsidR="00BA00D5" w:rsidRPr="007F6AB6" w:rsidRDefault="000E659E" w:rsidP="00066E67">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 xml:space="preserve"> </w:t>
      </w:r>
      <w:r w:rsidR="00BA00D5" w:rsidRPr="007F6AB6">
        <w:rPr>
          <w:rFonts w:ascii="Times New Roman" w:eastAsia="Times New Roman" w:hAnsi="Times New Roman" w:cs="Times New Roman"/>
          <w:sz w:val="24"/>
          <w:szCs w:val="24"/>
          <w:lang w:val="kk-KZ"/>
        </w:rPr>
        <w:t>Орындаушы көрсеткен қызметтер үшін шарт сомасын төлеуді Тапсырыс беруші Қазақстан Республикасының қолданыстағы салық заңнамасына сәйкес ставкалар бойынша жеке тұлғалар үшін жеке табыс салығын шегергенде жүргізеді.</w:t>
      </w:r>
    </w:p>
    <w:p w14:paraId="4880BF34" w14:textId="77777777" w:rsidR="00BA00D5" w:rsidRPr="007F6AB6" w:rsidRDefault="00BA00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sz w:val="24"/>
          <w:szCs w:val="24"/>
          <w:lang w:val="kk-KZ"/>
        </w:rPr>
      </w:pPr>
      <w:bookmarkStart w:id="2" w:name="_heading=h.gjdgxs" w:colFirst="0" w:colLast="0"/>
      <w:bookmarkEnd w:id="2"/>
      <w:r w:rsidRPr="007F6AB6">
        <w:rPr>
          <w:rFonts w:ascii="Times New Roman" w:eastAsia="Times New Roman" w:hAnsi="Times New Roman" w:cs="Times New Roman"/>
          <w:sz w:val="24"/>
          <w:szCs w:val="24"/>
          <w:lang w:val="kk-KZ"/>
        </w:rPr>
        <w:lastRenderedPageBreak/>
        <w:t>Тапсырыс беруші Қызметтерге мынадай тәртіппен ақы төлейді:</w:t>
      </w:r>
    </w:p>
    <w:p w14:paraId="2D9A1279" w14:textId="77777777" w:rsidR="00EB322B" w:rsidRPr="007F6AB6"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sz w:val="24"/>
          <w:szCs w:val="24"/>
          <w:lang w:val="kk-KZ"/>
        </w:rPr>
      </w:pPr>
      <w:bookmarkStart w:id="3" w:name="_heading=h.30j0zll" w:colFirst="0" w:colLast="0"/>
      <w:bookmarkEnd w:id="3"/>
      <w:r w:rsidRPr="007F6AB6">
        <w:rPr>
          <w:rFonts w:ascii="Times New Roman" w:eastAsia="Times New Roman" w:hAnsi="Times New Roman" w:cs="Times New Roman"/>
          <w:sz w:val="24"/>
          <w:szCs w:val="24"/>
          <w:lang w:val="kk-KZ"/>
        </w:rPr>
        <w:t>Тараптар орындалған жұмыстар (көрсетілген қызметтер) актісіне қол қойғаннан кейін 10 (он) жұмыс күні ішінде Тапсырыс беруші Қазақстан Республикасының заңнамасына сәйкес салықтар мен басқа да міндетті төлемдер ұсталатын соманы Орындаушының есеп шотына аударады.</w:t>
      </w:r>
    </w:p>
    <w:p w14:paraId="74770706" w14:textId="34F072CF" w:rsidR="000E659E" w:rsidRPr="007F6AB6"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Орындалған жұмыстардың (көрсетілген қызметтердің) актісіне Орындаушы Шарттың №1 қосымшасына сәйкес Қызметтерді ұсынғаннан кейін тараптар қол қояды.</w:t>
      </w:r>
    </w:p>
    <w:p w14:paraId="5E3211B0" w14:textId="77777777" w:rsidR="00EB322B" w:rsidRPr="007F6AB6" w:rsidRDefault="00EB322B" w:rsidP="009043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Тапсырыс беруші шарт сомасын бермеу немесе төлеу үшін дұрыс емес банктік деректемелерді ұсыну нәтижесінде төлем кешіктірілген жағдайда жауапты болмайды.</w:t>
      </w:r>
    </w:p>
    <w:p w14:paraId="0B333F9C" w14:textId="7A296B16" w:rsidR="000E659E" w:rsidRPr="007F6AB6" w:rsidRDefault="00EB322B" w:rsidP="0090439B">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Қызмет көрсету шеңберінде Орындаушы шеккен қосымша шығыстар, атап айтқанда 2.1-тармақта көрсетілген сыйақы сомасында көзделмеген ҚР қалаларында Жобалық іс-шараларды ұйымдастыру кезінде жол жүру және тұру бойынша шығыстар болған жағдайда. Тапсырыс беруші растайтын құжаттардың (авиа/т/ж билеті, отырғызу талоны, авиа/т/ж билеті үшін төлемді растау) негізінде өтейді. Жол жүру бойынша шығыстар эконом – класс авиабилетінің құны бойынша, темір жолдармен жол жүру кезінде – тасымалдаушылардың т/ж белгіленген тарифтері бойынша өтеледі. Қазақстан Республикасының аумағында тұрғын үй-жайды жалдау бойынша шығыстар Атырау, Алматы, Шымкент қалаларында тәулігіне жеті еселенген айлық есептік көрсеткіш мөлшерінде, Павлодар, Қарағанды, Ақтөбе, Орал, Өскемен қалаларында алты еселенген айлық есептік көрсеткіш мөлшерінде өтеледі. Тәулігіне "стандарт" тарифі бойынша "бюджет қаражаты есебінен, оның ішінде Шет мемлекеттерге қызметтік іссапарларға арналған шығыстарды өтеу қағидаларын бекіту туралы" Қазақстан Республикасы Үкіметінің 2018 жылғы 11 мамырдағы № 256 Қаулысына сәйкес норма бойынша Қазақстан Республикасынан тыс жерлерде тұрғын үй-жайды жалдау жөніндегі шығыстар. Орындаушы қатысу және іс-шараларды ұйымдастыру аяқталғаннан кейін 5 (бес) жұмыс күні ішінде осы тармақта көрсетілген растайтын құжаттарды қоса бере отырып, орындалған жұмыстардың (көрсетілген қызметтердің) актісін ұсынады. 5 (бес) жұмыс күні ішінде Тапсырыс беруші Қазақстан Республикасының заңнамасына сәйкес салықтар мен бюджетке төленетін міндетті төлемдерді ұстап қалумен қызметтерді орындаушы қойған орындалған жұмыстар (көрсетілген қызметтер) актісінің негізінде қосымша шығыстар бойынша соманы төлейді.</w:t>
      </w:r>
    </w:p>
    <w:bookmarkEnd w:id="1"/>
    <w:p w14:paraId="73752384" w14:textId="77777777" w:rsidR="000E659E" w:rsidRPr="007F6AB6" w:rsidRDefault="000E659E" w:rsidP="00097E78">
      <w:pPr>
        <w:spacing w:after="0" w:line="240" w:lineRule="auto"/>
        <w:contextualSpacing/>
        <w:jc w:val="both"/>
        <w:rPr>
          <w:rFonts w:ascii="Times New Roman" w:eastAsia="Times New Roman" w:hAnsi="Times New Roman" w:cs="Times New Roman"/>
          <w:color w:val="auto"/>
          <w:sz w:val="24"/>
          <w:szCs w:val="24"/>
          <w:lang w:val="kk-KZ"/>
        </w:rPr>
      </w:pPr>
    </w:p>
    <w:p w14:paraId="6FE085F9" w14:textId="0ED36321" w:rsidR="000E659E" w:rsidRPr="007F6AB6" w:rsidRDefault="00EB322B" w:rsidP="00097E78">
      <w:pPr>
        <w:pStyle w:val="1"/>
        <w:numPr>
          <w:ilvl w:val="0"/>
          <w:numId w:val="6"/>
        </w:numPr>
        <w:spacing w:before="0"/>
        <w:ind w:left="0" w:firstLine="0"/>
        <w:contextualSpacing/>
        <w:jc w:val="center"/>
        <w:rPr>
          <w:rFonts w:ascii="Times New Roman" w:hAnsi="Times New Roman"/>
          <w:b/>
          <w:color w:val="auto"/>
          <w:sz w:val="24"/>
          <w:szCs w:val="24"/>
          <w:lang w:val="kk-KZ"/>
        </w:rPr>
      </w:pPr>
      <w:r w:rsidRPr="007F6AB6">
        <w:rPr>
          <w:rFonts w:ascii="Times New Roman" w:hAnsi="Times New Roman"/>
          <w:b/>
          <w:color w:val="auto"/>
          <w:sz w:val="24"/>
          <w:szCs w:val="24"/>
          <w:lang w:val="kk-KZ"/>
        </w:rPr>
        <w:t>Тараптардың құқықтары мен міндеттері</w:t>
      </w:r>
    </w:p>
    <w:p w14:paraId="5E2D961C" w14:textId="77777777" w:rsidR="00EB322B" w:rsidRPr="007F6AB6" w:rsidRDefault="00EB322B"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Тапсырыс беруші құқылы:</w:t>
      </w:r>
    </w:p>
    <w:p w14:paraId="3CA564A8" w14:textId="77777777" w:rsidR="00EB322B" w:rsidRPr="007F6AB6"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орындаушыдан шартта және № 1 қосымшада және Шартқа № 2 қосымшада айқындалған көлемде, тәртіппен және мерзімдерде тиісті сапада қызметтер көрсетуді талап етуге;</w:t>
      </w:r>
    </w:p>
    <w:p w14:paraId="64995571" w14:textId="77777777" w:rsidR="00EB322B" w:rsidRPr="007F6AB6"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көрсетілетін қызметтердің орындалу барысы мен сапасын бақылау мақсатында орындаушыдан кез келген уақытта қызмет көрсету барысы туралы ақпарат сұрату. Қызмет көрсету мерзімдері мен сапасын бақылауды Тапсырыс берушінің басшылығын қоса алғанда, тапсырыс берушінің жауапты тұлғалары – Тапсырыс берушінің қызметкерлері айқындаған Тапсырыс берушінің өкілдері жүргізеді;</w:t>
      </w:r>
    </w:p>
    <w:p w14:paraId="46010986" w14:textId="77777777" w:rsidR="00EB322B" w:rsidRPr="007F6AB6"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шарт талаптарына сәйкес келмеген жағдайда орындалған жұмыстар (көрсетілген қызметтер) актісіне қол қоюдан бас тарту;</w:t>
      </w:r>
    </w:p>
    <w:p w14:paraId="5F6301C0" w14:textId="77777777" w:rsidR="00EB322B" w:rsidRPr="007F6AB6"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Тапсырыс берушіде қызметтерге ескертулер/қарсылықтар болған жағдайда орындалған жұмыстар (көрсетілген қызметтер) актісіне қол қоюдан бас тарту. Орындаушы Тапсырыс берушінің ескертулерін/қарсылықтарын Тапсырыс берушімен келісілген мерзімде, бірақ тапсырыс берушінің талабын алған сәттен бастап 5 (бес) жұмыс күнінен аспайтын мерзімде жоюға міндетті;</w:t>
      </w:r>
    </w:p>
    <w:p w14:paraId="1ED315BF" w14:textId="77777777" w:rsidR="006D19D5" w:rsidRPr="007F6AB6" w:rsidRDefault="006D19D5"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қызмет көрсету толық көлемде аяқталғанға дейін соңғысының бастамасы бойынша шарт бұзылған жағдайда, Орындаушыға шарт сомасын төлеуден бас тарту;</w:t>
      </w:r>
    </w:p>
    <w:p w14:paraId="26905962" w14:textId="77777777" w:rsidR="006D19D5" w:rsidRPr="007F6AB6" w:rsidRDefault="006D19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 xml:space="preserve">осы Шартты одан әрі орындау орынсыз болған жағдайда, оның ішінде, бірақ онымен шектелмей, Орындаушыға ол нақты шеккен шығыстарды төлеген жағдайда, бұл туралы </w:t>
      </w:r>
      <w:r w:rsidRPr="007F6AB6">
        <w:rPr>
          <w:rFonts w:ascii="Times New Roman" w:eastAsia="Times New Roman" w:hAnsi="Times New Roman" w:cs="Times New Roman"/>
          <w:color w:val="auto"/>
          <w:sz w:val="24"/>
          <w:szCs w:val="24"/>
          <w:lang w:val="kk-KZ"/>
        </w:rPr>
        <w:lastRenderedPageBreak/>
        <w:t>кемінде 3 (үш) жұмыс күні бұрын жазбаша нысанда ескертіп, Орындаушыны орындаудан бас тартуға құқылы.</w:t>
      </w:r>
    </w:p>
    <w:p w14:paraId="7CA6462E" w14:textId="2232C608" w:rsidR="000E659E" w:rsidRPr="007F6AB6" w:rsidRDefault="006D19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Тапсырыс беруші міндетті:</w:t>
      </w:r>
    </w:p>
    <w:p w14:paraId="34C7A639" w14:textId="77777777" w:rsidR="006D19D5" w:rsidRPr="007F6AB6" w:rsidRDefault="006D19D5"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орындаушы көрсеткен, шарт талаптарында орындалған жұмыстардың (көрсетілген қызметтердің) актілері бойынша қабылданған қызметтерге нақты және тиісті түрде уақтылы және толық көлемде ақы төлеу;</w:t>
      </w:r>
    </w:p>
    <w:p w14:paraId="3F7F8C8D" w14:textId="498138F0" w:rsidR="000E659E" w:rsidRPr="007F6AB6" w:rsidRDefault="006D19D5"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шарт бойынша қызмет көрсетуде Орындаушыға жәрдем көрсету.</w:t>
      </w:r>
    </w:p>
    <w:p w14:paraId="1B3FD27E" w14:textId="79B1249F" w:rsidR="000E659E" w:rsidRPr="007F6AB6" w:rsidRDefault="006D19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Орындаушы құқылы:</w:t>
      </w:r>
    </w:p>
    <w:p w14:paraId="0F218FE5" w14:textId="77777777" w:rsidR="006D19D5" w:rsidRPr="007F6AB6" w:rsidRDefault="006D19D5"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Тапсырыс берушіден Шарттың талаптарына сәйкес көрсетілген қызметтерге ақы төлеуді талап ету;</w:t>
      </w:r>
    </w:p>
    <w:p w14:paraId="1D496712" w14:textId="77777777" w:rsidR="006D19D5" w:rsidRPr="007F6AB6" w:rsidRDefault="006D19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Тапсырыс берушіден осы Шарт шеңберінде қызмет көрсету бойынша қажетті ақпаратты сұрату.</w:t>
      </w:r>
    </w:p>
    <w:p w14:paraId="7771D28A" w14:textId="704E2E6D" w:rsidR="000E659E" w:rsidRPr="007F6AB6" w:rsidRDefault="006D19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Орындаушы міндетті:</w:t>
      </w:r>
    </w:p>
    <w:p w14:paraId="7C587FAA" w14:textId="77777777" w:rsidR="006D19D5" w:rsidRPr="007F6AB6"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bookmarkStart w:id="4" w:name="_heading=h.1fob9te" w:colFirst="0" w:colLast="0"/>
      <w:bookmarkEnd w:id="4"/>
      <w:r w:rsidRPr="007F6AB6">
        <w:rPr>
          <w:rFonts w:ascii="Times New Roman" w:eastAsia="Times New Roman" w:hAnsi="Times New Roman" w:cs="Times New Roman"/>
          <w:color w:val="auto"/>
          <w:sz w:val="24"/>
          <w:szCs w:val="24"/>
          <w:lang w:val="kk-KZ"/>
        </w:rPr>
        <w:t>қызмет көрсету кезінде үшінші тұлғалардың, оның ішінде Орындаушының жұмыс берушілерінің, тексеруші органдардың лауазымды тұлғаларының пікіріне тәуелсіз болуға қызмет көрсету кезінде объективтілік танытуға тиіс, қызметтердің барлық нәтижелері Қазақстан Республикасы заңнамасының талаптарына сәйкес келуге тиіс;</w:t>
      </w:r>
    </w:p>
    <w:p w14:paraId="222F5260" w14:textId="77777777" w:rsidR="006D19D5" w:rsidRPr="007F6AB6"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Тапсырыс берушіге шартта, № 1 қосымшада және Шартқа № 2 қосымшада айқындалған көлемде, тәртіппен және мерзімдерде жеке және тиісті сапада қызметтер көрсету;</w:t>
      </w:r>
    </w:p>
    <w:p w14:paraId="1669E3C4" w14:textId="77777777" w:rsidR="006D19D5" w:rsidRPr="007F6AB6"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Тапсырыс берушіде көрсетілген немесе көрсетілетін қызметтерге ескертулер болған жағдайда Тапсырыс беруші көрсеткен мерзімдерде өз күшімен және өз есебінен кемшіліктерді жою;</w:t>
      </w:r>
    </w:p>
    <w:p w14:paraId="3A64C094" w14:textId="77777777" w:rsidR="006D19D5" w:rsidRPr="007F6AB6"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Тапсырыс берушінің сұранысы бойынша бейнеконференция арқылы телеконференция режимінде Тапсырыс берушінің сарапшыларымен және қызметкерлерімен (Астана қ. уақыты бойынша) консультациялар өткізу;</w:t>
      </w:r>
    </w:p>
    <w:p w14:paraId="1424C501" w14:textId="77777777" w:rsidR="006D19D5" w:rsidRPr="007F6AB6"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шартта көзделген құпиялылықты сақтау;</w:t>
      </w:r>
    </w:p>
    <w:p w14:paraId="044B2170" w14:textId="77777777" w:rsidR="006D19D5" w:rsidRPr="007F6AB6"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Тапсырыс берушінің жазбаша келісімінсіз үшінші тұлғаларға жария етпеу және шарт бойынша міндеттемелерді тиісінше орындаудан басқа мақсаттармен Тапсырыс берушіден Шартқа сәйкес немесе оған қатысты алынған кез келген ақпаратты пайдаланбау;</w:t>
      </w:r>
    </w:p>
    <w:p w14:paraId="4F37C995" w14:textId="77777777" w:rsidR="006D19D5" w:rsidRPr="007F6AB6"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қызмет көрсету мүмкін болмаған жағдайда немесе оның бір бөлігі бұл туралы Тапсырыс берушіге дереу хабарлауға тиіс;</w:t>
      </w:r>
    </w:p>
    <w:p w14:paraId="5696341C" w14:textId="6290FDC3" w:rsidR="000E659E" w:rsidRPr="007F6AB6" w:rsidRDefault="006D19D5" w:rsidP="00097E78">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Тапсырыс берушінің бірінші талабы бойынша шарт бойынша міндеттемелердің орындалу барысы туралы ақпарат беру.</w:t>
      </w:r>
    </w:p>
    <w:p w14:paraId="6AA10989" w14:textId="77777777" w:rsidR="006D19D5" w:rsidRPr="007F6AB6" w:rsidRDefault="006D19D5" w:rsidP="00097E78">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lang w:val="kk-KZ"/>
        </w:rPr>
      </w:pPr>
    </w:p>
    <w:p w14:paraId="5B59FF4C" w14:textId="169DB683" w:rsidR="000E659E" w:rsidRPr="007F6AB6" w:rsidRDefault="006D19D5" w:rsidP="00097E78">
      <w:pPr>
        <w:pStyle w:val="1"/>
        <w:numPr>
          <w:ilvl w:val="0"/>
          <w:numId w:val="6"/>
        </w:numPr>
        <w:spacing w:before="0"/>
        <w:ind w:left="0" w:firstLine="0"/>
        <w:contextualSpacing/>
        <w:jc w:val="center"/>
        <w:rPr>
          <w:rFonts w:ascii="Times New Roman" w:hAnsi="Times New Roman"/>
          <w:b/>
          <w:color w:val="auto"/>
          <w:sz w:val="24"/>
          <w:szCs w:val="24"/>
          <w:lang w:val="kk-KZ"/>
        </w:rPr>
      </w:pPr>
      <w:r w:rsidRPr="007F6AB6">
        <w:rPr>
          <w:rFonts w:ascii="Times New Roman" w:hAnsi="Times New Roman"/>
          <w:b/>
          <w:color w:val="auto"/>
          <w:sz w:val="24"/>
          <w:szCs w:val="24"/>
          <w:lang w:val="kk-KZ"/>
        </w:rPr>
        <w:t>Тараптардың жауапкершілігі</w:t>
      </w:r>
    </w:p>
    <w:p w14:paraId="0D71894C" w14:textId="0D45D83B" w:rsidR="006D19D5" w:rsidRPr="007F6AB6" w:rsidRDefault="006D19D5" w:rsidP="006D19D5">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Осы Шарт бойынша міндеттемелерді орындамағаны не тиісінше орындамағаны үшін Тараптар Қазақстан Республикасының заңнамасына және Шартқа сәйкес жауапты болады.</w:t>
      </w:r>
    </w:p>
    <w:p w14:paraId="57ACEBD2" w14:textId="77777777" w:rsidR="006D19D5" w:rsidRPr="007F6AB6" w:rsidRDefault="006D19D5" w:rsidP="006D19D5">
      <w:pPr>
        <w:spacing w:after="0" w:line="240" w:lineRule="auto"/>
        <w:ind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Шарт бойынша міндеттемелерді орындамау немесе тиісінше орындамау деп, оның ішінде жағдайлар түсініледі:</w:t>
      </w:r>
    </w:p>
    <w:p w14:paraId="1FDFAE82" w14:textId="77777777" w:rsidR="006D19D5" w:rsidRPr="007F6AB6" w:rsidRDefault="006D19D5" w:rsidP="006D19D5">
      <w:pPr>
        <w:spacing w:after="0" w:line="240" w:lineRule="auto"/>
        <w:ind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қызмет көрсету мерзімдерін бұзу;</w:t>
      </w:r>
    </w:p>
    <w:p w14:paraId="6336752F" w14:textId="77777777" w:rsidR="006D19D5" w:rsidRPr="007F6AB6" w:rsidRDefault="006D19D5" w:rsidP="006D19D5">
      <w:pPr>
        <w:spacing w:after="0" w:line="240" w:lineRule="auto"/>
        <w:ind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Орындаушы орындалған жұмыстардың (көрсетілген қызметтердің) есептерінде және (немесе)актісінде көрсеткен деректердің анық истігі және (немесе) толықтыстігі;</w:t>
      </w:r>
    </w:p>
    <w:p w14:paraId="1268ACC6" w14:textId="3B3A829D" w:rsidR="000E659E" w:rsidRPr="007F6AB6" w:rsidRDefault="006D19D5" w:rsidP="006D19D5">
      <w:pPr>
        <w:spacing w:after="0" w:line="240" w:lineRule="auto"/>
        <w:ind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сапасыз қызметтер көрсету (есептеулерді жүзеге асыру кезінде жіберілген қателерді, көрінеу жалған мәліметтер жасауды, деректердің анық истігін және (немесе) толықтығын қоса алғанда, бірақ олармен шектелмей).</w:t>
      </w:r>
    </w:p>
    <w:p w14:paraId="7ABA2518" w14:textId="77777777" w:rsidR="00F149BC" w:rsidRPr="007F6AB6"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Орындаушы Шарт бойынша міндеттемелерді орындамаған және (немесе) уақтылы орындамаған жағдайда, Тапсырыс берушінің мерзімі өткен әрбір күнтізбелік күн үшін жалпы сомадан ұстап қалуға немесе шарт бойынша 0,1% (нөл бүтін оннан бір пайыз) мөлшерінде тұрақсыздық айыбының сомасын өндіріп алуға құқығы бар.</w:t>
      </w:r>
    </w:p>
    <w:p w14:paraId="73C7671D" w14:textId="77777777" w:rsidR="00F149BC" w:rsidRPr="007F6AB6"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lastRenderedPageBreak/>
        <w:t>Неуступчивые не освобожает Стороны от заключения обязательств, предполагаемых договоров.</w:t>
      </w:r>
    </w:p>
    <w:p w14:paraId="3D792DD4" w14:textId="77777777" w:rsidR="00F149BC" w:rsidRPr="007F6AB6"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Тапсырыс берушіге немесе үшінші тұлғаларға шарт бойынша олардың міндеттемелерін бұзу нәтижесінде залал келтіргені үшін Орындаушы Қазақстан Республикасының қолданыстағы заңнамасына сәйкес келтірілген залал мөлшерінде толық жауапты болады. Орындаушы үшінші тұлғаларға, үшінші тұлғалардың мүлкіне залал және (немесе) залал келтіруге байланысты кез келген талап-арыздар, шағымдар, қаржылық міндеттемелер және т.б., өзінің шарттық міндеттемелерін орындамау немесе тиісінше орындамау нәтижесінде туындаған моральдық зиянды өтеу туралы талаптар бойынша дербес жауапты болады. Орындаушы Тапсырыс берушіні осындай талқылаулардан қорғауға және оған туындаған кез келген шығындарды өтеуге міндетті.</w:t>
      </w:r>
    </w:p>
    <w:p w14:paraId="4D215662" w14:textId="77777777" w:rsidR="00F149BC" w:rsidRPr="007F6AB6"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Тапсырыс беруші Орындаушыға төленетін шарт бойынша сомадан осы Шарттың талаптарына сәйкес Тапсырыс берушіге келтірілген залал/зиян сомасын ұстап қалуға/шегеруге және/немесе оларды Қазақстан Республикасының заңнамасында белгіленген тәртіппен өндіріп алуға құқылы.</w:t>
      </w:r>
    </w:p>
    <w:p w14:paraId="196B5C92" w14:textId="3C91DFE2" w:rsidR="000E659E" w:rsidRPr="007F6AB6" w:rsidRDefault="000E659E" w:rsidP="00647527">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 xml:space="preserve"> </w:t>
      </w:r>
      <w:r w:rsidR="00F149BC" w:rsidRPr="007F6AB6">
        <w:rPr>
          <w:rFonts w:ascii="Times New Roman" w:eastAsia="Times New Roman" w:hAnsi="Times New Roman" w:cs="Times New Roman"/>
          <w:color w:val="auto"/>
          <w:sz w:val="24"/>
          <w:szCs w:val="24"/>
          <w:lang w:val="kk-KZ"/>
        </w:rPr>
        <w:t>Шартты бұзған және (немесе) Орындаушының бастамасы бойынша шарттан біржақты бас тартқан жағдайда Тапсырыс беруші өзінің құқықтары мен заңды мүдделерін қорғау үшін, оның ішінде шартты бұзудан және (немесе) Орындаушының бастамасы бойынша шарттан біржақты бас тартудан туындаған шығыстарды және (немесе) залалдарды өтеу бойынша Қазақстан Республикасының сот органдарына жүгінуге құқылы.</w:t>
      </w:r>
    </w:p>
    <w:p w14:paraId="1D5DD866" w14:textId="77777777" w:rsidR="00F149BC" w:rsidRPr="007F6AB6" w:rsidRDefault="00F149BC" w:rsidP="00F149BC">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lang w:val="kk-KZ"/>
        </w:rPr>
      </w:pPr>
    </w:p>
    <w:p w14:paraId="46CB0F5A" w14:textId="3BA44A81" w:rsidR="000E659E" w:rsidRPr="007F6AB6" w:rsidRDefault="00F149BC" w:rsidP="00097E78">
      <w:pPr>
        <w:pStyle w:val="1"/>
        <w:numPr>
          <w:ilvl w:val="0"/>
          <w:numId w:val="6"/>
        </w:numPr>
        <w:spacing w:before="0"/>
        <w:ind w:left="0" w:firstLine="0"/>
        <w:contextualSpacing/>
        <w:jc w:val="center"/>
        <w:rPr>
          <w:rFonts w:ascii="Times New Roman" w:hAnsi="Times New Roman"/>
          <w:b/>
          <w:color w:val="auto"/>
          <w:sz w:val="24"/>
          <w:szCs w:val="24"/>
          <w:lang w:val="kk-KZ"/>
        </w:rPr>
      </w:pPr>
      <w:r w:rsidRPr="007F6AB6">
        <w:rPr>
          <w:rFonts w:ascii="Times New Roman" w:hAnsi="Times New Roman"/>
          <w:b/>
          <w:color w:val="auto"/>
          <w:sz w:val="24"/>
          <w:szCs w:val="24"/>
          <w:lang w:val="kk-KZ"/>
        </w:rPr>
        <w:t>Еңсерілмейтін күш жағдайлары</w:t>
      </w:r>
    </w:p>
    <w:p w14:paraId="445E417D" w14:textId="77777777" w:rsidR="00F149BC" w:rsidRPr="007F6AB6"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Тараптар Шарт бойынша міндеттемелерді ішінара немесе толық орындамағаны үшін, егер ол еңсерілмейтін күш мән-жайларының әрекетінің салдары болып табылса, жауапкершіліктен босатылады.</w:t>
      </w:r>
    </w:p>
    <w:p w14:paraId="423973A2" w14:textId="77777777" w:rsidR="00F149BC" w:rsidRPr="007F6AB6"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Осы бөлімнің мақсаттары үшін" еңсерілмейтін күш жағдайлары " Тараптардың бақылауына бағынбайтын және күтпеген сипаттағы оқиғаны білдіреді. Мұндай оқиғалар соғыс, табиғи және табиғи апаттар, эпидемия, карантин, эмбарго және басқалар сияқты әрекеттерді қамтуы мүмкін, бірақ олармен шектелмейді.</w:t>
      </w:r>
    </w:p>
    <w:p w14:paraId="46722B38" w14:textId="77777777" w:rsidR="00227F74" w:rsidRPr="007F6AB6" w:rsidRDefault="00227F7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Еңсерілмейтін күш мән-жайлары туындаған жағдайда шарт бойынша міндеттемелерді орындау мерзімі осындай мән-жайлар мен олардың салдары қолданылатын уақытқа пропорционалды түрде шегеріледі.</w:t>
      </w:r>
    </w:p>
    <w:p w14:paraId="44F5BAC9" w14:textId="77777777" w:rsidR="00227F74" w:rsidRPr="007F6AB6" w:rsidRDefault="00227F7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Мұндай мән-жайларға сілтеме жасайтын Тарап 2 (екі) жұмыс күні ішінде бұл туралы екінші Тарапты жазбаша және/немесе ауызша хабардар етуге және құзыретті орган алған сәттен бастап 3 (үш) жұмыс күні ішінде берген растайтын құжаттарды ұсынуға міндетті.</w:t>
      </w:r>
    </w:p>
    <w:p w14:paraId="5F934FE3" w14:textId="77777777" w:rsidR="00227F74" w:rsidRPr="007F6AB6" w:rsidRDefault="00227F7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Тараптар жоғарыда аталған шарттар сақталмаған жағдайда, ешқандай мән-жайлар еңсерілмейтін күш мән-жайлары ретінде қаралмайтынына және Тараптардың Шарт бойынша міндеттемелерін қандай да бір жолмен алып тастауға немесе шектеуге болмайтынына келісті.</w:t>
      </w:r>
    </w:p>
    <w:p w14:paraId="7D7157C7" w14:textId="77777777" w:rsidR="00227F74" w:rsidRPr="007F6AB6" w:rsidRDefault="00227F7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Еңсерілмейтін күш мән-жайларының әрекеті аяқталғаннан кейін еңсерілмейтін күш мән-жайларының әсеріне ұшыраған тарап 1 (бір) жұмыс күні ішінде шарт бойынша міндеттемелерді орындау болжанатын мерзімді көрсете отырып, осындай мән-жайлардың қолданылуын тоқтату туралы екінші Тарапты жазбаша хабардар етуге міндетті.</w:t>
      </w:r>
    </w:p>
    <w:p w14:paraId="7B28809C" w14:textId="1ADF9779" w:rsidR="000E659E" w:rsidRPr="007F6AB6" w:rsidRDefault="00227F74" w:rsidP="00097E78">
      <w:pPr>
        <w:spacing w:after="0" w:line="240" w:lineRule="auto"/>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Егер бұл мән-жайлар 15 (он бес) күнтізбелік күннен артық жалғасатын болса, онда тараптар Шарттың одан әрі заңды тағдырын бірлесіп айқындайды.</w:t>
      </w:r>
    </w:p>
    <w:p w14:paraId="54C1A5C0" w14:textId="77777777" w:rsidR="00227F74" w:rsidRPr="007F6AB6" w:rsidRDefault="00227F74" w:rsidP="00097E78">
      <w:pPr>
        <w:spacing w:after="0" w:line="240" w:lineRule="auto"/>
        <w:contextualSpacing/>
        <w:jc w:val="both"/>
        <w:rPr>
          <w:rFonts w:ascii="Times New Roman" w:eastAsia="Times New Roman" w:hAnsi="Times New Roman" w:cs="Times New Roman"/>
          <w:color w:val="auto"/>
          <w:sz w:val="24"/>
          <w:szCs w:val="24"/>
          <w:lang w:val="kk-KZ"/>
        </w:rPr>
      </w:pPr>
    </w:p>
    <w:p w14:paraId="5BDADA5B" w14:textId="31ED8826" w:rsidR="000E659E" w:rsidRPr="007F6AB6" w:rsidRDefault="00D80806" w:rsidP="00097E78">
      <w:pPr>
        <w:pStyle w:val="1"/>
        <w:numPr>
          <w:ilvl w:val="0"/>
          <w:numId w:val="6"/>
        </w:numPr>
        <w:spacing w:before="0"/>
        <w:ind w:left="0"/>
        <w:contextualSpacing/>
        <w:jc w:val="center"/>
        <w:rPr>
          <w:rFonts w:ascii="Times New Roman" w:hAnsi="Times New Roman"/>
          <w:b/>
          <w:color w:val="auto"/>
          <w:sz w:val="24"/>
          <w:szCs w:val="24"/>
          <w:lang w:val="kk-KZ"/>
        </w:rPr>
      </w:pPr>
      <w:r w:rsidRPr="007F6AB6">
        <w:rPr>
          <w:rFonts w:ascii="Times New Roman" w:hAnsi="Times New Roman"/>
          <w:b/>
          <w:color w:val="auto"/>
          <w:sz w:val="24"/>
          <w:szCs w:val="24"/>
          <w:lang w:val="kk-KZ"/>
        </w:rPr>
        <w:t>Құпиялылық</w:t>
      </w:r>
    </w:p>
    <w:p w14:paraId="21BCFD94" w14:textId="77777777" w:rsidR="00D80806" w:rsidRPr="007F6AB6" w:rsidRDefault="00D80806"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Тараптар Шарттың қолданылу кезеңінде және шарттан туындаған міндеттемелерді орындау барысында тараптар бір-біріне берген және беретін ақпараттың барлық көлемін екінші Тараптың құпия ақпараты деп санауға келісті.</w:t>
      </w:r>
    </w:p>
    <w:p w14:paraId="2FCE63F9" w14:textId="77777777" w:rsidR="00D80806" w:rsidRPr="007F6AB6" w:rsidRDefault="00D80806"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lastRenderedPageBreak/>
        <w:t>Тараптардың әрқайсысы басқа Тараптың қандай да бір ақпаратын жария етпеу, оны үшінші тұлғаларға қолжетімді ету және заңның тікелей көрсетілуіне байланысты үшінші тұлғаларда тиісті өкілеттіктер болған жағдайларды не бір Тарап жазбаша түрде болған жағдайларды қоспағанда, шарт бойынша міндеттемені тиісінше орындаудан өзгеше мақсаттарда пайдалану міндеттемелерін өзіне ешқандай тәсілмен қабылдайды нысан екінші Тарапқа шарттың орындалуына байланысты қол жеткізген құпия ақпаратты үшінші тұлғаларға беруге келісім береді.</w:t>
      </w:r>
    </w:p>
    <w:p w14:paraId="5F5A29CF" w14:textId="77777777" w:rsidR="00D80806" w:rsidRPr="007F6AB6" w:rsidRDefault="00D80806"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Орындаушы 6.1, 6.2-тармақты бұзған жағдайда. және осы Шарттың 6.4. Тапсырыс беруші Шартты орындаудан біржақты тәртіппен бас тартуға және/немесе залалдарды өндіріп алуға құқылы.</w:t>
      </w:r>
    </w:p>
    <w:p w14:paraId="1E2EBB4E" w14:textId="598F0907" w:rsidR="000E659E" w:rsidRPr="007F6AB6" w:rsidRDefault="00D80806"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Құпиялылық шарттарын Тараптар Шартқа 3-қосымшада келіскен.</w:t>
      </w:r>
    </w:p>
    <w:p w14:paraId="2B5FBE4F" w14:textId="77777777" w:rsidR="00D80806" w:rsidRPr="007F6AB6" w:rsidRDefault="00D80806" w:rsidP="00097E78">
      <w:pPr>
        <w:spacing w:after="0" w:line="240" w:lineRule="auto"/>
        <w:contextualSpacing/>
        <w:jc w:val="both"/>
        <w:rPr>
          <w:rFonts w:ascii="Times New Roman" w:eastAsia="Times New Roman" w:hAnsi="Times New Roman" w:cs="Times New Roman"/>
          <w:color w:val="auto"/>
          <w:sz w:val="24"/>
          <w:szCs w:val="24"/>
          <w:lang w:val="kk-KZ"/>
        </w:rPr>
      </w:pPr>
    </w:p>
    <w:p w14:paraId="01D4512B" w14:textId="339A5B4B" w:rsidR="000E659E" w:rsidRPr="007F6AB6" w:rsidRDefault="009E446A" w:rsidP="00097E78">
      <w:pPr>
        <w:pStyle w:val="1"/>
        <w:numPr>
          <w:ilvl w:val="0"/>
          <w:numId w:val="6"/>
        </w:numPr>
        <w:spacing w:before="0"/>
        <w:ind w:left="0" w:firstLine="0"/>
        <w:contextualSpacing/>
        <w:jc w:val="center"/>
        <w:rPr>
          <w:rFonts w:ascii="Times New Roman" w:hAnsi="Times New Roman"/>
          <w:b/>
          <w:color w:val="auto"/>
          <w:sz w:val="24"/>
          <w:szCs w:val="24"/>
          <w:lang w:val="kk-KZ"/>
        </w:rPr>
      </w:pPr>
      <w:r w:rsidRPr="007F6AB6">
        <w:rPr>
          <w:rFonts w:ascii="Times New Roman" w:hAnsi="Times New Roman"/>
          <w:b/>
          <w:color w:val="auto"/>
          <w:sz w:val="24"/>
          <w:szCs w:val="24"/>
          <w:lang w:val="kk-KZ"/>
        </w:rPr>
        <w:t>Зияткерлік меншік</w:t>
      </w:r>
    </w:p>
    <w:p w14:paraId="22E0703F" w14:textId="77777777" w:rsidR="00472992" w:rsidRPr="007F6AB6" w:rsidRDefault="00472992"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Тапсырыс беруші өнімге, процестерге, өнертабыстарға, идеяларға, ноу-хауға немесе құжаттарға және Орындаушы Тапсырыс беруші үшін Шартқа сәйкес әзірлеген және тікелей немесе жанама түрде байланысты немесе дайындалған немесе жиналған басқа материалдарға қатысты барлық зияткерлік меншікке және басқа да мүліктік құқықтарға, соның ішінде патенттерге, авторлық құқықтарға және тауар белгілеріне құқылы нәтижесінде немесе шартты орындау барысында орындалған жұмыстардың (көрсетілген қызметтердің) актісі бойынша қабылданған, сондай-ақ көрсетілген актілер бойынша қабылданбаған, бірақ шартты орындау мақсатында әзірленген. Орындаушы мұндай өнімдер, құжаттар және басқа материалдар Тапсырыс берушіге арналған жұмыстар/қызметтер екенін мойындайды және келіседі.</w:t>
      </w:r>
    </w:p>
    <w:p w14:paraId="6D745DD5" w14:textId="77777777" w:rsidR="00472992" w:rsidRPr="007F6AB6" w:rsidRDefault="00472992"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Тапсырыс беруші Шарт бойынша көрсетілген қызметтердің нәтижелеріне айрықша құқықтарға ие.</w:t>
      </w:r>
    </w:p>
    <w:p w14:paraId="24638316" w14:textId="77777777" w:rsidR="00472992" w:rsidRPr="007F6AB6" w:rsidRDefault="00472992"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Шарт Орындаушыға Шартты орындау процесінде қамтылуы немесе жаңғыртылуы мүмкін қандай да бір патенттерді, авторлық құқықтарды, тауар белгілерін, сауда атауларын немесе Тапсырыс берушінің зияткерлік меншігінің өзге де құқықтарын беруді көздемейді. Орындаушы және оның уәкілетті тұлғаларының ешқайсысы не Орындаушының немесе оның уәкілетті тұлғаларының атынан шарт немесе оның қандай да бір бөлігі бойынша қызметтерді жүргізу нәтижелеріне қатысты қандай да бір патентті, тауар белгісін немесе зияткерлік меншіктің өзге де құқығын тіркеуге өтінім бермейді.</w:t>
      </w:r>
    </w:p>
    <w:p w14:paraId="25DA8D86" w14:textId="77777777" w:rsidR="00472992" w:rsidRPr="007F6AB6" w:rsidRDefault="00472992"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Орындаушы қызмет көрсету кезінде үшінші тұлғалардың құқықтары мен талаптарынан бос материалдар мен ақпаратты пайдаланғаны не оларды зияткерлік меншік туралы заңнамаға сәйкес пайдаланғаны үшін жауапты болады.</w:t>
      </w:r>
    </w:p>
    <w:p w14:paraId="1AC49C10" w14:textId="2B6B4026" w:rsidR="000E659E" w:rsidRPr="007F6AB6" w:rsidRDefault="00472992"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Тараптар Шарттың басқа ережелерінде көзделген бұзу (орындаудан бас тарту) құқықтарына қосымша, орындаушы осы Ережелерді бұзған жағдайда Тапсырыс берушінің Шартты дереу бұзуға (орындаудан бас тартуға) құқығы бар екеніне келіседі және бұл ретте Орындаушы Шарт шеңберінде қандай да бір қосымша төлемдерді талап етуге құқылы емес.</w:t>
      </w:r>
    </w:p>
    <w:p w14:paraId="03A3C96A" w14:textId="77777777" w:rsidR="000E659E" w:rsidRPr="007F6AB6" w:rsidRDefault="000E659E" w:rsidP="00097E78">
      <w:pPr>
        <w:pBdr>
          <w:top w:val="nil"/>
          <w:left w:val="nil"/>
          <w:bottom w:val="nil"/>
          <w:right w:val="nil"/>
          <w:between w:val="nil"/>
        </w:pBdr>
        <w:spacing w:after="0" w:line="240" w:lineRule="auto"/>
        <w:ind w:left="709"/>
        <w:contextualSpacing/>
        <w:jc w:val="both"/>
        <w:rPr>
          <w:rFonts w:ascii="Times New Roman" w:eastAsia="Times New Roman" w:hAnsi="Times New Roman" w:cs="Times New Roman"/>
          <w:color w:val="auto"/>
          <w:sz w:val="24"/>
          <w:szCs w:val="24"/>
          <w:lang w:val="kk-KZ"/>
        </w:rPr>
      </w:pPr>
    </w:p>
    <w:p w14:paraId="3D729271" w14:textId="5262D92B" w:rsidR="000E659E" w:rsidRPr="007F6AB6" w:rsidRDefault="00897E2E" w:rsidP="00097E78">
      <w:pPr>
        <w:pStyle w:val="1"/>
        <w:numPr>
          <w:ilvl w:val="0"/>
          <w:numId w:val="6"/>
        </w:numPr>
        <w:spacing w:before="0"/>
        <w:ind w:left="0" w:firstLine="0"/>
        <w:contextualSpacing/>
        <w:jc w:val="center"/>
        <w:rPr>
          <w:rFonts w:ascii="Times New Roman" w:hAnsi="Times New Roman"/>
          <w:b/>
          <w:color w:val="auto"/>
          <w:sz w:val="24"/>
          <w:szCs w:val="24"/>
          <w:lang w:val="kk-KZ"/>
        </w:rPr>
      </w:pPr>
      <w:r w:rsidRPr="007F6AB6">
        <w:rPr>
          <w:rFonts w:ascii="Times New Roman" w:hAnsi="Times New Roman"/>
          <w:b/>
          <w:color w:val="auto"/>
          <w:sz w:val="24"/>
          <w:szCs w:val="24"/>
          <w:lang w:val="kk-KZ"/>
        </w:rPr>
        <w:t>Қоғамдық хабарландырулар</w:t>
      </w:r>
    </w:p>
    <w:p w14:paraId="42D19A8D" w14:textId="77777777" w:rsidR="00757975" w:rsidRPr="007F6AB6" w:rsidRDefault="00757975" w:rsidP="00097E78">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Тапсырыс берушінің алдын ала жазбаша келісімінсіз Орындаушыға қандай да бір нысанда белгілі бір жария хабарландырулар, сөз сөйлеулер, сұхбаттар, арыздар, Пікірлер, оның ішінде сараптамалық пікірлер, қорытындылар, түсініктемелер немесе төмендегілердің кез келгеніне қатысты ұсынымдар жасауға/беруге/айтуға/жазуға тыйым салынады:</w:t>
      </w:r>
    </w:p>
    <w:p w14:paraId="01FB5B97" w14:textId="77777777" w:rsidR="00757975" w:rsidRPr="007F6AB6" w:rsidRDefault="00757975" w:rsidP="00097E78">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осы Шарттың;</w:t>
      </w:r>
    </w:p>
    <w:p w14:paraId="3DC866EA" w14:textId="49D8CC36" w:rsidR="00757975" w:rsidRPr="007F6AB6" w:rsidRDefault="00757975" w:rsidP="00757975">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осы Шарт бойынша тауарларды өткізу, жұмыстарды орындау, қызметтер көрсету, оның ішінде олардың сапасы;</w:t>
      </w:r>
    </w:p>
    <w:p w14:paraId="4C21055C" w14:textId="77777777" w:rsidR="00757975" w:rsidRPr="007F6AB6" w:rsidRDefault="00757975" w:rsidP="00757975">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осы Шартқа байланысты және (немесе) тауарларды өткізуге, жұмыстарды орындауға, осы Шарт бойынша қызметтер көрсетуге байланысты кез келген өзге ақпарат.</w:t>
      </w:r>
    </w:p>
    <w:p w14:paraId="6E4B1EDB" w14:textId="29D778E8" w:rsidR="000E659E" w:rsidRPr="007F6AB6" w:rsidRDefault="00757975" w:rsidP="00757975">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lastRenderedPageBreak/>
        <w:t>Шарттың осы тармағында баяндалған шарттар аталған ақпаратты бұқаралық ақпарат құралдарын қоса алғанда, кез келген тұлғаларға таратуға қолданылады.</w:t>
      </w:r>
    </w:p>
    <w:p w14:paraId="109BC744" w14:textId="77777777" w:rsidR="00CD1214" w:rsidRPr="007F6AB6" w:rsidRDefault="00CD121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Тапсырыс берушінің алдын ала жазбаша келісімінсіз Орындаушыға Тапсырыс берушінің атауларын, суреттерін, логотиптерін және тауар белгілерін пайдалануға тыйым салынады.</w:t>
      </w:r>
    </w:p>
    <w:p w14:paraId="0E84B27F" w14:textId="77777777" w:rsidR="00CD1214" w:rsidRPr="007F6AB6" w:rsidRDefault="00CD121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Орындаушының осы бөлімде белгіленген міндеттемелері осы Шарттың қолданылу мерзімі өткен сәттен бастап 5 жыл бойы қолданылады.</w:t>
      </w:r>
    </w:p>
    <w:p w14:paraId="31B40DC6" w14:textId="1AB4FB94" w:rsidR="000E659E" w:rsidRPr="007F6AB6" w:rsidRDefault="00CD1214" w:rsidP="00097E78">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Тараптар Шарттың басқа ережелерінде көзделген бұзу (орындаудан бас тарту) құқықтарына қосымша, орындаушы осы Ережелерді бұзған жағдайда Тапсырыс берушінің Шартты дереу бұзуға (орындаудан бас тартуға) құқығы бар екеніне келіседі және бұл ретте Орындаушы Шарт шеңберінде байланысты емес төлемдерден басқа қандай да бір қосымша төлемдерді талап етуге құқылы емес шарт бойынша ол бұзылғанға дейін тиісінше жеткізілген (орындалған, көрсетілген) тауарлар (жұмыстар, көрсетілетін қызметтер) үшін осы ережелерді бұза отырып.</w:t>
      </w:r>
    </w:p>
    <w:p w14:paraId="01364DAE" w14:textId="77777777" w:rsidR="00CD1214" w:rsidRPr="007F6AB6" w:rsidRDefault="00CD1214" w:rsidP="00097E78">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lang w:val="kk-KZ"/>
        </w:rPr>
      </w:pPr>
    </w:p>
    <w:p w14:paraId="638141FD" w14:textId="67D96325" w:rsidR="000E659E" w:rsidRPr="007F6AB6" w:rsidRDefault="004930AA" w:rsidP="00097E78">
      <w:pPr>
        <w:pStyle w:val="1"/>
        <w:numPr>
          <w:ilvl w:val="0"/>
          <w:numId w:val="6"/>
        </w:numPr>
        <w:spacing w:before="0"/>
        <w:ind w:left="0" w:firstLine="0"/>
        <w:contextualSpacing/>
        <w:jc w:val="center"/>
        <w:rPr>
          <w:rFonts w:ascii="Times New Roman" w:hAnsi="Times New Roman"/>
          <w:b/>
          <w:color w:val="auto"/>
          <w:sz w:val="24"/>
          <w:szCs w:val="24"/>
          <w:lang w:val="kk-KZ"/>
        </w:rPr>
      </w:pPr>
      <w:r w:rsidRPr="007F6AB6">
        <w:rPr>
          <w:rFonts w:ascii="Times New Roman" w:hAnsi="Times New Roman"/>
          <w:b/>
          <w:color w:val="auto"/>
          <w:sz w:val="24"/>
          <w:szCs w:val="24"/>
          <w:lang w:val="kk-KZ"/>
        </w:rPr>
        <w:t>Шарт бойынша дауларды шешу тәртібі</w:t>
      </w:r>
    </w:p>
    <w:p w14:paraId="0CB72BBF" w14:textId="77777777" w:rsidR="004930AA" w:rsidRPr="007F6AB6" w:rsidRDefault="004930AA"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Осы Шарттан туындайтын барлық даулар мен келіспеушіліктер келіссөздер арқылы шешіледі.</w:t>
      </w:r>
    </w:p>
    <w:p w14:paraId="567A3BEC" w14:textId="77777777" w:rsidR="004930AA" w:rsidRPr="007F6AB6" w:rsidRDefault="004930AA"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Дауларды көрсетілген жолмен шешу мүмкін болмаған жағдайда, олар Қазақстан Республикасының заңнамасында белгіленген тәртіппен Тапсырыс берушінің орналасқан жері бойынша соттарда шешіледі.</w:t>
      </w:r>
    </w:p>
    <w:p w14:paraId="2D3DFD66" w14:textId="029D955C" w:rsidR="000E659E" w:rsidRPr="007F6AB6" w:rsidRDefault="004930AA" w:rsidP="00097E78">
      <w:pPr>
        <w:spacing w:after="0" w:line="240" w:lineRule="auto"/>
        <w:contextualSpacing/>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Шарт бойынша қолданылатын құқық Қазақстан Республикасының құқығы болып табылады. Шартта реттелмеген барлық жағдайда Тараптар Қазақстан Республикасының заңнамасын басшылыққа алады.</w:t>
      </w:r>
    </w:p>
    <w:p w14:paraId="736CC128" w14:textId="77777777" w:rsidR="004930AA" w:rsidRPr="007F6AB6" w:rsidRDefault="004930AA" w:rsidP="00097E78">
      <w:pPr>
        <w:spacing w:after="0" w:line="240" w:lineRule="auto"/>
        <w:contextualSpacing/>
        <w:rPr>
          <w:rFonts w:ascii="Times New Roman" w:eastAsia="Times New Roman" w:hAnsi="Times New Roman" w:cs="Times New Roman"/>
          <w:color w:val="auto"/>
          <w:sz w:val="24"/>
          <w:szCs w:val="24"/>
          <w:lang w:val="kk-KZ"/>
        </w:rPr>
      </w:pPr>
    </w:p>
    <w:p w14:paraId="590379D1" w14:textId="71A7880A" w:rsidR="008F3BD8" w:rsidRPr="007F6AB6" w:rsidRDefault="008F3BD8" w:rsidP="008F3BD8">
      <w:pPr>
        <w:pStyle w:val="1"/>
        <w:numPr>
          <w:ilvl w:val="0"/>
          <w:numId w:val="6"/>
        </w:numPr>
        <w:spacing w:before="0"/>
        <w:ind w:left="0" w:firstLine="0"/>
        <w:contextualSpacing/>
        <w:jc w:val="center"/>
        <w:rPr>
          <w:rFonts w:ascii="Times New Roman" w:hAnsi="Times New Roman"/>
          <w:b/>
          <w:color w:val="auto"/>
          <w:sz w:val="24"/>
          <w:szCs w:val="24"/>
          <w:lang w:val="kk-KZ"/>
        </w:rPr>
      </w:pPr>
      <w:r w:rsidRPr="007F6AB6">
        <w:rPr>
          <w:rFonts w:ascii="Times New Roman" w:hAnsi="Times New Roman"/>
          <w:b/>
          <w:color w:val="auto"/>
          <w:sz w:val="24"/>
          <w:szCs w:val="24"/>
          <w:lang w:val="kk-KZ"/>
        </w:rPr>
        <w:t>Хабарламалар, хабарламалар,</w:t>
      </w:r>
    </w:p>
    <w:p w14:paraId="2B478021" w14:textId="756537D7" w:rsidR="000E659E" w:rsidRPr="007F6AB6" w:rsidRDefault="008F3BD8" w:rsidP="008F3BD8">
      <w:pPr>
        <w:spacing w:after="0" w:line="240" w:lineRule="auto"/>
        <w:contextualSpacing/>
        <w:jc w:val="center"/>
        <w:rPr>
          <w:rFonts w:ascii="Times New Roman" w:eastAsia="Times New Roman" w:hAnsi="Times New Roman" w:cs="Times New Roman"/>
          <w:b/>
          <w:color w:val="auto"/>
          <w:sz w:val="24"/>
          <w:szCs w:val="24"/>
          <w:lang w:val="kk-KZ"/>
        </w:rPr>
      </w:pPr>
      <w:r w:rsidRPr="007F6AB6">
        <w:rPr>
          <w:rFonts w:ascii="Times New Roman" w:eastAsia="Times New Roman" w:hAnsi="Times New Roman" w:cs="Times New Roman"/>
          <w:b/>
          <w:color w:val="auto"/>
          <w:sz w:val="24"/>
          <w:szCs w:val="24"/>
          <w:lang w:val="kk-KZ"/>
        </w:rPr>
        <w:t>шарт бойынша құжаттарды ұсыну</w:t>
      </w:r>
    </w:p>
    <w:p w14:paraId="3855D740" w14:textId="77777777" w:rsidR="007636D3" w:rsidRPr="007F6AB6" w:rsidRDefault="007636D3"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bookmarkStart w:id="5" w:name="_heading=h.3znysh7" w:colFirst="0" w:colLast="0"/>
      <w:bookmarkEnd w:id="5"/>
      <w:r w:rsidRPr="007F6AB6">
        <w:rPr>
          <w:rFonts w:ascii="Times New Roman" w:eastAsia="Times New Roman" w:hAnsi="Times New Roman" w:cs="Times New Roman"/>
          <w:color w:val="auto"/>
          <w:sz w:val="24"/>
          <w:szCs w:val="24"/>
          <w:lang w:val="kk-KZ"/>
        </w:rPr>
        <w:t>Шарттың орындалуына сәйкес немесе оған байланысты шарт тараптарының бірінің екінші Тарапқа жолданатын барлық хабарламалар, хабарламалар, ұсыныс хаттар және өзге де құжаттар жазбаша нысанда орындалуы және қолма-қол ұсынылуы не Шарттың 14-бөлімінде көрсетілген мекенжайлар бойынша курьер, пошта хабарламасы бар тапсырыс хатпен, экспресс -егер шартта өзгеше көзделмесе, кейіннен түпнұсқаны факстық, электрондық хабарламаны алған күннен бастап 10 (он) жұмыс күні ішінде бере отырып, пошта, факс, электрондық пошта арқылы.</w:t>
      </w:r>
    </w:p>
    <w:p w14:paraId="18FFF6A1" w14:textId="77777777" w:rsidR="007636D3" w:rsidRPr="007F6AB6" w:rsidRDefault="007636D3"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Шарт бойынша орындалған жұмыстардың (көрсетілген қызметтердің) актісін Орындаушы Тапсырыс берушіге тапсырыс хатпен не Шартқа сәйкес өзге де тәсілмен ұсынуға тиіс.</w:t>
      </w:r>
    </w:p>
    <w:p w14:paraId="4FBB59D0" w14:textId="77777777" w:rsidR="007636D3" w:rsidRPr="007F6AB6" w:rsidRDefault="007636D3"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Шартты орындаудан біржақты бас тарту (шарттан бас тарту) туралы хабарлама Тараптың уәкілетті өкіліне қолма-қол табыс етілуге не тапсырыс хатпен жіберілуге тиіс.</w:t>
      </w:r>
    </w:p>
    <w:p w14:paraId="08D8BBA5" w14:textId="40B0D634" w:rsidR="000E659E" w:rsidRPr="007F6AB6" w:rsidRDefault="007636D3"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Тараптар шарттың 14-бөлімінде көрсетілген мәліметтер өзгерген жағдайда бір-біріне уақтылы жазбаша хабарлауға міндеттенеді.</w:t>
      </w:r>
    </w:p>
    <w:p w14:paraId="7DA3713E" w14:textId="77777777" w:rsidR="000E659E" w:rsidRPr="007F6AB6" w:rsidRDefault="000E659E" w:rsidP="00097E78">
      <w:pPr>
        <w:spacing w:after="0" w:line="240" w:lineRule="auto"/>
        <w:contextualSpacing/>
        <w:jc w:val="both"/>
        <w:rPr>
          <w:rFonts w:ascii="Times New Roman" w:eastAsia="Times New Roman" w:hAnsi="Times New Roman" w:cs="Times New Roman"/>
          <w:color w:val="auto"/>
          <w:sz w:val="24"/>
          <w:szCs w:val="24"/>
          <w:lang w:val="kk-KZ"/>
        </w:rPr>
      </w:pPr>
    </w:p>
    <w:p w14:paraId="023C6298" w14:textId="2FDFC08E" w:rsidR="000E659E" w:rsidRPr="007F6AB6" w:rsidRDefault="007636D3" w:rsidP="00097E78">
      <w:pPr>
        <w:pStyle w:val="1"/>
        <w:numPr>
          <w:ilvl w:val="0"/>
          <w:numId w:val="6"/>
        </w:numPr>
        <w:spacing w:before="0"/>
        <w:ind w:left="0" w:firstLine="0"/>
        <w:contextualSpacing/>
        <w:jc w:val="center"/>
        <w:rPr>
          <w:rFonts w:ascii="Times New Roman" w:hAnsi="Times New Roman"/>
          <w:b/>
          <w:color w:val="auto"/>
          <w:sz w:val="24"/>
          <w:szCs w:val="24"/>
          <w:lang w:val="kk-KZ"/>
        </w:rPr>
      </w:pPr>
      <w:r w:rsidRPr="007F6AB6">
        <w:rPr>
          <w:rFonts w:ascii="Times New Roman" w:hAnsi="Times New Roman"/>
          <w:b/>
          <w:color w:val="auto"/>
          <w:sz w:val="24"/>
          <w:szCs w:val="24"/>
          <w:lang w:val="kk-KZ"/>
        </w:rPr>
        <w:t>Сыбайлас жемқорлыққа қарсы ескерту</w:t>
      </w:r>
    </w:p>
    <w:p w14:paraId="619F197D" w14:textId="156F9887" w:rsidR="000E659E" w:rsidRPr="007F6AB6" w:rsidRDefault="007636D3"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 xml:space="preserve">Әрбір Тарап (осы Ереженің мақсаттары үшін осы термин Тараптардың әрқайсысының барлық қызметкерлерін, агенттерін, өкілдерін, үлестес тұлғаларын, сондай-ақ олар тартатын немесе олардың атынан әрекет ететін басқа да тұлғаларды қамтиды) шарт бойынша жеткізілетін (көрсетілетін) Тауарларға (жұмыстарға, көрсетілетін қызметтерге) байланысты ол шарт бойынша бермейтініне келіседі. немесе басқа Тарапқа, оның қызметкерлеріне, агенттеріне, өкілдеріне, әлеуетті клиенттеріне пара (шектеусіз, төлемнің кез келген нысандарын, сыйлықтар мен басқа да мүліктік пайданы, сыйақылар мен жеңілдіктерді (ақша немесе кез келген құндылықтар түрінде) беруге тырысу, аффилиирленген тұлғаларға, сондай-ақ басқа Тарап тартатын немесе оның атынан әрекет ететін басқа адамдарға, </w:t>
      </w:r>
      <w:r w:rsidRPr="007F6AB6">
        <w:rPr>
          <w:rFonts w:ascii="Times New Roman" w:eastAsia="Times New Roman" w:hAnsi="Times New Roman" w:cs="Times New Roman"/>
          <w:color w:val="auto"/>
          <w:sz w:val="24"/>
          <w:szCs w:val="24"/>
          <w:lang w:val="kk-KZ"/>
        </w:rPr>
        <w:lastRenderedPageBreak/>
        <w:t>мемлекеттік қызметшілерге, үкіметаралық ұйымдарға, саяси партияларға, Жеке тұлғаларға және өзге де Тараптарға ("тартылған тараптар").</w:t>
      </w:r>
    </w:p>
    <w:p w14:paraId="2FA1BA10" w14:textId="1EDA2661" w:rsidR="000E659E" w:rsidRPr="007F6AB6" w:rsidRDefault="007636D3"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Әрбір Тарап екінші Тарапқа шарт жасалған күнге дейін ол екінші Тараппен Шартқа байланысты қандай да бір іскерлік қатынастар орнату және (немесе) ұзарту мақсатында тартылған тараптарға пара бермегенін және бермегенін мәлімдейді және кепілдік береді.</w:t>
      </w:r>
    </w:p>
    <w:p w14:paraId="76D7411B" w14:textId="77777777" w:rsidR="007636D3" w:rsidRPr="007F6AB6" w:rsidRDefault="007636D3"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Әрбір тарап Қазақстан Республикасының Сыбайлас жемқорлыққа қарсы іс-қимыл және Қылмыстық жолмен алынған кірістерді заңдастыруға (жылыстатуға) және терроризмді қаржыландыруға қарсы іс-қимыл жөніндегі заңнамасымен танысқанын мойындайды және келіседі және ол көздеген нормаларды сақтауға міндеттенеді.</w:t>
      </w:r>
    </w:p>
    <w:p w14:paraId="3FA22395" w14:textId="77777777" w:rsidR="007636D3" w:rsidRPr="007F6AB6" w:rsidRDefault="007636D3"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Тараптардың әрқайсысы екінші Тараптың сыбайлас жемқорлыққа қарсы қолданылатын заңдарды бұзуына және Қылмыстық жолмен алынған кірістерді заңдастыруға (жылыстатуға) және терроризмді қаржыландыруға қарсы іс-қимылға әкеп соғатын қандай да бір іс-әрекеттер жасамайтынына және өз білімінен жасауға жол бермейтініне келіседі.</w:t>
      </w:r>
    </w:p>
    <w:p w14:paraId="450CA852" w14:textId="77777777" w:rsidR="00305D9B" w:rsidRPr="007F6AB6" w:rsidRDefault="00305D9B"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Тараптар олардың Бухгалтерлік құжаттамасы шарт бойынша жүзеге асырылатын барлық төлемдерді дәл көрсетуі тиіс екендігімен келіседі.</w:t>
      </w:r>
    </w:p>
    <w:p w14:paraId="13728977" w14:textId="77777777" w:rsidR="00305D9B" w:rsidRPr="007F6AB6" w:rsidRDefault="00305D9B"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Егер Тараптардың бірі сыбайлас жемқорлыққа қарсы іс-қимыл және (немесе) қылмыстық жолмен алынған кірістерді заңдастыруға (жылыстатуға) және терроризмді қаржыландыруға қарсы іс-қимыл туралы осы ережелердің кез келгенін іс жүзінде немесе болжамды түрде бұзғаны туралы белгілі болса, ол бұл туралы басқа Тарапқа дереу хабарлауға және оған осы мәселе бойынша жүргізілген тергеуде жәрдем көрсетуге тиіс іс бойынша.</w:t>
      </w:r>
    </w:p>
    <w:p w14:paraId="5E494EBD" w14:textId="77777777" w:rsidR="00305D9B" w:rsidRPr="007F6AB6" w:rsidRDefault="00305D9B"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Тараптар өз қызметкерлері үшін сыбайлас жемқорлыққа қарсы іс-қимыл және Қылмыстық жолмен алынған кірістерді заңдастыруға (жылыстатуға) және сыбайлас жемқорлық фактілерін және Қылмыстық жолмен алынған кірістерді заңдастыру (жылыстату) және терроризмді қаржыландыру фактілерін болғызбау үшін қажетті терроризмді қаржыландыруға қарсы іс-қимыл жөніндегі саясаттар мен рәсімдерді әзірлеуге және ұстануға құқылы.</w:t>
      </w:r>
    </w:p>
    <w:p w14:paraId="403453C7" w14:textId="77777777" w:rsidR="00305D9B" w:rsidRPr="007F6AB6" w:rsidRDefault="00305D9B"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Әрбір Тарап Тараптардың әрқайсысының атынан осы Шарт шеңберінде әрекет ететін компаниялардың пара алу фактілерін немесе пара беру әрекеттерін болғызбау жөніндегі рәсімдердің орындалуын қамтамасыз етуге міндеттенеді.</w:t>
      </w:r>
    </w:p>
    <w:p w14:paraId="0E4B10E5" w14:textId="77777777" w:rsidR="00305D9B" w:rsidRPr="007F6AB6" w:rsidRDefault="00305D9B"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Тараптар Шарттың басқа ережелерінде көзделген бұзу (орындаудан бас тарту) құқықтарына қосымша, Орындаушы сыбайлас жемқорлыққа қарсы іс-қимыл және Қылмыстық жолмен алынған кірістерді заңдастыруға (жылыстатуға) және терроризмді қаржыландыруға қарсы іс-қимыл туралы осы Ережелерді бұзған жағдайда, Тапсырыс берушінің Шартты дереу бұзуға (орындаудан бас тартуға) құқығы бар екеніне келіседі және бұл ретте Орындаушының қайсысын талап етуге құқығы жоқ – не шарт шеңберінде парақорлыққа және сыбайлас жемқорлыққа қарсы іс-қимыл туралы осы Ережелерді бұзумен байланысты емес төлемдерден басқа, шарт бойынша ол бұзылғанға дейін тиісінше жеткізілген (орындалған, көрсетілген) тауарлар (жұмыстар, көрсетілетін қызметтер) үшін қосымша төлемдер.</w:t>
      </w:r>
    </w:p>
    <w:p w14:paraId="7AB93BCA" w14:textId="77777777" w:rsidR="00305D9B" w:rsidRPr="007F6AB6" w:rsidRDefault="000E659E"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 xml:space="preserve"> </w:t>
      </w:r>
      <w:r w:rsidR="00305D9B" w:rsidRPr="007F6AB6">
        <w:rPr>
          <w:rFonts w:ascii="Times New Roman" w:eastAsia="Times New Roman" w:hAnsi="Times New Roman" w:cs="Times New Roman"/>
          <w:color w:val="auto"/>
          <w:sz w:val="24"/>
          <w:szCs w:val="24"/>
          <w:lang w:val="kk-KZ"/>
        </w:rPr>
        <w:t>Если такая выплата связана с нарушением другой стороной настоящих Правил по противодействию коррупции и противодействию легализации (отмыванию) доходов, полученных преступным путем, и финансированию терроризма, каждая из сторон освобождается от обязательств по осуществлению какого-либо платежа, который может принадлежать другой стороне по договору.</w:t>
      </w:r>
    </w:p>
    <w:p w14:paraId="7375923E" w14:textId="65D33B8D" w:rsidR="000E659E" w:rsidRPr="007F6AB6" w:rsidRDefault="000E659E"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 xml:space="preserve"> </w:t>
      </w:r>
      <w:r w:rsidR="00305D9B" w:rsidRPr="007F6AB6">
        <w:rPr>
          <w:rFonts w:ascii="Times New Roman" w:eastAsia="Times New Roman" w:hAnsi="Times New Roman" w:cs="Times New Roman"/>
          <w:color w:val="auto"/>
          <w:sz w:val="24"/>
          <w:szCs w:val="24"/>
          <w:lang w:val="kk-KZ"/>
        </w:rPr>
        <w:t>Тараптардың әрқайсысы компанияда жүргізілетін кадр саясатына сәйкес кәсіпкерлік қызметті жүзеге асыру кезінде мәжбүрлі еңбекті, құлдықты немесе адам саудасын қолданбауға кепілдік береді, сондай-ақ Тараптар білетіндей, мәжбүрлі еңбек, құлдық немесе адам саудасы олардың кез келген тікелей жеткізушілерінің операцияларының бөлігі болып табылмайды. Тараптар Шарттың бүкіл қолданылу мерзімі ішінде көрсетілген кепілдіктерді мүмкіндігінше қамтамасыз ету үшін болашақта барлық қажетті шараларды қабылдады және қабылдайды.</w:t>
      </w:r>
    </w:p>
    <w:p w14:paraId="00785135" w14:textId="77777777" w:rsidR="000E659E" w:rsidRPr="007F6AB6" w:rsidRDefault="000E659E" w:rsidP="00097E78">
      <w:pPr>
        <w:spacing w:after="0" w:line="240" w:lineRule="auto"/>
        <w:contextualSpacing/>
        <w:jc w:val="both"/>
        <w:rPr>
          <w:rFonts w:ascii="Times New Roman" w:eastAsia="Times New Roman" w:hAnsi="Times New Roman" w:cs="Times New Roman"/>
          <w:color w:val="auto"/>
          <w:sz w:val="24"/>
          <w:szCs w:val="24"/>
          <w:lang w:val="kk-KZ"/>
        </w:rPr>
      </w:pPr>
    </w:p>
    <w:p w14:paraId="22D01B53" w14:textId="5E5D2881" w:rsidR="000E659E" w:rsidRPr="007F6AB6" w:rsidRDefault="00BA178B" w:rsidP="00097E78">
      <w:pPr>
        <w:pStyle w:val="1"/>
        <w:numPr>
          <w:ilvl w:val="0"/>
          <w:numId w:val="6"/>
        </w:numPr>
        <w:spacing w:before="0"/>
        <w:ind w:left="0" w:firstLine="0"/>
        <w:contextualSpacing/>
        <w:jc w:val="center"/>
        <w:rPr>
          <w:rFonts w:ascii="Times New Roman" w:hAnsi="Times New Roman"/>
          <w:b/>
          <w:color w:val="auto"/>
          <w:sz w:val="24"/>
          <w:szCs w:val="24"/>
          <w:lang w:val="kk-KZ"/>
        </w:rPr>
      </w:pPr>
      <w:r w:rsidRPr="007F6AB6">
        <w:rPr>
          <w:rFonts w:ascii="Times New Roman" w:hAnsi="Times New Roman"/>
          <w:b/>
          <w:color w:val="auto"/>
          <w:sz w:val="24"/>
          <w:szCs w:val="24"/>
          <w:lang w:val="kk-KZ"/>
        </w:rPr>
        <w:lastRenderedPageBreak/>
        <w:t>Орындаушының мәртебесі және оның жеке деректері</w:t>
      </w:r>
    </w:p>
    <w:p w14:paraId="706C4F6E" w14:textId="77777777" w:rsidR="00BA178B" w:rsidRPr="007F6AB6" w:rsidRDefault="00BA178B"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Орындаушы Тапсырыс берушінің қызметкері болып табылмайды. Орындаушының Тапсырыс берушінің қызметкерлеріне берілетін немесе оларға таралатын қандай да бір өтемақы төлемдеріне, жәрдемақыларға, жеңілдіктерге немесе артықшылықтарға құқығы жоқ.</w:t>
      </w:r>
    </w:p>
    <w:p w14:paraId="408D263B" w14:textId="77777777" w:rsidR="00BA178B" w:rsidRPr="007F6AB6" w:rsidRDefault="00BA178B"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Орындаушы Тапсырыс берушінің еңбек тәртібіне бағынбайды және қызмет көрсету көлемі мен мерзімдерін ескере отырып, сондай-ақ Тапсырыс берушінің мүдделеріне нұқсан келтірмей, Тапсырыс берушімен келісе отырып, қызмет көрсету тәртібін айқындайды.</w:t>
      </w:r>
    </w:p>
    <w:p w14:paraId="14049E17" w14:textId="77777777" w:rsidR="00BA178B" w:rsidRPr="007F6AB6" w:rsidRDefault="00BA178B"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Орындаушы осы Шартқа № 4 қосымшаға сәйкес көлемде, мақсаттарда және шарттарда Қазақстан Республикасының заңнамасына қайшы келмейтін тәсілдермен өзінің дербес деректерін жинауға, өңдеуге, оның ішінде үшінші тұлғаларға таратуға келісім береді.</w:t>
      </w:r>
    </w:p>
    <w:p w14:paraId="4FD932C7" w14:textId="5C50BD54" w:rsidR="000E659E" w:rsidRPr="007F6AB6" w:rsidRDefault="00BA178B"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Тапсырыс беруші Қазақстан Республикасы заңнамасының талаптарына сәйкес қолжетімділігі шектеулі Орындаушының дербес деректерінің құпиялылығын және қорғалуын қамтамасыз етуге міндеттенеді.</w:t>
      </w:r>
    </w:p>
    <w:p w14:paraId="5A7DCE57" w14:textId="77777777" w:rsidR="000E659E" w:rsidRPr="007F6AB6" w:rsidRDefault="000E659E" w:rsidP="00097E78">
      <w:pPr>
        <w:pStyle w:val="1"/>
        <w:spacing w:before="0"/>
        <w:contextualSpacing/>
        <w:rPr>
          <w:rFonts w:ascii="Times New Roman" w:hAnsi="Times New Roman"/>
          <w:b/>
          <w:color w:val="auto"/>
          <w:sz w:val="24"/>
          <w:szCs w:val="24"/>
          <w:lang w:val="kk-KZ"/>
        </w:rPr>
      </w:pPr>
    </w:p>
    <w:p w14:paraId="2761B57A" w14:textId="546327FE" w:rsidR="000E659E" w:rsidRPr="007F6AB6" w:rsidRDefault="00BA178B" w:rsidP="00097E78">
      <w:pPr>
        <w:pStyle w:val="1"/>
        <w:numPr>
          <w:ilvl w:val="0"/>
          <w:numId w:val="6"/>
        </w:numPr>
        <w:spacing w:before="0"/>
        <w:ind w:left="0" w:firstLine="0"/>
        <w:contextualSpacing/>
        <w:jc w:val="center"/>
        <w:rPr>
          <w:rFonts w:ascii="Times New Roman" w:hAnsi="Times New Roman"/>
          <w:b/>
          <w:color w:val="auto"/>
          <w:sz w:val="24"/>
          <w:szCs w:val="24"/>
          <w:lang w:val="kk-KZ"/>
        </w:rPr>
      </w:pPr>
      <w:r w:rsidRPr="007F6AB6">
        <w:rPr>
          <w:rFonts w:ascii="Times New Roman" w:hAnsi="Times New Roman"/>
          <w:b/>
          <w:color w:val="auto"/>
          <w:sz w:val="24"/>
          <w:szCs w:val="24"/>
          <w:lang w:val="kk-KZ"/>
        </w:rPr>
        <w:t>Басқа ережелер</w:t>
      </w:r>
    </w:p>
    <w:p w14:paraId="1EBAC324" w14:textId="450111B0" w:rsidR="00BA178B" w:rsidRPr="007F6AB6" w:rsidRDefault="00BA178B" w:rsidP="00BA178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Шарт екі тарап қол қойған сәттен бастап күшіне енеді және шарт бойынша міндеттемелер толық орындалғанға дейін, ал қаржылық міндеттемелер бөлігінде олар толық аяқталғанға дейін қолданылады.</w:t>
      </w:r>
    </w:p>
    <w:p w14:paraId="28F2652E" w14:textId="7DDD00A2" w:rsidR="000E659E" w:rsidRPr="007F6AB6" w:rsidRDefault="00BA178B" w:rsidP="00BA178B">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Қажет болған жағдайда Шарт тиісті қосымша келісім жасасу жолымен ұзартылуы мүмкін.</w:t>
      </w:r>
    </w:p>
    <w:p w14:paraId="26AF84B2" w14:textId="77777777" w:rsidR="00BA178B" w:rsidRPr="007F6AB6" w:rsidRDefault="00BA178B"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Шарт бойынша Орындаушының құқықтары мен міндеттері үшінші тұлғаларға берілмейді.</w:t>
      </w:r>
    </w:p>
    <w:p w14:paraId="349C7452" w14:textId="77777777" w:rsidR="001A175D" w:rsidRPr="007F6AB6" w:rsidRDefault="001A175D"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Шарттың барлық өзгерістері мен толықтырулары оларды қосымша келісім нысанында жасаған және Тараптардың уәкілетті өкілдері қол қойған жағдайда жарамды болады.</w:t>
      </w:r>
    </w:p>
    <w:p w14:paraId="23572E06" w14:textId="77777777" w:rsidR="001A175D" w:rsidRPr="007F6AB6" w:rsidRDefault="001A175D"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Шартқа барлық қосымшалар, сондай-ақ Шартқа тиісті нысанда жасалған өзгерістер мен толықтырулар оның ажырамас бөлігі болып табылады.</w:t>
      </w:r>
    </w:p>
    <w:p w14:paraId="1FFEBBF0" w14:textId="1822B542" w:rsidR="000E659E" w:rsidRPr="007F6AB6" w:rsidRDefault="001A175D"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Шарт орыс тілінде бірдей заңды күші бар 2 (екі) бірдей данада, Тараптардың әрқайсысы үшін 1 (бір) данадан жасалды.</w:t>
      </w:r>
    </w:p>
    <w:p w14:paraId="0A7C989E" w14:textId="77777777" w:rsidR="000E659E" w:rsidRPr="007F6AB6" w:rsidRDefault="000E659E" w:rsidP="00097E78">
      <w:pPr>
        <w:spacing w:after="0" w:line="240" w:lineRule="auto"/>
        <w:contextualSpacing/>
        <w:jc w:val="both"/>
        <w:rPr>
          <w:rFonts w:ascii="Times New Roman" w:eastAsia="Times New Roman" w:hAnsi="Times New Roman" w:cs="Times New Roman"/>
          <w:color w:val="auto"/>
          <w:sz w:val="24"/>
          <w:szCs w:val="24"/>
          <w:lang w:val="kk-KZ"/>
        </w:rPr>
      </w:pPr>
    </w:p>
    <w:p w14:paraId="68F7A23D" w14:textId="46C09DD8" w:rsidR="000E659E" w:rsidRPr="007F6AB6" w:rsidRDefault="001A175D" w:rsidP="00097E78">
      <w:pPr>
        <w:pStyle w:val="1"/>
        <w:numPr>
          <w:ilvl w:val="0"/>
          <w:numId w:val="6"/>
        </w:numPr>
        <w:spacing w:before="0"/>
        <w:ind w:left="0" w:firstLine="0"/>
        <w:contextualSpacing/>
        <w:jc w:val="center"/>
        <w:rPr>
          <w:rFonts w:ascii="Times New Roman" w:hAnsi="Times New Roman"/>
          <w:b/>
          <w:color w:val="auto"/>
          <w:sz w:val="24"/>
          <w:szCs w:val="24"/>
          <w:lang w:val="kk-KZ"/>
        </w:rPr>
      </w:pPr>
      <w:r w:rsidRPr="007F6AB6">
        <w:rPr>
          <w:rFonts w:ascii="Times New Roman" w:hAnsi="Times New Roman"/>
          <w:b/>
          <w:color w:val="auto"/>
          <w:sz w:val="24"/>
          <w:szCs w:val="24"/>
          <w:lang w:val="kk-KZ"/>
        </w:rPr>
        <w:t>Тараптардың мекенжайлары, деректемелері және қолдары</w:t>
      </w:r>
    </w:p>
    <w:p w14:paraId="7F17EAE1" w14:textId="77777777" w:rsidR="000E659E" w:rsidRPr="007F6AB6" w:rsidRDefault="000E659E" w:rsidP="00097E78">
      <w:pPr>
        <w:spacing w:line="240" w:lineRule="auto"/>
        <w:contextualSpacing/>
        <w:rPr>
          <w:rFonts w:ascii="Times New Roman" w:eastAsia="Times New Roman" w:hAnsi="Times New Roman" w:cs="Times New Roman"/>
          <w:color w:val="auto"/>
          <w:sz w:val="24"/>
          <w:szCs w:val="24"/>
          <w:lang w:val="kk-KZ"/>
        </w:rPr>
      </w:pPr>
    </w:p>
    <w:tbl>
      <w:tblPr>
        <w:tblW w:w="9705" w:type="dxa"/>
        <w:tblInd w:w="108" w:type="dxa"/>
        <w:tblLayout w:type="fixed"/>
        <w:tblLook w:val="0000" w:firstRow="0" w:lastRow="0" w:firstColumn="0" w:lastColumn="0" w:noHBand="0" w:noVBand="0"/>
      </w:tblPr>
      <w:tblGrid>
        <w:gridCol w:w="4877"/>
        <w:gridCol w:w="4828"/>
      </w:tblGrid>
      <w:tr w:rsidR="000E659E" w:rsidRPr="007F6AB6" w14:paraId="36327307" w14:textId="77777777" w:rsidTr="00313074">
        <w:trPr>
          <w:trHeight w:val="755"/>
        </w:trPr>
        <w:tc>
          <w:tcPr>
            <w:tcW w:w="4877" w:type="dxa"/>
            <w:tcMar>
              <w:top w:w="80" w:type="dxa"/>
              <w:left w:w="80" w:type="dxa"/>
              <w:bottom w:w="80" w:type="dxa"/>
              <w:right w:w="80" w:type="dxa"/>
            </w:tcMar>
          </w:tcPr>
          <w:p w14:paraId="4FF26EC0" w14:textId="77777777" w:rsidR="001A175D" w:rsidRPr="007F6AB6" w:rsidRDefault="001A175D" w:rsidP="001A175D">
            <w:pPr>
              <w:spacing w:after="0" w:line="240" w:lineRule="auto"/>
              <w:contextualSpacing/>
              <w:rPr>
                <w:rFonts w:ascii="Times New Roman" w:eastAsia="Times New Roman" w:hAnsi="Times New Roman" w:cs="Times New Roman"/>
                <w:b/>
                <w:color w:val="auto"/>
                <w:sz w:val="24"/>
                <w:szCs w:val="24"/>
                <w:lang w:val="kk-KZ"/>
              </w:rPr>
            </w:pPr>
            <w:r w:rsidRPr="007F6AB6">
              <w:rPr>
                <w:rFonts w:ascii="Times New Roman" w:eastAsia="Times New Roman" w:hAnsi="Times New Roman" w:cs="Times New Roman"/>
                <w:b/>
                <w:color w:val="auto"/>
                <w:sz w:val="24"/>
                <w:szCs w:val="24"/>
                <w:lang w:val="kk-KZ"/>
              </w:rPr>
              <w:t>Тапсырыс беруші</w:t>
            </w:r>
          </w:p>
          <w:p w14:paraId="7CE3CBBA" w14:textId="77777777" w:rsidR="001A175D" w:rsidRPr="007F6AB6" w:rsidRDefault="001A175D" w:rsidP="001A175D">
            <w:pPr>
              <w:spacing w:after="0" w:line="240" w:lineRule="auto"/>
              <w:contextualSpacing/>
              <w:rPr>
                <w:rFonts w:ascii="Times New Roman" w:eastAsia="Times New Roman" w:hAnsi="Times New Roman" w:cs="Times New Roman"/>
                <w:b/>
                <w:color w:val="auto"/>
                <w:sz w:val="24"/>
                <w:szCs w:val="24"/>
                <w:lang w:val="kk-KZ"/>
              </w:rPr>
            </w:pPr>
            <w:r w:rsidRPr="007F6AB6">
              <w:rPr>
                <w:rFonts w:ascii="Times New Roman" w:eastAsia="Times New Roman" w:hAnsi="Times New Roman" w:cs="Times New Roman"/>
                <w:b/>
                <w:color w:val="auto"/>
                <w:sz w:val="24"/>
                <w:szCs w:val="24"/>
                <w:lang w:val="kk-KZ"/>
              </w:rPr>
              <w:t>"Халықаралық жасыл технологиялар және инвестициялық жобалар орталығы"КЕАҚ</w:t>
            </w:r>
          </w:p>
          <w:p w14:paraId="22103E02" w14:textId="4585463C" w:rsidR="001A175D" w:rsidRPr="007F6AB6" w:rsidRDefault="001A175D" w:rsidP="00097E78">
            <w:pPr>
              <w:spacing w:after="0" w:line="240" w:lineRule="auto"/>
              <w:contextualSpacing/>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Қазақстан Республикасы, Астана қаласы, Есіл ауданы, Достық көшесі, ғимарат.18, 18 қабат, БО "Москва"</w:t>
            </w:r>
          </w:p>
          <w:p w14:paraId="5D947B9D" w14:textId="54642C9C" w:rsidR="000E659E" w:rsidRPr="007F6AB6" w:rsidRDefault="000E659E" w:rsidP="00097E78">
            <w:pPr>
              <w:spacing w:after="0" w:line="240" w:lineRule="auto"/>
              <w:contextualSpacing/>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БИН 180540038892</w:t>
            </w:r>
          </w:p>
          <w:p w14:paraId="24572994" w14:textId="77777777" w:rsidR="000E659E" w:rsidRPr="007F6AB6" w:rsidRDefault="000E659E" w:rsidP="00097E78">
            <w:pPr>
              <w:spacing w:after="0" w:line="240" w:lineRule="auto"/>
              <w:contextualSpacing/>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ИИК KZ8396503F0009798892</w:t>
            </w:r>
          </w:p>
          <w:p w14:paraId="3EE2C9B0" w14:textId="77777777" w:rsidR="000E659E" w:rsidRPr="007F6AB6" w:rsidRDefault="000E659E" w:rsidP="00097E78">
            <w:pPr>
              <w:spacing w:after="0" w:line="240" w:lineRule="auto"/>
              <w:contextualSpacing/>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Банк АО «ForteBank</w:t>
            </w:r>
          </w:p>
          <w:p w14:paraId="1D604440" w14:textId="77777777" w:rsidR="000E659E" w:rsidRPr="007F6AB6" w:rsidRDefault="000E659E" w:rsidP="00097E78">
            <w:pPr>
              <w:spacing w:after="0" w:line="240" w:lineRule="auto"/>
              <w:contextualSpacing/>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БИК IRTYKZKA</w:t>
            </w:r>
          </w:p>
          <w:p w14:paraId="11270087" w14:textId="77777777" w:rsidR="000E659E" w:rsidRPr="007F6AB6" w:rsidRDefault="000E659E" w:rsidP="00097E78">
            <w:pPr>
              <w:spacing w:after="0" w:line="240" w:lineRule="auto"/>
              <w:contextualSpacing/>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Кбе 18</w:t>
            </w:r>
          </w:p>
          <w:p w14:paraId="204BF424" w14:textId="77777777" w:rsidR="000E659E" w:rsidRPr="007F6AB6" w:rsidRDefault="000E659E" w:rsidP="00097E78">
            <w:pPr>
              <w:spacing w:after="0" w:line="240" w:lineRule="auto"/>
              <w:contextualSpacing/>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Тел.:+7 (7172) 79-77-95</w:t>
            </w:r>
          </w:p>
          <w:p w14:paraId="1CE1CC4B" w14:textId="77777777" w:rsidR="000E659E" w:rsidRPr="007F6AB6" w:rsidRDefault="000E659E" w:rsidP="00097E78">
            <w:pPr>
              <w:spacing w:after="0" w:line="240" w:lineRule="auto"/>
              <w:contextualSpacing/>
              <w:jc w:val="both"/>
              <w:rPr>
                <w:rFonts w:ascii="Times New Roman" w:eastAsia="Times New Roman" w:hAnsi="Times New Roman" w:cs="Times New Roman"/>
                <w:color w:val="auto"/>
                <w:sz w:val="24"/>
                <w:szCs w:val="24"/>
                <w:lang w:val="kk-KZ"/>
              </w:rPr>
            </w:pPr>
          </w:p>
          <w:p w14:paraId="1D670A1A" w14:textId="77777777" w:rsidR="000E659E" w:rsidRPr="007F6AB6" w:rsidRDefault="000E659E" w:rsidP="00097E78">
            <w:pPr>
              <w:spacing w:after="0" w:line="240" w:lineRule="auto"/>
              <w:contextualSpacing/>
              <w:jc w:val="both"/>
              <w:rPr>
                <w:rFonts w:ascii="Times New Roman" w:eastAsia="Times New Roman" w:hAnsi="Times New Roman" w:cs="Times New Roman"/>
                <w:color w:val="auto"/>
                <w:sz w:val="24"/>
                <w:szCs w:val="24"/>
                <w:lang w:val="kk-KZ"/>
              </w:rPr>
            </w:pPr>
          </w:p>
          <w:p w14:paraId="14FB4B69" w14:textId="77777777" w:rsidR="000E659E" w:rsidRPr="007F6AB6" w:rsidRDefault="000E659E" w:rsidP="00097E78">
            <w:pPr>
              <w:spacing w:after="0" w:line="240" w:lineRule="auto"/>
              <w:contextualSpacing/>
              <w:jc w:val="both"/>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__________________</w:t>
            </w:r>
            <w:r w:rsidRPr="007F6AB6">
              <w:rPr>
                <w:rFonts w:ascii="Times New Roman" w:eastAsia="Times New Roman" w:hAnsi="Times New Roman" w:cs="Times New Roman"/>
                <w:b/>
                <w:color w:val="auto"/>
                <w:sz w:val="24"/>
                <w:szCs w:val="24"/>
                <w:lang w:val="kk-KZ"/>
              </w:rPr>
              <w:t>Каримсаков Д.Н.</w:t>
            </w:r>
          </w:p>
        </w:tc>
        <w:tc>
          <w:tcPr>
            <w:tcW w:w="4828" w:type="dxa"/>
            <w:tcMar>
              <w:top w:w="80" w:type="dxa"/>
              <w:left w:w="80" w:type="dxa"/>
              <w:bottom w:w="80" w:type="dxa"/>
              <w:right w:w="80" w:type="dxa"/>
            </w:tcMar>
          </w:tcPr>
          <w:p w14:paraId="0788A4F5" w14:textId="716407E5" w:rsidR="000E659E" w:rsidRPr="007F6AB6" w:rsidRDefault="001A175D"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lang w:val="kk-KZ"/>
              </w:rPr>
            </w:pPr>
            <w:r w:rsidRPr="007F6AB6">
              <w:rPr>
                <w:rFonts w:ascii="Times New Roman" w:eastAsia="Times New Roman" w:hAnsi="Times New Roman" w:cs="Times New Roman"/>
                <w:b/>
                <w:color w:val="auto"/>
                <w:sz w:val="24"/>
                <w:szCs w:val="24"/>
                <w:lang w:val="kk-KZ"/>
              </w:rPr>
              <w:t>ОРЫНДАУШЫ</w:t>
            </w:r>
          </w:p>
          <w:p w14:paraId="202D0C1E" w14:textId="77777777" w:rsidR="000E659E" w:rsidRPr="007F6AB6"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lang w:val="kk-KZ"/>
              </w:rPr>
            </w:pPr>
          </w:p>
          <w:p w14:paraId="7B36AED1" w14:textId="77777777" w:rsidR="000E659E" w:rsidRPr="007F6AB6"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lang w:val="kk-KZ"/>
              </w:rPr>
            </w:pPr>
          </w:p>
          <w:p w14:paraId="7BDD728C" w14:textId="77777777" w:rsidR="000E659E" w:rsidRPr="007F6AB6"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lang w:val="kk-KZ"/>
              </w:rPr>
            </w:pPr>
          </w:p>
          <w:p w14:paraId="798050FA" w14:textId="77777777" w:rsidR="000E659E" w:rsidRPr="007F6AB6"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lang w:val="kk-KZ"/>
              </w:rPr>
            </w:pPr>
          </w:p>
          <w:p w14:paraId="4AAF8B38" w14:textId="77777777" w:rsidR="000E659E" w:rsidRPr="007F6AB6"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lang w:val="kk-KZ"/>
              </w:rPr>
            </w:pPr>
          </w:p>
          <w:p w14:paraId="4B7CBBAF" w14:textId="77777777" w:rsidR="000E659E" w:rsidRPr="007F6AB6"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lang w:val="kk-KZ"/>
              </w:rPr>
            </w:pPr>
          </w:p>
          <w:p w14:paraId="0B390856" w14:textId="77777777" w:rsidR="000E659E" w:rsidRPr="007F6AB6"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lang w:val="kk-KZ"/>
              </w:rPr>
            </w:pPr>
          </w:p>
          <w:p w14:paraId="260183F7" w14:textId="77777777" w:rsidR="000E659E" w:rsidRPr="007F6AB6"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lang w:val="kk-KZ"/>
              </w:rPr>
            </w:pPr>
          </w:p>
          <w:p w14:paraId="23306177" w14:textId="77777777" w:rsidR="000E659E" w:rsidRPr="007F6AB6"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lang w:val="kk-KZ"/>
              </w:rPr>
            </w:pPr>
          </w:p>
          <w:p w14:paraId="1217D7B1" w14:textId="77777777" w:rsidR="000E659E" w:rsidRPr="007F6AB6"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lang w:val="kk-KZ"/>
              </w:rPr>
            </w:pPr>
          </w:p>
          <w:p w14:paraId="37BA6363" w14:textId="77777777" w:rsidR="000E659E" w:rsidRPr="007F6AB6"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color w:val="auto"/>
                <w:sz w:val="24"/>
                <w:szCs w:val="24"/>
                <w:lang w:val="kk-KZ"/>
              </w:rPr>
            </w:pPr>
          </w:p>
          <w:p w14:paraId="0483AEC0" w14:textId="77777777" w:rsidR="000E659E" w:rsidRPr="007F6AB6" w:rsidRDefault="000E659E" w:rsidP="00097E78">
            <w:pPr>
              <w:pBdr>
                <w:top w:val="nil"/>
                <w:left w:val="nil"/>
                <w:bottom w:val="nil"/>
                <w:right w:val="nil"/>
                <w:between w:val="nil"/>
              </w:pBdr>
              <w:spacing w:after="0" w:line="240" w:lineRule="auto"/>
              <w:ind w:left="175" w:hanging="175"/>
              <w:contextualSpacing/>
              <w:rPr>
                <w:rFonts w:ascii="Times New Roman" w:eastAsia="Times New Roman" w:hAnsi="Times New Roman" w:cs="Times New Roman"/>
                <w:color w:val="auto"/>
                <w:sz w:val="24"/>
                <w:szCs w:val="24"/>
                <w:lang w:val="kk-KZ"/>
              </w:rPr>
            </w:pPr>
          </w:p>
          <w:p w14:paraId="4AD3B0CD" w14:textId="77777777" w:rsidR="000E659E" w:rsidRPr="007F6AB6"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______________________</w:t>
            </w:r>
          </w:p>
        </w:tc>
      </w:tr>
    </w:tbl>
    <w:p w14:paraId="4873A31E" w14:textId="77777777" w:rsidR="000E659E" w:rsidRPr="007F6AB6" w:rsidRDefault="000E659E" w:rsidP="00097E78">
      <w:pPr>
        <w:spacing w:after="160" w:line="240" w:lineRule="auto"/>
        <w:contextualSpacing/>
        <w:rPr>
          <w:rFonts w:ascii="Times New Roman" w:eastAsia="Times New Roman" w:hAnsi="Times New Roman" w:cs="Times New Roman"/>
          <w:color w:val="auto"/>
          <w:sz w:val="24"/>
          <w:szCs w:val="24"/>
          <w:lang w:val="kk-KZ"/>
        </w:rPr>
      </w:pPr>
      <w:r w:rsidRPr="007F6AB6">
        <w:rPr>
          <w:rFonts w:ascii="Times New Roman" w:hAnsi="Times New Roman" w:cs="Times New Roman"/>
          <w:color w:val="auto"/>
          <w:sz w:val="24"/>
          <w:szCs w:val="24"/>
          <w:lang w:val="kk-KZ"/>
        </w:rPr>
        <w:br w:type="page"/>
      </w:r>
    </w:p>
    <w:p w14:paraId="368B1AAB" w14:textId="1676D1B5" w:rsidR="00282699" w:rsidRPr="007F6AB6" w:rsidRDefault="00282699" w:rsidP="00097E78">
      <w:pPr>
        <w:spacing w:after="160" w:line="240" w:lineRule="auto"/>
        <w:contextualSpacing/>
        <w:rPr>
          <w:rFonts w:ascii="Times New Roman" w:eastAsia="Times New Roman" w:hAnsi="Times New Roman" w:cs="Times New Roman"/>
          <w:color w:val="auto"/>
          <w:sz w:val="24"/>
          <w:szCs w:val="24"/>
          <w:lang w:val="kk-KZ"/>
        </w:rPr>
      </w:pPr>
    </w:p>
    <w:p w14:paraId="374A8375" w14:textId="77777777" w:rsidR="001A175D" w:rsidRPr="007F6AB6" w:rsidRDefault="001A175D" w:rsidP="00097E78">
      <w:pPr>
        <w:spacing w:after="0" w:line="240" w:lineRule="auto"/>
        <w:ind w:left="4536"/>
        <w:contextualSpacing/>
        <w:jc w:val="right"/>
        <w:rPr>
          <w:rFonts w:ascii="Times New Roman" w:eastAsia="Times New Roman" w:hAnsi="Times New Roman" w:cs="Times New Roman"/>
          <w:color w:val="auto"/>
          <w:sz w:val="24"/>
          <w:szCs w:val="24"/>
          <w:lang w:val="kk-KZ"/>
        </w:rPr>
      </w:pPr>
      <w:bookmarkStart w:id="6" w:name="_heading=h.2et92p0" w:colFirst="0" w:colLast="0"/>
      <w:bookmarkEnd w:id="6"/>
      <w:r w:rsidRPr="007F6AB6">
        <w:rPr>
          <w:rFonts w:ascii="Times New Roman" w:eastAsia="Times New Roman" w:hAnsi="Times New Roman" w:cs="Times New Roman"/>
          <w:color w:val="auto"/>
          <w:sz w:val="24"/>
          <w:szCs w:val="24"/>
          <w:lang w:val="kk-KZ"/>
        </w:rPr>
        <w:t>№1 қосымша</w:t>
      </w:r>
    </w:p>
    <w:p w14:paraId="7CB90EAD" w14:textId="77777777" w:rsidR="003520C1" w:rsidRPr="007F6AB6" w:rsidRDefault="003520C1" w:rsidP="00097E78">
      <w:pPr>
        <w:pStyle w:val="af9"/>
        <w:contextualSpacing/>
        <w:jc w:val="right"/>
        <w:rPr>
          <w:rFonts w:ascii="Times New Roman" w:eastAsia="Times New Roman" w:hAnsi="Times New Roman"/>
          <w:sz w:val="24"/>
          <w:szCs w:val="24"/>
          <w:u w:color="000000"/>
          <w:lang w:val="kk-KZ"/>
        </w:rPr>
      </w:pPr>
      <w:r w:rsidRPr="007F6AB6">
        <w:rPr>
          <w:rFonts w:ascii="Times New Roman" w:eastAsia="Times New Roman" w:hAnsi="Times New Roman"/>
          <w:sz w:val="24"/>
          <w:szCs w:val="24"/>
          <w:u w:color="000000"/>
          <w:lang w:val="kk-KZ"/>
        </w:rPr>
        <w:t>ақылы қызмет көрсету шартына</w:t>
      </w:r>
    </w:p>
    <w:p w14:paraId="40BEF576" w14:textId="75AED9A9" w:rsidR="004544D0" w:rsidRPr="007F6AB6" w:rsidRDefault="003520C1" w:rsidP="00097E78">
      <w:pPr>
        <w:pStyle w:val="af9"/>
        <w:contextualSpacing/>
        <w:jc w:val="right"/>
        <w:rPr>
          <w:rFonts w:ascii="Times New Roman" w:hAnsi="Times New Roman"/>
          <w:b/>
          <w:sz w:val="24"/>
          <w:szCs w:val="24"/>
          <w:lang w:val="kk-KZ"/>
        </w:rPr>
      </w:pPr>
      <w:r w:rsidRPr="007F6AB6">
        <w:rPr>
          <w:rFonts w:ascii="Times New Roman" w:eastAsia="Times New Roman" w:hAnsi="Times New Roman"/>
          <w:sz w:val="24"/>
          <w:szCs w:val="24"/>
          <w:lang w:val="kk-KZ"/>
        </w:rPr>
        <w:t xml:space="preserve">2024 ж. _________ </w:t>
      </w:r>
      <w:r w:rsidR="000678A5" w:rsidRPr="007F6AB6">
        <w:rPr>
          <w:rFonts w:ascii="Times New Roman" w:eastAsia="Times New Roman" w:hAnsi="Times New Roman"/>
          <w:sz w:val="24"/>
          <w:szCs w:val="24"/>
          <w:lang w:val="kk-KZ"/>
        </w:rPr>
        <w:t xml:space="preserve">№ ____ </w:t>
      </w:r>
    </w:p>
    <w:p w14:paraId="1BD461E6" w14:textId="77777777" w:rsidR="001E28D5" w:rsidRPr="007F6AB6" w:rsidRDefault="001E28D5" w:rsidP="001E28D5">
      <w:pPr>
        <w:pStyle w:val="af9"/>
        <w:ind w:firstLine="709"/>
        <w:jc w:val="center"/>
        <w:rPr>
          <w:rFonts w:ascii="Times New Roman" w:hAnsi="Times New Roman"/>
          <w:b/>
          <w:sz w:val="24"/>
          <w:szCs w:val="24"/>
          <w:lang w:val="kk-KZ" w:eastAsia="en-US"/>
        </w:rPr>
      </w:pPr>
      <w:r w:rsidRPr="007F6AB6">
        <w:rPr>
          <w:rFonts w:ascii="Times New Roman" w:hAnsi="Times New Roman"/>
          <w:b/>
          <w:sz w:val="24"/>
          <w:szCs w:val="24"/>
          <w:lang w:val="kk-KZ"/>
        </w:rPr>
        <w:t>Т</w:t>
      </w:r>
      <w:r w:rsidRPr="007F6AB6">
        <w:rPr>
          <w:rFonts w:ascii="Times New Roman" w:hAnsi="Times New Roman"/>
          <w:b/>
          <w:sz w:val="24"/>
          <w:szCs w:val="24"/>
          <w:lang w:val="kk-KZ" w:eastAsia="en-US"/>
        </w:rPr>
        <w:t>ехникалық тапсырма</w:t>
      </w:r>
    </w:p>
    <w:p w14:paraId="3DBC7285" w14:textId="77777777" w:rsidR="001E28D5" w:rsidRPr="007F6AB6" w:rsidRDefault="001E28D5" w:rsidP="001E28D5">
      <w:pPr>
        <w:pStyle w:val="af9"/>
        <w:ind w:firstLine="709"/>
        <w:jc w:val="center"/>
        <w:rPr>
          <w:rFonts w:ascii="Times New Roman" w:hAnsi="Times New Roman"/>
          <w:b/>
          <w:sz w:val="24"/>
          <w:szCs w:val="24"/>
          <w:lang w:val="kk-KZ" w:eastAsia="en-US"/>
        </w:rPr>
      </w:pPr>
    </w:p>
    <w:tbl>
      <w:tblPr>
        <w:tblW w:w="9345" w:type="dxa"/>
        <w:tblLook w:val="04A0" w:firstRow="1" w:lastRow="0" w:firstColumn="1" w:lastColumn="0" w:noHBand="0" w:noVBand="1"/>
      </w:tblPr>
      <w:tblGrid>
        <w:gridCol w:w="3525"/>
        <w:gridCol w:w="5820"/>
      </w:tblGrid>
      <w:tr w:rsidR="001E28D5" w:rsidRPr="007F6AB6" w14:paraId="28756026" w14:textId="77777777" w:rsidTr="004E5272">
        <w:trPr>
          <w:trHeight w:val="904"/>
        </w:trPr>
        <w:tc>
          <w:tcPr>
            <w:tcW w:w="3525" w:type="dxa"/>
            <w:hideMark/>
          </w:tcPr>
          <w:p w14:paraId="01823A7A" w14:textId="77777777" w:rsidR="001E28D5" w:rsidRPr="007F6AB6" w:rsidRDefault="001E28D5" w:rsidP="004E5272">
            <w:pPr>
              <w:pStyle w:val="af9"/>
              <w:ind w:firstLine="37"/>
              <w:contextualSpacing/>
              <w:rPr>
                <w:rFonts w:ascii="Times New Roman" w:hAnsi="Times New Roman"/>
                <w:b/>
                <w:sz w:val="24"/>
                <w:szCs w:val="24"/>
                <w:lang w:val="kk-KZ" w:eastAsia="en-US"/>
              </w:rPr>
            </w:pPr>
            <w:r w:rsidRPr="007F6AB6">
              <w:rPr>
                <w:rFonts w:ascii="Times New Roman" w:hAnsi="Times New Roman"/>
                <w:b/>
                <w:sz w:val="24"/>
                <w:szCs w:val="24"/>
                <w:lang w:val="kk-KZ" w:eastAsia="en-US"/>
              </w:rPr>
              <w:t>Позиция:</w:t>
            </w:r>
          </w:p>
        </w:tc>
        <w:tc>
          <w:tcPr>
            <w:tcW w:w="5820" w:type="dxa"/>
            <w:hideMark/>
          </w:tcPr>
          <w:p w14:paraId="7C0A0BD8" w14:textId="21799D6F" w:rsidR="001E28D5" w:rsidRPr="007F6AB6" w:rsidRDefault="008909B0" w:rsidP="004E5272">
            <w:pPr>
              <w:pStyle w:val="af9"/>
              <w:spacing w:after="240"/>
              <w:ind w:left="56"/>
              <w:contextualSpacing/>
              <w:rPr>
                <w:rFonts w:ascii="Times New Roman" w:eastAsia="Times New Roman" w:hAnsi="Times New Roman"/>
                <w:bCs/>
                <w:sz w:val="24"/>
                <w:szCs w:val="24"/>
                <w:lang w:val="kk-KZ" w:eastAsia="en-US"/>
              </w:rPr>
            </w:pPr>
            <w:r w:rsidRPr="007F6AB6">
              <w:rPr>
                <w:rFonts w:ascii="Times New Roman" w:eastAsia="Times New Roman" w:hAnsi="Times New Roman"/>
                <w:bCs/>
                <w:sz w:val="24"/>
                <w:szCs w:val="24"/>
                <w:lang w:val="kk-KZ"/>
              </w:rPr>
              <w:t>Секторларға басымдық беру және Жасыл климат қоры үшін жобалар пулын әзірлеу үшін климаттың өзгеруі саласындағы заңнаманы үйлестіру процесін сүйемелдеу жөніндегі Ұлттық консультант</w:t>
            </w:r>
            <w:r w:rsidRPr="007F6AB6">
              <w:rPr>
                <w:rFonts w:ascii="Times New Roman" w:eastAsia="Times New Roman" w:hAnsi="Times New Roman"/>
                <w:bCs/>
                <w:sz w:val="24"/>
                <w:szCs w:val="24"/>
                <w:lang w:val="kk-KZ" w:eastAsia="en-US"/>
              </w:rPr>
              <w:t xml:space="preserve"> </w:t>
            </w:r>
            <w:r w:rsidR="001E28D5" w:rsidRPr="007F6AB6">
              <w:rPr>
                <w:rFonts w:ascii="Times New Roman" w:eastAsia="Times New Roman" w:hAnsi="Times New Roman"/>
                <w:bCs/>
                <w:sz w:val="24"/>
                <w:szCs w:val="24"/>
                <w:lang w:val="kk-KZ" w:eastAsia="en-US"/>
              </w:rPr>
              <w:t>(бұдан әрі-Орындаушы)</w:t>
            </w:r>
          </w:p>
        </w:tc>
      </w:tr>
      <w:tr w:rsidR="001E28D5" w:rsidRPr="007F6AB6" w14:paraId="599C79D0" w14:textId="77777777" w:rsidTr="004E5272">
        <w:tc>
          <w:tcPr>
            <w:tcW w:w="3525" w:type="dxa"/>
            <w:hideMark/>
          </w:tcPr>
          <w:p w14:paraId="39F6486E" w14:textId="77777777" w:rsidR="001E28D5" w:rsidRPr="007F6AB6" w:rsidRDefault="001E28D5" w:rsidP="004E5272">
            <w:pPr>
              <w:pStyle w:val="af9"/>
              <w:ind w:firstLine="37"/>
              <w:contextualSpacing/>
              <w:rPr>
                <w:rFonts w:ascii="Times New Roman" w:hAnsi="Times New Roman"/>
                <w:b/>
                <w:sz w:val="24"/>
                <w:szCs w:val="24"/>
                <w:lang w:val="kk-KZ" w:eastAsia="en-US"/>
              </w:rPr>
            </w:pPr>
            <w:r w:rsidRPr="007F6AB6">
              <w:rPr>
                <w:rFonts w:ascii="Times New Roman" w:hAnsi="Times New Roman"/>
                <w:b/>
                <w:sz w:val="24"/>
                <w:szCs w:val="24"/>
                <w:lang w:val="kk-KZ" w:eastAsia="en-US"/>
              </w:rPr>
              <w:t>Жобаның атауы:</w:t>
            </w:r>
          </w:p>
        </w:tc>
        <w:tc>
          <w:tcPr>
            <w:tcW w:w="5820" w:type="dxa"/>
            <w:hideMark/>
          </w:tcPr>
          <w:p w14:paraId="38456766" w14:textId="77777777" w:rsidR="001E28D5" w:rsidRPr="007F6AB6" w:rsidRDefault="001E28D5" w:rsidP="004E5272">
            <w:pPr>
              <w:pStyle w:val="af9"/>
              <w:spacing w:after="240"/>
              <w:ind w:left="56"/>
              <w:contextualSpacing/>
              <w:rPr>
                <w:rFonts w:ascii="Times New Roman" w:hAnsi="Times New Roman"/>
                <w:bCs/>
                <w:sz w:val="24"/>
                <w:szCs w:val="24"/>
                <w:lang w:val="kk-KZ" w:eastAsia="en-US"/>
              </w:rPr>
            </w:pPr>
            <w:r w:rsidRPr="007F6AB6">
              <w:rPr>
                <w:rFonts w:ascii="Times New Roman" w:hAnsi="Times New Roman"/>
                <w:bCs/>
                <w:sz w:val="24"/>
                <w:szCs w:val="24"/>
                <w:lang w:val="kk-KZ" w:eastAsia="en-US"/>
              </w:rPr>
              <w:t>Бағдарламалау саласындағы Қазақстанның әлеуетін одан әрі нығайту, ЖКҚ-ға тікелей қолжетімділікті кеңейтуді институционалдық қолдау және "жасыл" қаржы жүйесін дамыту</w:t>
            </w:r>
          </w:p>
        </w:tc>
      </w:tr>
      <w:tr w:rsidR="001E28D5" w:rsidRPr="007F6AB6" w14:paraId="20F1F2BC" w14:textId="77777777" w:rsidTr="004E5272">
        <w:tc>
          <w:tcPr>
            <w:tcW w:w="3525" w:type="dxa"/>
            <w:hideMark/>
          </w:tcPr>
          <w:p w14:paraId="62F9FE85" w14:textId="77777777" w:rsidR="001E28D5" w:rsidRPr="007F6AB6" w:rsidRDefault="001E28D5" w:rsidP="004E5272">
            <w:pPr>
              <w:pStyle w:val="af9"/>
              <w:ind w:firstLine="37"/>
              <w:contextualSpacing/>
              <w:rPr>
                <w:rFonts w:ascii="Times New Roman" w:hAnsi="Times New Roman"/>
                <w:b/>
                <w:sz w:val="24"/>
                <w:szCs w:val="24"/>
                <w:lang w:val="kk-KZ" w:eastAsia="en-US"/>
              </w:rPr>
            </w:pPr>
            <w:r w:rsidRPr="007F6AB6">
              <w:rPr>
                <w:rFonts w:ascii="Times New Roman" w:hAnsi="Times New Roman"/>
                <w:b/>
                <w:sz w:val="24"/>
                <w:szCs w:val="24"/>
                <w:lang w:val="kk-KZ" w:eastAsia="en-US"/>
              </w:rPr>
              <w:t>Шарт түрі:</w:t>
            </w:r>
          </w:p>
        </w:tc>
        <w:tc>
          <w:tcPr>
            <w:tcW w:w="5820" w:type="dxa"/>
            <w:hideMark/>
          </w:tcPr>
          <w:p w14:paraId="2BA62BFA" w14:textId="77777777" w:rsidR="001E28D5" w:rsidRPr="007F6AB6" w:rsidRDefault="001E28D5" w:rsidP="004E5272">
            <w:pPr>
              <w:pStyle w:val="af9"/>
              <w:spacing w:after="240"/>
              <w:ind w:left="56"/>
              <w:contextualSpacing/>
              <w:rPr>
                <w:rFonts w:ascii="Times New Roman" w:hAnsi="Times New Roman"/>
                <w:bCs/>
                <w:sz w:val="24"/>
                <w:szCs w:val="24"/>
                <w:lang w:val="kk-KZ" w:eastAsia="en-US"/>
              </w:rPr>
            </w:pPr>
            <w:r w:rsidRPr="007F6AB6">
              <w:rPr>
                <w:rFonts w:ascii="Times New Roman" w:hAnsi="Times New Roman"/>
                <w:bCs/>
                <w:sz w:val="24"/>
                <w:szCs w:val="24"/>
                <w:lang w:val="kk-KZ" w:eastAsia="en-US"/>
              </w:rPr>
              <w:t>Ақылы қызмет көрсету туралы шарт (ДВОУ)</w:t>
            </w:r>
          </w:p>
        </w:tc>
      </w:tr>
      <w:tr w:rsidR="001E28D5" w:rsidRPr="007F6AB6" w14:paraId="79A6CA5C" w14:textId="77777777" w:rsidTr="004E5272">
        <w:tc>
          <w:tcPr>
            <w:tcW w:w="3525" w:type="dxa"/>
            <w:hideMark/>
          </w:tcPr>
          <w:p w14:paraId="7CF9D2C3" w14:textId="77777777" w:rsidR="001E28D5" w:rsidRPr="007F6AB6" w:rsidRDefault="001E28D5" w:rsidP="004E5272">
            <w:pPr>
              <w:pStyle w:val="af9"/>
              <w:ind w:firstLine="37"/>
              <w:contextualSpacing/>
              <w:rPr>
                <w:rFonts w:ascii="Times New Roman" w:hAnsi="Times New Roman"/>
                <w:b/>
                <w:sz w:val="24"/>
                <w:szCs w:val="24"/>
                <w:lang w:val="kk-KZ" w:eastAsia="en-US"/>
              </w:rPr>
            </w:pPr>
            <w:r w:rsidRPr="007F6AB6">
              <w:rPr>
                <w:rFonts w:ascii="Times New Roman" w:hAnsi="Times New Roman"/>
                <w:b/>
                <w:sz w:val="24"/>
                <w:szCs w:val="24"/>
                <w:lang w:val="kk-KZ" w:eastAsia="en-US"/>
              </w:rPr>
              <w:t>Қызмет көрсету орны:</w:t>
            </w:r>
          </w:p>
        </w:tc>
        <w:tc>
          <w:tcPr>
            <w:tcW w:w="5820" w:type="dxa"/>
            <w:hideMark/>
          </w:tcPr>
          <w:p w14:paraId="17177316" w14:textId="77777777" w:rsidR="001E28D5" w:rsidRPr="007F6AB6" w:rsidRDefault="001E28D5" w:rsidP="004E5272">
            <w:pPr>
              <w:pStyle w:val="af9"/>
              <w:spacing w:after="240"/>
              <w:ind w:left="56"/>
              <w:contextualSpacing/>
              <w:rPr>
                <w:rFonts w:ascii="Times New Roman" w:hAnsi="Times New Roman"/>
                <w:bCs/>
                <w:sz w:val="24"/>
                <w:szCs w:val="24"/>
                <w:lang w:val="kk-KZ" w:eastAsia="en-US"/>
              </w:rPr>
            </w:pPr>
            <w:r w:rsidRPr="007F6AB6">
              <w:rPr>
                <w:rFonts w:ascii="Times New Roman" w:hAnsi="Times New Roman"/>
                <w:bCs/>
                <w:sz w:val="24"/>
                <w:szCs w:val="24"/>
                <w:lang w:val="kk-KZ" w:eastAsia="en-US"/>
              </w:rPr>
              <w:t>Орындаушының орналасқан жері бойынша</w:t>
            </w:r>
          </w:p>
        </w:tc>
      </w:tr>
    </w:tbl>
    <w:p w14:paraId="0EAE348B" w14:textId="77777777" w:rsidR="001E28D5" w:rsidRPr="007F6AB6" w:rsidRDefault="001E28D5" w:rsidP="001E28D5">
      <w:pPr>
        <w:spacing w:after="120" w:line="240" w:lineRule="auto"/>
        <w:jc w:val="both"/>
        <w:rPr>
          <w:rFonts w:ascii="Times New Roman" w:hAnsi="Times New Roman"/>
          <w:b/>
          <w:sz w:val="24"/>
          <w:szCs w:val="24"/>
          <w:lang w:val="kk-KZ"/>
        </w:rPr>
      </w:pPr>
    </w:p>
    <w:p w14:paraId="4C227B8E" w14:textId="77777777" w:rsidR="001E28D5" w:rsidRPr="007F6AB6" w:rsidRDefault="001E28D5" w:rsidP="001E28D5">
      <w:pPr>
        <w:spacing w:after="120" w:line="240" w:lineRule="auto"/>
        <w:jc w:val="both"/>
        <w:rPr>
          <w:rFonts w:ascii="Times New Roman" w:hAnsi="Times New Roman"/>
          <w:b/>
          <w:sz w:val="24"/>
          <w:szCs w:val="24"/>
          <w:lang w:val="kk-KZ"/>
        </w:rPr>
      </w:pPr>
      <w:r w:rsidRPr="007F6AB6">
        <w:rPr>
          <w:rFonts w:ascii="Times New Roman" w:hAnsi="Times New Roman"/>
          <w:b/>
          <w:sz w:val="24"/>
          <w:szCs w:val="24"/>
          <w:lang w:val="kk-KZ"/>
        </w:rPr>
        <w:t>Кіріспе:</w:t>
      </w:r>
    </w:p>
    <w:p w14:paraId="61EAE63A" w14:textId="77777777" w:rsidR="001E28D5" w:rsidRPr="007F6AB6" w:rsidRDefault="001E28D5" w:rsidP="001E28D5">
      <w:pPr>
        <w:pStyle w:val="Default"/>
        <w:spacing w:after="120"/>
        <w:jc w:val="both"/>
        <w:rPr>
          <w:bCs/>
          <w:color w:val="auto"/>
          <w:lang w:val="kk-KZ" w:eastAsia="en-US"/>
        </w:rPr>
      </w:pPr>
      <w:r w:rsidRPr="007F6AB6">
        <w:rPr>
          <w:bCs/>
          <w:color w:val="auto"/>
          <w:lang w:val="kk-KZ" w:eastAsia="en-US"/>
        </w:rPr>
        <w:t>Халықаралық жасыл технологиялар және инвестициялық жобалар Орталығын 2022 жылы Қазақстан Республикасының Экология және табиғи ресурстар министрлігі Readiness жобасы бойынша "Қазақстанның бағдарламалау саласындағы әлеуетін одан әрі нығайту, Жасыл Климаттық Қорға (бұдан әрі – ЖКҚ) тікелей қолжетімділікті кеңейтуді институционалдық қолдау және "жасыл" қаржы жүйесін дамыту"ұлттық Атқарушы Агенттігі айқындады.</w:t>
      </w:r>
    </w:p>
    <w:p w14:paraId="0B8F31A4" w14:textId="77777777" w:rsidR="001E28D5" w:rsidRPr="007F6AB6" w:rsidRDefault="001E28D5" w:rsidP="001E28D5">
      <w:pPr>
        <w:pStyle w:val="Default"/>
        <w:spacing w:after="120"/>
        <w:jc w:val="both"/>
        <w:rPr>
          <w:bCs/>
          <w:color w:val="auto"/>
          <w:lang w:val="kk-KZ" w:eastAsia="en-US"/>
        </w:rPr>
      </w:pPr>
      <w:r w:rsidRPr="007F6AB6">
        <w:rPr>
          <w:bCs/>
          <w:color w:val="auto"/>
          <w:lang w:val="kk-KZ" w:eastAsia="en-US"/>
        </w:rPr>
        <w:t>Readiness жобасы бірлесіп жүзеге асырылады БҰҰ жобаларға қызмет көрсету басқармасы (UNOPS).</w:t>
      </w:r>
    </w:p>
    <w:p w14:paraId="0F7009A4" w14:textId="77777777" w:rsidR="001E28D5" w:rsidRPr="007F6AB6" w:rsidRDefault="001E28D5" w:rsidP="001E28D5">
      <w:pPr>
        <w:pStyle w:val="Default"/>
        <w:spacing w:after="120"/>
        <w:jc w:val="both"/>
        <w:rPr>
          <w:bCs/>
          <w:color w:val="auto"/>
          <w:lang w:val="kk-KZ" w:eastAsia="en-US"/>
        </w:rPr>
      </w:pPr>
      <w:r w:rsidRPr="007F6AB6">
        <w:rPr>
          <w:bCs/>
          <w:color w:val="auto"/>
          <w:lang w:val="kk-KZ" w:eastAsia="en-US"/>
        </w:rPr>
        <w:t>Readiness жобасы елдің әлеуетін одан әрі нығайтуға және ЖКҚ-ға неғұрлым белсенді қатысу және климаттық инвестицияларды тарту үшін қолайлы жағдайлар жасауға бағытталған. Алғашқы дайындық гранты ҰҚУ институционализациялау және ЖКҚ-мен өзара әрекеттесу үшін алғашқы қолайлы жағдай жасады. Жоба ҰҚУ-ның өз функцияларын тиімді және пәрменді орындау қабілетін күшейтеді, өтінім берушілердің ЖКҚ-да аккредиттеу процесін сәтті аяқтауын жеңілдетеді және осылайша Қазақстандағы климаттың өзгеруіне байланысты туындайтын проблемаларды шешу үшін ЖКҚ қаражатына қолжетімділікті ашады, климаттың өзгеруі саласындағы басым инвестициялардың нақты шеңбері және портфелі бар жаңартылған Елдік бағдарламаны әзірлеуге мүмкіндік береді жобалар, сондай-ақ қолайлы институционалдық орта құру және жергілікті сарапшылардың әлеуетін арттыру арқылы Қазақстанның қаржы секторында тұрақты қаржыландыру тәжірибесін нығайту.</w:t>
      </w:r>
    </w:p>
    <w:p w14:paraId="582EA0BC" w14:textId="77777777" w:rsidR="001E28D5" w:rsidRPr="007F6AB6" w:rsidRDefault="001E28D5" w:rsidP="001E28D5">
      <w:pPr>
        <w:pStyle w:val="af9"/>
        <w:spacing w:before="120" w:after="120"/>
        <w:ind w:left="1134" w:hanging="1134"/>
        <w:jc w:val="both"/>
        <w:rPr>
          <w:rFonts w:ascii="Times New Roman" w:eastAsia="Times New Roman" w:hAnsi="Times New Roman"/>
          <w:iCs/>
          <w:color w:val="000000"/>
          <w:sz w:val="24"/>
          <w:szCs w:val="24"/>
          <w:lang w:val="kk-KZ"/>
        </w:rPr>
      </w:pPr>
      <w:r w:rsidRPr="007F6AB6">
        <w:rPr>
          <w:rFonts w:ascii="Times New Roman" w:eastAsia="Times New Roman" w:hAnsi="Times New Roman"/>
          <w:iCs/>
          <w:color w:val="000000"/>
          <w:sz w:val="24"/>
          <w:szCs w:val="24"/>
          <w:lang w:val="kk-KZ"/>
        </w:rPr>
        <w:t>Readiness жобасы бойынша бес міндет қарастырылған:</w:t>
      </w:r>
    </w:p>
    <w:p w14:paraId="0FD92311" w14:textId="77777777" w:rsidR="001E28D5" w:rsidRPr="007F6AB6" w:rsidRDefault="001E28D5" w:rsidP="001E28D5">
      <w:pPr>
        <w:pStyle w:val="af9"/>
        <w:spacing w:before="120" w:after="120"/>
        <w:ind w:left="1134" w:hanging="1134"/>
        <w:jc w:val="both"/>
        <w:rPr>
          <w:rFonts w:ascii="Times New Roman" w:hAnsi="Times New Roman"/>
          <w:iCs/>
          <w:sz w:val="24"/>
          <w:szCs w:val="24"/>
          <w:lang w:val="kk-KZ"/>
        </w:rPr>
      </w:pPr>
      <w:r w:rsidRPr="007F6AB6">
        <w:rPr>
          <w:rFonts w:ascii="Times New Roman" w:hAnsi="Times New Roman"/>
          <w:b/>
          <w:bCs/>
          <w:iCs/>
          <w:sz w:val="24"/>
          <w:szCs w:val="24"/>
          <w:lang w:val="kk-KZ"/>
        </w:rPr>
        <w:t xml:space="preserve">1-міндет. </w:t>
      </w:r>
      <w:r w:rsidRPr="007F6AB6">
        <w:rPr>
          <w:rFonts w:ascii="Times New Roman" w:hAnsi="Times New Roman"/>
          <w:iCs/>
          <w:sz w:val="24"/>
          <w:szCs w:val="24"/>
          <w:lang w:val="kk-KZ"/>
        </w:rPr>
        <w:t>ЖКҚ рәсімдеріне сәйкес Елдік бағдарламаны жаңарту және үйлестіру тетігін құру.</w:t>
      </w:r>
    </w:p>
    <w:p w14:paraId="182303B1" w14:textId="77777777" w:rsidR="001E28D5" w:rsidRPr="007F6AB6" w:rsidRDefault="001E28D5" w:rsidP="001E28D5">
      <w:pPr>
        <w:pStyle w:val="af9"/>
        <w:spacing w:after="120"/>
        <w:ind w:left="1134" w:hanging="1134"/>
        <w:jc w:val="both"/>
        <w:rPr>
          <w:rFonts w:ascii="Times New Roman" w:hAnsi="Times New Roman"/>
          <w:b/>
          <w:bCs/>
          <w:iCs/>
          <w:sz w:val="24"/>
          <w:szCs w:val="24"/>
          <w:lang w:val="kk-KZ"/>
        </w:rPr>
      </w:pPr>
      <w:r w:rsidRPr="007F6AB6">
        <w:rPr>
          <w:rFonts w:ascii="Times New Roman" w:hAnsi="Times New Roman"/>
          <w:b/>
          <w:bCs/>
          <w:iCs/>
          <w:sz w:val="24"/>
          <w:szCs w:val="24"/>
          <w:lang w:val="kk-KZ"/>
        </w:rPr>
        <w:t xml:space="preserve">2-міндет. </w:t>
      </w:r>
      <w:r w:rsidRPr="007F6AB6">
        <w:rPr>
          <w:rFonts w:ascii="Times New Roman" w:hAnsi="Times New Roman"/>
          <w:iCs/>
          <w:sz w:val="24"/>
          <w:szCs w:val="24"/>
          <w:lang w:val="kk-KZ"/>
        </w:rPr>
        <w:t>ЖКҚ-да аккредиттеу процесі бойынша тікелей қол жеткізуге өтініш берушілерді институционалдық және әлеуетті қолдау.</w:t>
      </w:r>
    </w:p>
    <w:p w14:paraId="12515FD7" w14:textId="77777777" w:rsidR="001E28D5" w:rsidRPr="007F6AB6" w:rsidRDefault="001E28D5" w:rsidP="001E28D5">
      <w:pPr>
        <w:pStyle w:val="af9"/>
        <w:spacing w:after="120"/>
        <w:ind w:left="1134" w:hanging="1134"/>
        <w:jc w:val="both"/>
        <w:rPr>
          <w:rFonts w:ascii="Times New Roman" w:hAnsi="Times New Roman"/>
          <w:iCs/>
          <w:sz w:val="24"/>
          <w:szCs w:val="24"/>
          <w:lang w:val="kk-KZ"/>
        </w:rPr>
      </w:pPr>
      <w:r w:rsidRPr="007F6AB6">
        <w:rPr>
          <w:rFonts w:ascii="Times New Roman" w:hAnsi="Times New Roman"/>
          <w:b/>
          <w:bCs/>
          <w:iCs/>
          <w:sz w:val="24"/>
          <w:szCs w:val="24"/>
          <w:lang w:val="kk-KZ"/>
        </w:rPr>
        <w:t xml:space="preserve"> 3-міндет. </w:t>
      </w:r>
      <w:r w:rsidRPr="007F6AB6">
        <w:rPr>
          <w:rFonts w:ascii="Times New Roman" w:hAnsi="Times New Roman"/>
          <w:iCs/>
          <w:sz w:val="24"/>
          <w:szCs w:val="24"/>
          <w:lang w:val="kk-KZ"/>
        </w:rPr>
        <w:t>ЖКҚ қаржыландыратын іс-шараларды жоспарлауға және іске асыруға жәрдемдесу үшін жеке сектордың әлеуетін арттыру.</w:t>
      </w:r>
    </w:p>
    <w:p w14:paraId="56D679F8" w14:textId="77777777" w:rsidR="001E28D5" w:rsidRPr="007F6AB6" w:rsidRDefault="001E28D5" w:rsidP="001E28D5">
      <w:pPr>
        <w:pStyle w:val="af9"/>
        <w:spacing w:after="120"/>
        <w:ind w:left="1134" w:hanging="1134"/>
        <w:jc w:val="both"/>
        <w:rPr>
          <w:rFonts w:ascii="Times New Roman" w:hAnsi="Times New Roman"/>
          <w:b/>
          <w:bCs/>
          <w:iCs/>
          <w:sz w:val="24"/>
          <w:szCs w:val="24"/>
          <w:lang w:val="kk-KZ"/>
        </w:rPr>
      </w:pPr>
      <w:r w:rsidRPr="007F6AB6">
        <w:rPr>
          <w:rFonts w:ascii="Times New Roman" w:hAnsi="Times New Roman"/>
          <w:iCs/>
          <w:sz w:val="24"/>
          <w:szCs w:val="24"/>
          <w:lang w:val="kk-KZ"/>
        </w:rPr>
        <w:t> </w:t>
      </w:r>
      <w:r w:rsidRPr="007F6AB6">
        <w:rPr>
          <w:rFonts w:ascii="Times New Roman" w:hAnsi="Times New Roman"/>
          <w:b/>
          <w:bCs/>
          <w:iCs/>
          <w:sz w:val="24"/>
          <w:szCs w:val="24"/>
          <w:lang w:val="kk-KZ"/>
        </w:rPr>
        <w:t xml:space="preserve">4-міндет. </w:t>
      </w:r>
      <w:r w:rsidRPr="007F6AB6">
        <w:rPr>
          <w:rFonts w:ascii="Times New Roman" w:hAnsi="Times New Roman"/>
          <w:iCs/>
          <w:sz w:val="24"/>
          <w:szCs w:val="24"/>
          <w:lang w:val="kk-KZ"/>
        </w:rPr>
        <w:t>Климаттың өзгеруіне байланысты апаттарды бақылау және болжау жүйесінің дизайны.</w:t>
      </w:r>
    </w:p>
    <w:p w14:paraId="7D120824" w14:textId="77777777" w:rsidR="001E28D5" w:rsidRPr="007F6AB6" w:rsidRDefault="001E28D5" w:rsidP="001E28D5">
      <w:pPr>
        <w:pStyle w:val="af9"/>
        <w:spacing w:after="120"/>
        <w:ind w:left="1134" w:hanging="1134"/>
        <w:jc w:val="both"/>
        <w:rPr>
          <w:rFonts w:ascii="Times New Roman" w:hAnsi="Times New Roman"/>
          <w:iCs/>
          <w:sz w:val="24"/>
          <w:szCs w:val="24"/>
          <w:lang w:val="kk-KZ"/>
        </w:rPr>
      </w:pPr>
      <w:r w:rsidRPr="007F6AB6">
        <w:rPr>
          <w:rFonts w:ascii="Times New Roman" w:hAnsi="Times New Roman"/>
          <w:b/>
          <w:bCs/>
          <w:iCs/>
          <w:sz w:val="24"/>
          <w:szCs w:val="24"/>
          <w:lang w:val="kk-KZ"/>
        </w:rPr>
        <w:lastRenderedPageBreak/>
        <w:t xml:space="preserve"> 5-міндет. </w:t>
      </w:r>
      <w:r w:rsidRPr="007F6AB6">
        <w:rPr>
          <w:rFonts w:ascii="Times New Roman" w:hAnsi="Times New Roman"/>
          <w:iCs/>
          <w:sz w:val="24"/>
          <w:szCs w:val="24"/>
          <w:lang w:val="kk-KZ"/>
        </w:rPr>
        <w:t>"Жасыл" қаржыландыру мәселелерін банк секторы мен қаржы мекемелерінің қолданыстағы операцияларына интеграциялау тұжырымдамасын дайындау.</w:t>
      </w:r>
    </w:p>
    <w:p w14:paraId="37CF403E" w14:textId="77777777" w:rsidR="001E28D5" w:rsidRPr="007F6AB6" w:rsidRDefault="001E28D5" w:rsidP="001E28D5">
      <w:pPr>
        <w:pStyle w:val="af9"/>
        <w:jc w:val="both"/>
        <w:rPr>
          <w:rFonts w:ascii="Times New Roman" w:hAnsi="Times New Roman"/>
          <w:b/>
          <w:bCs/>
          <w:iCs/>
          <w:sz w:val="24"/>
          <w:szCs w:val="24"/>
          <w:lang w:val="kk-KZ"/>
        </w:rPr>
      </w:pPr>
    </w:p>
    <w:p w14:paraId="24E06B68" w14:textId="77777777" w:rsidR="001E28D5" w:rsidRPr="007F6AB6" w:rsidRDefault="001E28D5" w:rsidP="001E28D5">
      <w:pPr>
        <w:pStyle w:val="af9"/>
        <w:jc w:val="both"/>
        <w:rPr>
          <w:rFonts w:ascii="Times New Roman" w:hAnsi="Times New Roman"/>
          <w:b/>
          <w:bCs/>
          <w:iCs/>
          <w:sz w:val="24"/>
          <w:szCs w:val="24"/>
          <w:lang w:val="kk-KZ"/>
        </w:rPr>
      </w:pPr>
      <w:r w:rsidRPr="007F6AB6">
        <w:rPr>
          <w:rFonts w:ascii="Times New Roman" w:hAnsi="Times New Roman"/>
          <w:b/>
          <w:bCs/>
          <w:iCs/>
          <w:sz w:val="24"/>
          <w:szCs w:val="24"/>
          <w:lang w:val="kk-KZ"/>
        </w:rPr>
        <w:t xml:space="preserve">Мақсаты: </w:t>
      </w:r>
    </w:p>
    <w:p w14:paraId="5085494D" w14:textId="77777777" w:rsidR="001E28D5" w:rsidRPr="007F6AB6" w:rsidRDefault="001E28D5" w:rsidP="001E28D5">
      <w:pPr>
        <w:pStyle w:val="af9"/>
        <w:spacing w:before="120"/>
        <w:jc w:val="both"/>
        <w:rPr>
          <w:rFonts w:ascii="Times New Roman" w:eastAsia="Times New Roman" w:hAnsi="Times New Roman"/>
          <w:bCs/>
          <w:sz w:val="24"/>
          <w:szCs w:val="24"/>
          <w:lang w:val="kk-KZ"/>
        </w:rPr>
      </w:pPr>
      <w:r w:rsidRPr="007F6AB6">
        <w:rPr>
          <w:rFonts w:ascii="Times New Roman" w:eastAsia="Times New Roman" w:hAnsi="Times New Roman"/>
          <w:bCs/>
          <w:sz w:val="24"/>
          <w:szCs w:val="24"/>
          <w:lang w:val="kk-KZ"/>
        </w:rPr>
        <w:t>Жасыл климат қоры үшін Қазақстанның елдік бағдарламасы жобалар пулы шеңберінде секторларға басымдық беру</w:t>
      </w:r>
    </w:p>
    <w:p w14:paraId="2459E49E" w14:textId="77777777" w:rsidR="001E28D5" w:rsidRPr="007F6AB6" w:rsidRDefault="001E28D5" w:rsidP="001E28D5">
      <w:pPr>
        <w:pStyle w:val="af9"/>
        <w:spacing w:before="120"/>
        <w:jc w:val="both"/>
        <w:rPr>
          <w:rFonts w:ascii="Times New Roman" w:hAnsi="Times New Roman"/>
          <w:sz w:val="24"/>
          <w:szCs w:val="24"/>
          <w:lang w:val="kk-KZ"/>
        </w:rPr>
      </w:pPr>
    </w:p>
    <w:p w14:paraId="27A44C7A" w14:textId="77777777" w:rsidR="001E28D5" w:rsidRPr="007F6AB6" w:rsidRDefault="001E28D5" w:rsidP="001E28D5">
      <w:pPr>
        <w:pStyle w:val="af9"/>
        <w:spacing w:after="120"/>
        <w:rPr>
          <w:rFonts w:ascii="Times New Roman" w:eastAsia="Times New Roman" w:hAnsi="Times New Roman"/>
          <w:b/>
          <w:sz w:val="24"/>
          <w:szCs w:val="24"/>
          <w:lang w:val="kk-KZ"/>
        </w:rPr>
      </w:pPr>
      <w:r w:rsidRPr="007F6AB6">
        <w:rPr>
          <w:rFonts w:ascii="Times New Roman" w:eastAsia="Times New Roman" w:hAnsi="Times New Roman"/>
          <w:b/>
          <w:sz w:val="24"/>
          <w:szCs w:val="24"/>
          <w:lang w:val="kk-KZ"/>
        </w:rPr>
        <w:t xml:space="preserve">Жұмыс көлемі: </w:t>
      </w:r>
    </w:p>
    <w:p w14:paraId="6516BE4F" w14:textId="77777777" w:rsidR="001E28D5" w:rsidRPr="007F6AB6" w:rsidRDefault="001E28D5" w:rsidP="001E28D5">
      <w:pPr>
        <w:pStyle w:val="Default"/>
        <w:numPr>
          <w:ilvl w:val="0"/>
          <w:numId w:val="43"/>
        </w:numPr>
        <w:tabs>
          <w:tab w:val="left" w:pos="851"/>
        </w:tabs>
        <w:spacing w:after="120"/>
        <w:ind w:left="709" w:firstLine="567"/>
        <w:jc w:val="both"/>
        <w:rPr>
          <w:bCs/>
          <w:color w:val="auto"/>
          <w:lang w:val="kk-KZ" w:eastAsia="en-US"/>
        </w:rPr>
      </w:pPr>
      <w:r w:rsidRPr="007F6AB6">
        <w:rPr>
          <w:bCs/>
          <w:color w:val="auto"/>
          <w:lang w:val="kk-KZ" w:eastAsia="en-US"/>
        </w:rPr>
        <w:t>Қаржылық аспектілерді, бюджетті бөлуді, сондай-ақ қолда бар адами және техникалық ресурстарды пайдалануды қоса алғанда, жобаларды ресурстық қамтамасыз етуді талдау, бұл қаражатты жұмсаудың тиімділігіне және әрбір нақты жоба шеңберінде қолда бар ресурстарды оңтайлы пайдалануға көз жеткізуге мүмкіндік береді.</w:t>
      </w:r>
    </w:p>
    <w:p w14:paraId="348FBC4F" w14:textId="77777777" w:rsidR="001E28D5" w:rsidRPr="007F6AB6" w:rsidRDefault="001E28D5" w:rsidP="001E28D5">
      <w:pPr>
        <w:pStyle w:val="Default"/>
        <w:numPr>
          <w:ilvl w:val="0"/>
          <w:numId w:val="43"/>
        </w:numPr>
        <w:tabs>
          <w:tab w:val="left" w:pos="851"/>
        </w:tabs>
        <w:spacing w:after="120"/>
        <w:ind w:left="709" w:firstLine="567"/>
        <w:jc w:val="both"/>
        <w:rPr>
          <w:bCs/>
          <w:color w:val="auto"/>
          <w:lang w:val="kk-KZ" w:eastAsia="en-US"/>
        </w:rPr>
      </w:pPr>
      <w:r w:rsidRPr="007F6AB6">
        <w:rPr>
          <w:bCs/>
          <w:color w:val="auto"/>
          <w:lang w:val="kk-KZ" w:eastAsia="en-US"/>
        </w:rPr>
        <w:t>Портфель құрамындағы әрбір жобаны сәйкестендіру. Әр жобаның ұзақ мерзімді перспективалары мен стратегиялық мақсаттарын анықтау. Қайтару шарттарын, қаражатты жұмсау еркіндігін және мерзімдерін қоса алғанда, қарыздар мен гранттардың сипаттамаларын есепке алу.</w:t>
      </w:r>
    </w:p>
    <w:p w14:paraId="0937F3DA" w14:textId="77777777" w:rsidR="001E28D5" w:rsidRPr="007F6AB6" w:rsidRDefault="001E28D5" w:rsidP="001E28D5">
      <w:pPr>
        <w:pStyle w:val="Default"/>
        <w:numPr>
          <w:ilvl w:val="0"/>
          <w:numId w:val="43"/>
        </w:numPr>
        <w:tabs>
          <w:tab w:val="left" w:pos="851"/>
        </w:tabs>
        <w:spacing w:after="120"/>
        <w:ind w:left="709" w:firstLine="567"/>
        <w:jc w:val="both"/>
        <w:rPr>
          <w:bCs/>
          <w:color w:val="auto"/>
          <w:lang w:val="kk-KZ" w:eastAsia="en-US"/>
        </w:rPr>
      </w:pPr>
      <w:r w:rsidRPr="007F6AB6">
        <w:rPr>
          <w:bCs/>
          <w:color w:val="auto"/>
          <w:lang w:val="kk-KZ" w:eastAsia="en-US"/>
        </w:rPr>
        <w:t>Әрбір жобаның қаржылық тұрақтылық дәрежесін есепке алу. Қаржыландырудың әр түрімен байланысты қаржылық тәуекелдерді талдау және оларды жеңілдету стратегияларын әзірлеу. Экономикалық саясаттағы ықтимал өзгерістерді және олардың жобаларға әсерін есепке алу.</w:t>
      </w:r>
    </w:p>
    <w:p w14:paraId="42929ACE" w14:textId="77777777" w:rsidR="001E28D5" w:rsidRPr="007F6AB6" w:rsidRDefault="001E28D5" w:rsidP="001E28D5">
      <w:pPr>
        <w:pStyle w:val="Default"/>
        <w:numPr>
          <w:ilvl w:val="0"/>
          <w:numId w:val="43"/>
        </w:numPr>
        <w:tabs>
          <w:tab w:val="left" w:pos="851"/>
        </w:tabs>
        <w:spacing w:after="120"/>
        <w:ind w:left="709" w:firstLine="567"/>
        <w:jc w:val="both"/>
        <w:rPr>
          <w:bCs/>
          <w:color w:val="auto"/>
          <w:lang w:val="kk-KZ" w:eastAsia="en-US"/>
        </w:rPr>
      </w:pPr>
      <w:r w:rsidRPr="007F6AB6">
        <w:rPr>
          <w:bCs/>
          <w:color w:val="auto"/>
          <w:lang w:val="kk-KZ" w:eastAsia="en-US"/>
        </w:rPr>
        <w:t>Экономикалық ортадағы ықтимал сын-қатерлер мен өзгерістерді болжау және оларға жауап ретінде стратегияларды бейімдеу. Бағдарламаның экономикалық ортасында немесе стратегиялық мақсаттарында өзгерістер болған жағдайда басымдықтарды қайта қарау тетіктерін әзірлеу.</w:t>
      </w:r>
    </w:p>
    <w:p w14:paraId="0D49BBE9" w14:textId="77777777" w:rsidR="001E28D5" w:rsidRPr="007F6AB6" w:rsidRDefault="001E28D5" w:rsidP="001E28D5">
      <w:pPr>
        <w:pStyle w:val="Default"/>
        <w:tabs>
          <w:tab w:val="left" w:pos="851"/>
        </w:tabs>
        <w:spacing w:after="120"/>
        <w:ind w:left="1276"/>
        <w:jc w:val="both"/>
        <w:rPr>
          <w:bCs/>
          <w:color w:val="auto"/>
          <w:lang w:val="kk-KZ" w:eastAsia="en-US"/>
        </w:rPr>
      </w:pPr>
    </w:p>
    <w:p w14:paraId="60BAA2C6" w14:textId="77777777" w:rsidR="001E28D5" w:rsidRPr="007F6AB6" w:rsidRDefault="001E28D5" w:rsidP="001E28D5">
      <w:pPr>
        <w:pStyle w:val="af9"/>
        <w:jc w:val="center"/>
        <w:rPr>
          <w:rFonts w:ascii="Times New Roman" w:hAnsi="Times New Roman"/>
          <w:b/>
          <w:sz w:val="24"/>
          <w:szCs w:val="24"/>
          <w:lang w:val="kk-KZ"/>
        </w:rPr>
      </w:pPr>
      <w:r w:rsidRPr="007F6AB6">
        <w:rPr>
          <w:rFonts w:ascii="Times New Roman" w:hAnsi="Times New Roman"/>
          <w:b/>
          <w:sz w:val="24"/>
          <w:szCs w:val="24"/>
          <w:lang w:val="kk-KZ"/>
        </w:rPr>
        <w:t xml:space="preserve">  НӘТИЖЕЛЕР, ҚЫЗМЕТТЕРДІ ОРЫНДАУ МЕРЗІМДЕРІ</w:t>
      </w:r>
    </w:p>
    <w:p w14:paraId="73036A8E" w14:textId="77777777" w:rsidR="001E28D5" w:rsidRPr="007F6AB6" w:rsidRDefault="001E28D5" w:rsidP="001E28D5">
      <w:pPr>
        <w:pStyle w:val="af9"/>
        <w:jc w:val="center"/>
        <w:rPr>
          <w:rFonts w:ascii="Times New Roman" w:hAnsi="Times New Roman"/>
          <w:b/>
          <w:sz w:val="24"/>
          <w:szCs w:val="24"/>
          <w:lang w:val="kk-KZ"/>
        </w:rPr>
      </w:pPr>
    </w:p>
    <w:tbl>
      <w:tblPr>
        <w:tblW w:w="904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
        <w:gridCol w:w="452"/>
        <w:gridCol w:w="113"/>
        <w:gridCol w:w="6013"/>
        <w:gridCol w:w="113"/>
        <w:gridCol w:w="2126"/>
        <w:gridCol w:w="113"/>
      </w:tblGrid>
      <w:tr w:rsidR="008909B0" w:rsidRPr="007F6AB6" w14:paraId="37057DA6" w14:textId="77777777" w:rsidTr="008909B0">
        <w:trPr>
          <w:gridAfter w:val="1"/>
          <w:wAfter w:w="113" w:type="dxa"/>
        </w:trPr>
        <w:tc>
          <w:tcPr>
            <w:tcW w:w="565" w:type="dxa"/>
            <w:gridSpan w:val="2"/>
            <w:tcBorders>
              <w:top w:val="single" w:sz="4" w:space="0" w:color="000000"/>
              <w:left w:val="single" w:sz="4" w:space="0" w:color="000000"/>
              <w:bottom w:val="single" w:sz="4" w:space="0" w:color="000000"/>
              <w:right w:val="single" w:sz="4" w:space="0" w:color="000000"/>
            </w:tcBorders>
            <w:hideMark/>
          </w:tcPr>
          <w:p w14:paraId="0B109C22" w14:textId="77777777" w:rsidR="008909B0" w:rsidRPr="007F6AB6" w:rsidRDefault="008909B0" w:rsidP="009B6D04">
            <w:pPr>
              <w:pStyle w:val="af9"/>
              <w:jc w:val="center"/>
              <w:rPr>
                <w:rFonts w:ascii="Times New Roman" w:hAnsi="Times New Roman"/>
                <w:b/>
                <w:sz w:val="24"/>
                <w:szCs w:val="24"/>
                <w:lang w:val="kk-KZ"/>
              </w:rPr>
            </w:pPr>
            <w:r w:rsidRPr="007F6AB6">
              <w:rPr>
                <w:rFonts w:ascii="Times New Roman" w:hAnsi="Times New Roman"/>
                <w:b/>
                <w:sz w:val="24"/>
                <w:szCs w:val="24"/>
                <w:lang w:val="kk-KZ"/>
              </w:rPr>
              <w:t>№</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17426938" w14:textId="77777777" w:rsidR="008909B0" w:rsidRPr="007F6AB6" w:rsidRDefault="008909B0" w:rsidP="009B6D04">
            <w:pPr>
              <w:pStyle w:val="af9"/>
              <w:spacing w:after="60"/>
              <w:jc w:val="center"/>
              <w:rPr>
                <w:rFonts w:ascii="Times New Roman" w:hAnsi="Times New Roman"/>
                <w:b/>
                <w:sz w:val="24"/>
                <w:szCs w:val="24"/>
                <w:lang w:val="kk-KZ"/>
              </w:rPr>
            </w:pPr>
            <w:r w:rsidRPr="007F6AB6">
              <w:rPr>
                <w:rFonts w:ascii="Times New Roman" w:hAnsi="Times New Roman"/>
                <w:b/>
                <w:sz w:val="24"/>
                <w:szCs w:val="24"/>
                <w:lang w:val="kk-KZ"/>
              </w:rPr>
              <w:t>Нәтижелер</w:t>
            </w:r>
          </w:p>
        </w:tc>
        <w:tc>
          <w:tcPr>
            <w:tcW w:w="2239" w:type="dxa"/>
            <w:gridSpan w:val="2"/>
            <w:tcBorders>
              <w:top w:val="single" w:sz="4" w:space="0" w:color="000000"/>
              <w:left w:val="single" w:sz="4" w:space="0" w:color="000000"/>
              <w:bottom w:val="single" w:sz="4" w:space="0" w:color="000000"/>
              <w:right w:val="single" w:sz="4" w:space="0" w:color="000000"/>
            </w:tcBorders>
            <w:hideMark/>
          </w:tcPr>
          <w:p w14:paraId="69CB4AE7" w14:textId="77777777" w:rsidR="008909B0" w:rsidRPr="007F6AB6" w:rsidRDefault="008909B0" w:rsidP="009B6D04">
            <w:pPr>
              <w:pStyle w:val="af9"/>
              <w:jc w:val="center"/>
              <w:rPr>
                <w:rFonts w:ascii="Times New Roman" w:hAnsi="Times New Roman"/>
                <w:b/>
                <w:sz w:val="24"/>
                <w:szCs w:val="24"/>
                <w:lang w:val="kk-KZ"/>
              </w:rPr>
            </w:pPr>
            <w:r w:rsidRPr="007F6AB6">
              <w:rPr>
                <w:rFonts w:ascii="Times New Roman" w:hAnsi="Times New Roman"/>
                <w:b/>
                <w:sz w:val="24"/>
                <w:szCs w:val="24"/>
                <w:lang w:val="kk-KZ"/>
              </w:rPr>
              <w:t>Қызметтерді орындау мерзімі</w:t>
            </w:r>
          </w:p>
        </w:tc>
      </w:tr>
      <w:tr w:rsidR="008909B0" w:rsidRPr="007F6AB6" w14:paraId="69E3F62C" w14:textId="77777777" w:rsidTr="008909B0">
        <w:trPr>
          <w:gridAfter w:val="1"/>
          <w:wAfter w:w="113" w:type="dxa"/>
          <w:trHeight w:val="2884"/>
        </w:trPr>
        <w:tc>
          <w:tcPr>
            <w:tcW w:w="565" w:type="dxa"/>
            <w:gridSpan w:val="2"/>
            <w:tcBorders>
              <w:top w:val="single" w:sz="4" w:space="0" w:color="000000"/>
              <w:left w:val="single" w:sz="4" w:space="0" w:color="000000"/>
              <w:bottom w:val="single" w:sz="4" w:space="0" w:color="000000"/>
              <w:right w:val="single" w:sz="4" w:space="0" w:color="000000"/>
            </w:tcBorders>
          </w:tcPr>
          <w:p w14:paraId="68B21B33" w14:textId="77777777" w:rsidR="008909B0" w:rsidRPr="007F6AB6" w:rsidRDefault="008909B0" w:rsidP="008909B0">
            <w:pPr>
              <w:pStyle w:val="af9"/>
              <w:numPr>
                <w:ilvl w:val="0"/>
                <w:numId w:val="41"/>
              </w:numPr>
              <w:ind w:hanging="692"/>
              <w:jc w:val="center"/>
              <w:rPr>
                <w:rFonts w:ascii="Times New Roman" w:hAnsi="Times New Roman"/>
                <w:sz w:val="24"/>
                <w:szCs w:val="24"/>
                <w:lang w:val="kk-KZ"/>
              </w:rPr>
            </w:pPr>
          </w:p>
        </w:tc>
        <w:tc>
          <w:tcPr>
            <w:tcW w:w="6126" w:type="dxa"/>
            <w:gridSpan w:val="2"/>
            <w:tcBorders>
              <w:top w:val="single" w:sz="4" w:space="0" w:color="000000"/>
              <w:left w:val="single" w:sz="4" w:space="0" w:color="000000"/>
              <w:bottom w:val="single" w:sz="4" w:space="0" w:color="000000"/>
              <w:right w:val="single" w:sz="4" w:space="0" w:color="000000"/>
            </w:tcBorders>
          </w:tcPr>
          <w:p w14:paraId="13CA61D3" w14:textId="77777777" w:rsidR="008909B0" w:rsidRPr="007F6AB6" w:rsidRDefault="008909B0" w:rsidP="009B6D04">
            <w:pPr>
              <w:tabs>
                <w:tab w:val="left" w:pos="284"/>
              </w:tabs>
              <w:spacing w:after="0" w:line="240" w:lineRule="auto"/>
              <w:ind w:left="28"/>
              <w:jc w:val="both"/>
              <w:rPr>
                <w:rFonts w:ascii="Times New Roman" w:eastAsia="Times New Roman" w:hAnsi="Times New Roman"/>
                <w:bCs/>
                <w:sz w:val="24"/>
                <w:szCs w:val="24"/>
                <w:lang w:val="kk-KZ"/>
              </w:rPr>
            </w:pPr>
            <w:r w:rsidRPr="007F6AB6">
              <w:rPr>
                <w:rFonts w:ascii="Times New Roman" w:eastAsia="Times New Roman" w:hAnsi="Times New Roman"/>
                <w:bCs/>
                <w:sz w:val="24"/>
                <w:szCs w:val="24"/>
                <w:lang w:val="kk-KZ"/>
              </w:rPr>
              <w:t>Өзгерістерге талдау және толықтырулар және/немесе негіздемелер бере отырып, ұсынылған жаңа өзгерістерді түзету дайындалды</w:t>
            </w:r>
          </w:p>
          <w:p w14:paraId="56179D83" w14:textId="77777777" w:rsidR="008909B0" w:rsidRPr="007F6AB6" w:rsidRDefault="008909B0" w:rsidP="009B6D04">
            <w:pPr>
              <w:tabs>
                <w:tab w:val="left" w:pos="284"/>
              </w:tabs>
              <w:spacing w:after="0" w:line="240" w:lineRule="auto"/>
              <w:ind w:left="28"/>
              <w:jc w:val="both"/>
              <w:rPr>
                <w:rFonts w:ascii="Times New Roman" w:eastAsia="Times New Roman" w:hAnsi="Times New Roman"/>
                <w:bCs/>
                <w:sz w:val="24"/>
                <w:szCs w:val="24"/>
                <w:lang w:val="kk-KZ"/>
              </w:rPr>
            </w:pPr>
          </w:p>
          <w:p w14:paraId="63029DD4" w14:textId="77777777" w:rsidR="008909B0" w:rsidRPr="007F6AB6" w:rsidRDefault="008909B0" w:rsidP="009B6D04">
            <w:pPr>
              <w:tabs>
                <w:tab w:val="left" w:pos="284"/>
              </w:tabs>
              <w:spacing w:after="0" w:line="240" w:lineRule="auto"/>
              <w:ind w:left="28"/>
              <w:jc w:val="both"/>
              <w:rPr>
                <w:rFonts w:ascii="Times New Roman" w:hAnsi="Times New Roman"/>
                <w:sz w:val="24"/>
                <w:szCs w:val="24"/>
                <w:lang w:val="kk-KZ"/>
              </w:rPr>
            </w:pPr>
            <w:r w:rsidRPr="007F6AB6">
              <w:rPr>
                <w:rFonts w:ascii="Times New Roman" w:eastAsia="Times New Roman" w:hAnsi="Times New Roman"/>
                <w:bCs/>
                <w:sz w:val="24"/>
                <w:szCs w:val="24"/>
                <w:lang w:val="kk-KZ"/>
              </w:rPr>
              <w:t>Растайтын материалдарды (өзгерістерге талдау және толықтырулар және/немесе негіздемелерді ұсына отырып, ұсынылған жаңа өзгерістерді түзету) қамтитын қызметтер көлемінің 1-тармағы бойынша көрсетілген қызметтер туралы есеп дайындалды.</w:t>
            </w:r>
          </w:p>
        </w:tc>
        <w:tc>
          <w:tcPr>
            <w:tcW w:w="2239" w:type="dxa"/>
            <w:gridSpan w:val="2"/>
            <w:tcBorders>
              <w:top w:val="single" w:sz="4" w:space="0" w:color="000000"/>
              <w:left w:val="single" w:sz="4" w:space="0" w:color="000000"/>
              <w:bottom w:val="single" w:sz="4" w:space="0" w:color="000000"/>
              <w:right w:val="single" w:sz="4" w:space="0" w:color="000000"/>
            </w:tcBorders>
            <w:vAlign w:val="center"/>
          </w:tcPr>
          <w:p w14:paraId="766DB5CA" w14:textId="77777777" w:rsidR="008909B0" w:rsidRPr="007F6AB6" w:rsidRDefault="008909B0" w:rsidP="009B6D04">
            <w:pPr>
              <w:pStyle w:val="af9"/>
              <w:spacing w:after="120"/>
              <w:jc w:val="both"/>
              <w:rPr>
                <w:rFonts w:ascii="Times New Roman" w:eastAsia="Times New Roman" w:hAnsi="Times New Roman"/>
                <w:bCs/>
                <w:sz w:val="24"/>
                <w:szCs w:val="24"/>
                <w:lang w:val="kk-KZ"/>
              </w:rPr>
            </w:pPr>
            <w:r w:rsidRPr="007F6AB6">
              <w:rPr>
                <w:rFonts w:ascii="Times New Roman" w:eastAsia="Times New Roman" w:hAnsi="Times New Roman"/>
                <w:bCs/>
                <w:sz w:val="24"/>
                <w:szCs w:val="24"/>
                <w:lang w:val="kk-KZ"/>
              </w:rPr>
              <w:t>Шартқа қол қойылған күннен бастап 15 апта</w:t>
            </w:r>
          </w:p>
        </w:tc>
      </w:tr>
      <w:tr w:rsidR="008909B0" w:rsidRPr="007F6AB6" w14:paraId="544BCB59" w14:textId="77777777" w:rsidTr="008909B0">
        <w:trPr>
          <w:gridAfter w:val="1"/>
          <w:wAfter w:w="113" w:type="dxa"/>
          <w:trHeight w:val="274"/>
        </w:trPr>
        <w:tc>
          <w:tcPr>
            <w:tcW w:w="565" w:type="dxa"/>
            <w:gridSpan w:val="2"/>
            <w:tcBorders>
              <w:top w:val="single" w:sz="4" w:space="0" w:color="000000"/>
              <w:left w:val="single" w:sz="4" w:space="0" w:color="000000"/>
              <w:bottom w:val="single" w:sz="4" w:space="0" w:color="000000"/>
              <w:right w:val="single" w:sz="4" w:space="0" w:color="000000"/>
            </w:tcBorders>
          </w:tcPr>
          <w:p w14:paraId="6967F67C" w14:textId="77777777" w:rsidR="008909B0" w:rsidRPr="007F6AB6" w:rsidRDefault="008909B0" w:rsidP="008909B0">
            <w:pPr>
              <w:pStyle w:val="af9"/>
              <w:numPr>
                <w:ilvl w:val="0"/>
                <w:numId w:val="41"/>
              </w:numPr>
              <w:ind w:hanging="692"/>
              <w:jc w:val="center"/>
              <w:rPr>
                <w:rFonts w:ascii="Times New Roman" w:hAnsi="Times New Roman"/>
                <w:sz w:val="24"/>
                <w:szCs w:val="24"/>
                <w:lang w:val="kk-KZ"/>
              </w:rPr>
            </w:pPr>
          </w:p>
        </w:tc>
        <w:tc>
          <w:tcPr>
            <w:tcW w:w="6126" w:type="dxa"/>
            <w:gridSpan w:val="2"/>
            <w:tcBorders>
              <w:top w:val="single" w:sz="4" w:space="0" w:color="000000"/>
              <w:left w:val="single" w:sz="4" w:space="0" w:color="000000"/>
              <w:bottom w:val="single" w:sz="4" w:space="0" w:color="000000"/>
              <w:right w:val="single" w:sz="4" w:space="0" w:color="000000"/>
            </w:tcBorders>
          </w:tcPr>
          <w:p w14:paraId="5467E097" w14:textId="77777777" w:rsidR="008909B0" w:rsidRPr="007F6AB6" w:rsidRDefault="008909B0" w:rsidP="009B6D04">
            <w:pPr>
              <w:pStyle w:val="Default"/>
              <w:tabs>
                <w:tab w:val="left" w:pos="851"/>
              </w:tabs>
              <w:spacing w:after="120"/>
              <w:jc w:val="both"/>
              <w:rPr>
                <w:bCs/>
                <w:color w:val="auto"/>
                <w:lang w:val="kk-KZ" w:eastAsia="en-US"/>
              </w:rPr>
            </w:pPr>
            <w:r w:rsidRPr="007F6AB6">
              <w:rPr>
                <w:bCs/>
                <w:lang w:val="kk-KZ"/>
              </w:rPr>
              <w:t>Жұмыс топтарының отырыстарына қатысу және қажет болған жағдайда республиканың заңнамасына және ілеспе нормативтік-құқықтық актілеріне бастамашылық жасалған түзетулердің қатынастарын реттейтін жұмыс топтары отырыстарының нәтижелері бойынша заңнамаға түзетулер енгізу</w:t>
            </w:r>
          </w:p>
        </w:tc>
        <w:tc>
          <w:tcPr>
            <w:tcW w:w="2239" w:type="dxa"/>
            <w:gridSpan w:val="2"/>
            <w:tcBorders>
              <w:top w:val="single" w:sz="4" w:space="0" w:color="000000"/>
              <w:left w:val="single" w:sz="4" w:space="0" w:color="000000"/>
              <w:bottom w:val="single" w:sz="4" w:space="0" w:color="000000"/>
              <w:right w:val="single" w:sz="4" w:space="0" w:color="000000"/>
            </w:tcBorders>
            <w:vAlign w:val="center"/>
          </w:tcPr>
          <w:p w14:paraId="301FF020" w14:textId="77777777" w:rsidR="008909B0" w:rsidRPr="007F6AB6" w:rsidRDefault="008909B0" w:rsidP="009B6D04">
            <w:pPr>
              <w:pStyle w:val="af9"/>
              <w:spacing w:after="120"/>
              <w:jc w:val="both"/>
              <w:rPr>
                <w:rFonts w:ascii="Times New Roman" w:eastAsia="Times New Roman" w:hAnsi="Times New Roman"/>
                <w:bCs/>
                <w:sz w:val="24"/>
                <w:szCs w:val="24"/>
                <w:lang w:val="kk-KZ"/>
              </w:rPr>
            </w:pPr>
            <w:r w:rsidRPr="007F6AB6">
              <w:rPr>
                <w:rFonts w:ascii="Times New Roman" w:eastAsia="Times New Roman" w:hAnsi="Times New Roman"/>
                <w:bCs/>
                <w:sz w:val="24"/>
                <w:szCs w:val="24"/>
                <w:lang w:val="kk-KZ"/>
              </w:rPr>
              <w:t>Шартқа қол қойылған күннен бастап 23 апта</w:t>
            </w:r>
          </w:p>
        </w:tc>
      </w:tr>
      <w:tr w:rsidR="001E28D5" w:rsidRPr="007F6AB6" w14:paraId="4BC3BA99" w14:textId="77777777" w:rsidTr="008909B0">
        <w:trPr>
          <w:gridBefore w:val="1"/>
          <w:wBefore w:w="113" w:type="dxa"/>
        </w:trPr>
        <w:tc>
          <w:tcPr>
            <w:tcW w:w="565" w:type="dxa"/>
            <w:gridSpan w:val="2"/>
            <w:tcBorders>
              <w:top w:val="single" w:sz="4" w:space="0" w:color="000000"/>
              <w:left w:val="single" w:sz="4" w:space="0" w:color="000000"/>
              <w:bottom w:val="single" w:sz="4" w:space="0" w:color="000000"/>
              <w:right w:val="single" w:sz="4" w:space="0" w:color="000000"/>
            </w:tcBorders>
            <w:hideMark/>
          </w:tcPr>
          <w:p w14:paraId="651BC79D" w14:textId="77777777" w:rsidR="001E28D5" w:rsidRPr="007F6AB6" w:rsidRDefault="001E28D5" w:rsidP="004E5272">
            <w:pPr>
              <w:pStyle w:val="af9"/>
              <w:jc w:val="center"/>
              <w:rPr>
                <w:rFonts w:ascii="Times New Roman" w:hAnsi="Times New Roman"/>
                <w:b/>
                <w:sz w:val="24"/>
                <w:szCs w:val="24"/>
                <w:lang w:val="kk-KZ"/>
              </w:rPr>
            </w:pPr>
            <w:r w:rsidRPr="007F6AB6">
              <w:rPr>
                <w:rFonts w:ascii="Times New Roman" w:hAnsi="Times New Roman"/>
                <w:b/>
                <w:sz w:val="24"/>
                <w:szCs w:val="24"/>
                <w:lang w:val="kk-KZ"/>
              </w:rPr>
              <w:t>№</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75C5BFF4" w14:textId="77777777" w:rsidR="001E28D5" w:rsidRPr="007F6AB6" w:rsidRDefault="001E28D5" w:rsidP="004E5272">
            <w:pPr>
              <w:pStyle w:val="af9"/>
              <w:spacing w:after="60"/>
              <w:jc w:val="center"/>
              <w:rPr>
                <w:rFonts w:ascii="Times New Roman" w:hAnsi="Times New Roman"/>
                <w:b/>
                <w:sz w:val="24"/>
                <w:szCs w:val="24"/>
                <w:lang w:val="kk-KZ"/>
              </w:rPr>
            </w:pPr>
            <w:r w:rsidRPr="007F6AB6">
              <w:rPr>
                <w:rFonts w:ascii="Times New Roman" w:hAnsi="Times New Roman"/>
                <w:b/>
                <w:sz w:val="24"/>
                <w:szCs w:val="24"/>
                <w:lang w:val="kk-KZ"/>
              </w:rPr>
              <w:t>Нәтижелер</w:t>
            </w:r>
          </w:p>
        </w:tc>
        <w:tc>
          <w:tcPr>
            <w:tcW w:w="2239" w:type="dxa"/>
            <w:gridSpan w:val="2"/>
            <w:tcBorders>
              <w:top w:val="single" w:sz="4" w:space="0" w:color="000000"/>
              <w:left w:val="single" w:sz="4" w:space="0" w:color="000000"/>
              <w:bottom w:val="single" w:sz="4" w:space="0" w:color="000000"/>
              <w:right w:val="single" w:sz="4" w:space="0" w:color="000000"/>
            </w:tcBorders>
            <w:hideMark/>
          </w:tcPr>
          <w:p w14:paraId="3E61DF63" w14:textId="77777777" w:rsidR="001E28D5" w:rsidRPr="007F6AB6" w:rsidRDefault="001E28D5" w:rsidP="004E5272">
            <w:pPr>
              <w:pStyle w:val="af9"/>
              <w:jc w:val="center"/>
              <w:rPr>
                <w:rFonts w:ascii="Times New Roman" w:hAnsi="Times New Roman"/>
                <w:b/>
                <w:sz w:val="24"/>
                <w:szCs w:val="24"/>
                <w:lang w:val="kk-KZ"/>
              </w:rPr>
            </w:pPr>
            <w:r w:rsidRPr="007F6AB6">
              <w:rPr>
                <w:rFonts w:ascii="Times New Roman" w:hAnsi="Times New Roman"/>
                <w:b/>
                <w:sz w:val="24"/>
                <w:szCs w:val="24"/>
                <w:lang w:val="kk-KZ"/>
              </w:rPr>
              <w:t>Қызметтерді орындау мерзімі</w:t>
            </w:r>
          </w:p>
        </w:tc>
      </w:tr>
      <w:tr w:rsidR="001E28D5" w:rsidRPr="007F6AB6" w14:paraId="7A21A940" w14:textId="77777777" w:rsidTr="008909B0">
        <w:trPr>
          <w:gridBefore w:val="1"/>
          <w:wBefore w:w="113" w:type="dxa"/>
          <w:trHeight w:val="274"/>
        </w:trPr>
        <w:tc>
          <w:tcPr>
            <w:tcW w:w="565" w:type="dxa"/>
            <w:gridSpan w:val="2"/>
            <w:tcBorders>
              <w:top w:val="single" w:sz="4" w:space="0" w:color="000000"/>
              <w:left w:val="single" w:sz="4" w:space="0" w:color="000000"/>
              <w:bottom w:val="single" w:sz="4" w:space="0" w:color="000000"/>
              <w:right w:val="single" w:sz="4" w:space="0" w:color="000000"/>
            </w:tcBorders>
          </w:tcPr>
          <w:p w14:paraId="2EDA4D0F" w14:textId="77777777" w:rsidR="001E28D5" w:rsidRPr="007F6AB6" w:rsidRDefault="001E28D5" w:rsidP="001E28D5">
            <w:pPr>
              <w:pStyle w:val="af9"/>
              <w:numPr>
                <w:ilvl w:val="0"/>
                <w:numId w:val="41"/>
              </w:numPr>
              <w:ind w:hanging="692"/>
              <w:jc w:val="center"/>
              <w:rPr>
                <w:rFonts w:ascii="Times New Roman" w:hAnsi="Times New Roman"/>
                <w:sz w:val="24"/>
                <w:szCs w:val="24"/>
                <w:lang w:val="kk-KZ"/>
              </w:rPr>
            </w:pPr>
          </w:p>
        </w:tc>
        <w:tc>
          <w:tcPr>
            <w:tcW w:w="6126" w:type="dxa"/>
            <w:gridSpan w:val="2"/>
            <w:tcBorders>
              <w:top w:val="single" w:sz="4" w:space="0" w:color="000000"/>
              <w:left w:val="single" w:sz="4" w:space="0" w:color="000000"/>
              <w:bottom w:val="single" w:sz="4" w:space="0" w:color="000000"/>
              <w:right w:val="single" w:sz="4" w:space="0" w:color="000000"/>
            </w:tcBorders>
          </w:tcPr>
          <w:p w14:paraId="07CB0B40" w14:textId="77777777" w:rsidR="001E28D5" w:rsidRPr="007F6AB6" w:rsidRDefault="001E28D5" w:rsidP="004E5272">
            <w:pPr>
              <w:tabs>
                <w:tab w:val="left" w:pos="284"/>
              </w:tabs>
              <w:spacing w:after="0" w:line="240" w:lineRule="auto"/>
              <w:ind w:left="28"/>
              <w:jc w:val="both"/>
              <w:rPr>
                <w:rFonts w:ascii="Times New Roman" w:hAnsi="Times New Roman"/>
                <w:sz w:val="24"/>
                <w:szCs w:val="24"/>
                <w:lang w:val="kk-KZ"/>
              </w:rPr>
            </w:pPr>
            <w:r w:rsidRPr="007F6AB6">
              <w:rPr>
                <w:rFonts w:ascii="Times New Roman" w:eastAsia="Times New Roman" w:hAnsi="Times New Roman"/>
                <w:bCs/>
                <w:sz w:val="24"/>
                <w:szCs w:val="24"/>
                <w:lang w:val="kk-KZ"/>
              </w:rPr>
              <w:t>Растайтын материалдарды (қаржылық аспектілерді қоса алғанда, жобаларды ресурстық қамтамасыз етуді талдау, бюджетті бөлу, сондай-ақ қолжетімді адами және техникалық ресурстарды пайдалану/портфель құрамындағы әрбір жобаны сәйкестендіру) қамтитын қызметтер көлемінің 1 және 2-тармағы бойынша көрсетілген қызметтер туралы есеп дайындалды. Әр жобаның ұзақ мерзімді перспективалары мен стратегиялық мақсаттарын анықтау. Қайтару шарттарын, қаражатты жұмсау еркіндігін және мерзімдерін қоса алғанда, қарыздар мен гранттардың сипаттамаларын есепке алу)</w:t>
            </w:r>
          </w:p>
        </w:tc>
        <w:tc>
          <w:tcPr>
            <w:tcW w:w="2239" w:type="dxa"/>
            <w:gridSpan w:val="2"/>
            <w:tcBorders>
              <w:top w:val="single" w:sz="4" w:space="0" w:color="000000"/>
              <w:left w:val="single" w:sz="4" w:space="0" w:color="000000"/>
              <w:bottom w:val="single" w:sz="4" w:space="0" w:color="000000"/>
              <w:right w:val="single" w:sz="4" w:space="0" w:color="000000"/>
            </w:tcBorders>
            <w:vAlign w:val="center"/>
          </w:tcPr>
          <w:p w14:paraId="137B3EB7" w14:textId="77777777" w:rsidR="001E28D5" w:rsidRPr="007F6AB6" w:rsidRDefault="001E28D5" w:rsidP="004E5272">
            <w:pPr>
              <w:pStyle w:val="af9"/>
              <w:spacing w:after="120"/>
              <w:jc w:val="both"/>
              <w:rPr>
                <w:rFonts w:ascii="Times New Roman" w:eastAsia="Times New Roman" w:hAnsi="Times New Roman"/>
                <w:bCs/>
                <w:sz w:val="24"/>
                <w:szCs w:val="24"/>
                <w:lang w:val="kk-KZ"/>
              </w:rPr>
            </w:pPr>
            <w:r w:rsidRPr="007F6AB6">
              <w:rPr>
                <w:rFonts w:ascii="Times New Roman" w:eastAsia="Times New Roman" w:hAnsi="Times New Roman"/>
                <w:bCs/>
                <w:sz w:val="24"/>
                <w:szCs w:val="24"/>
                <w:lang w:val="kk-KZ"/>
              </w:rPr>
              <w:t>Шартқа қол қойылған күннен бастап 15 апта</w:t>
            </w:r>
          </w:p>
        </w:tc>
      </w:tr>
      <w:tr w:rsidR="001E28D5" w:rsidRPr="007F6AB6" w14:paraId="10E7169C" w14:textId="77777777" w:rsidTr="008909B0">
        <w:trPr>
          <w:gridBefore w:val="1"/>
          <w:wBefore w:w="113" w:type="dxa"/>
          <w:trHeight w:val="274"/>
        </w:trPr>
        <w:tc>
          <w:tcPr>
            <w:tcW w:w="565" w:type="dxa"/>
            <w:gridSpan w:val="2"/>
            <w:tcBorders>
              <w:top w:val="single" w:sz="4" w:space="0" w:color="000000"/>
              <w:left w:val="single" w:sz="4" w:space="0" w:color="000000"/>
              <w:bottom w:val="single" w:sz="4" w:space="0" w:color="000000"/>
              <w:right w:val="single" w:sz="4" w:space="0" w:color="000000"/>
            </w:tcBorders>
          </w:tcPr>
          <w:p w14:paraId="7866F3FB" w14:textId="77777777" w:rsidR="001E28D5" w:rsidRPr="007F6AB6" w:rsidRDefault="001E28D5" w:rsidP="001E28D5">
            <w:pPr>
              <w:pStyle w:val="af9"/>
              <w:numPr>
                <w:ilvl w:val="0"/>
                <w:numId w:val="41"/>
              </w:numPr>
              <w:ind w:hanging="692"/>
              <w:jc w:val="center"/>
              <w:rPr>
                <w:rFonts w:ascii="Times New Roman" w:hAnsi="Times New Roman"/>
                <w:sz w:val="24"/>
                <w:szCs w:val="24"/>
                <w:lang w:val="kk-KZ"/>
              </w:rPr>
            </w:pPr>
          </w:p>
        </w:tc>
        <w:tc>
          <w:tcPr>
            <w:tcW w:w="6126" w:type="dxa"/>
            <w:gridSpan w:val="2"/>
            <w:tcBorders>
              <w:top w:val="single" w:sz="4" w:space="0" w:color="000000"/>
              <w:left w:val="single" w:sz="4" w:space="0" w:color="000000"/>
              <w:bottom w:val="single" w:sz="4" w:space="0" w:color="000000"/>
              <w:right w:val="single" w:sz="4" w:space="0" w:color="000000"/>
            </w:tcBorders>
          </w:tcPr>
          <w:p w14:paraId="20AAEE94" w14:textId="77777777" w:rsidR="001E28D5" w:rsidRPr="007F6AB6" w:rsidRDefault="001E28D5" w:rsidP="004E5272">
            <w:pPr>
              <w:pStyle w:val="Default"/>
              <w:tabs>
                <w:tab w:val="left" w:pos="851"/>
              </w:tabs>
              <w:spacing w:after="120"/>
              <w:jc w:val="both"/>
              <w:rPr>
                <w:bCs/>
                <w:color w:val="auto"/>
                <w:lang w:val="kk-KZ" w:eastAsia="en-US"/>
              </w:rPr>
            </w:pPr>
            <w:r w:rsidRPr="007F6AB6">
              <w:rPr>
                <w:bCs/>
                <w:lang w:val="kk-KZ"/>
              </w:rPr>
              <w:t>Растайтын материалдарды қамтитын қызметтер көлемінің 3 және 4-тармақтары бойынша көрсетілген қызметтер туралы есеп дайындалды (әрбір жобаның қаржылық тұрақтылық дәрежесін есепке алу. Қаржыландырудың әр түрімен байланысты қаржылық тәуекелдерді талдау және оларды жеңілдету стратегияларын әзірлеу. Экономикалық саясаттағы ықтимал өзгерістерді және олардың жобаларға әсерін есепке алу / экономикалық ортадағы ықтимал сын-қатерлер мен өзгерістерді болжау және оларға жауап ретінде стратегияларды бейімдеу. Бағдарламаның экономикалық ортасында немесе стратегиялық мақсаттарында өзгерістер болған жағдайда басымдықтарды қайта қарау тетіктерін әзірлеу)</w:t>
            </w:r>
          </w:p>
        </w:tc>
        <w:tc>
          <w:tcPr>
            <w:tcW w:w="2239" w:type="dxa"/>
            <w:gridSpan w:val="2"/>
            <w:tcBorders>
              <w:top w:val="single" w:sz="4" w:space="0" w:color="000000"/>
              <w:left w:val="single" w:sz="4" w:space="0" w:color="000000"/>
              <w:bottom w:val="single" w:sz="4" w:space="0" w:color="000000"/>
              <w:right w:val="single" w:sz="4" w:space="0" w:color="000000"/>
            </w:tcBorders>
            <w:vAlign w:val="center"/>
          </w:tcPr>
          <w:p w14:paraId="588F6A1F" w14:textId="77777777" w:rsidR="001E28D5" w:rsidRPr="007F6AB6" w:rsidRDefault="001E28D5" w:rsidP="004E5272">
            <w:pPr>
              <w:pStyle w:val="af9"/>
              <w:spacing w:after="120"/>
              <w:jc w:val="both"/>
              <w:rPr>
                <w:rFonts w:ascii="Times New Roman" w:eastAsia="Times New Roman" w:hAnsi="Times New Roman"/>
                <w:bCs/>
                <w:sz w:val="24"/>
                <w:szCs w:val="24"/>
                <w:lang w:val="kk-KZ"/>
              </w:rPr>
            </w:pPr>
            <w:r w:rsidRPr="007F6AB6">
              <w:rPr>
                <w:rFonts w:ascii="Times New Roman" w:eastAsia="Times New Roman" w:hAnsi="Times New Roman"/>
                <w:bCs/>
                <w:sz w:val="24"/>
                <w:szCs w:val="24"/>
                <w:lang w:val="kk-KZ"/>
              </w:rPr>
              <w:t>Шартқа қол қойылған күннен бастап 22 апта</w:t>
            </w:r>
          </w:p>
        </w:tc>
      </w:tr>
    </w:tbl>
    <w:p w14:paraId="0C5B0F01" w14:textId="77777777" w:rsidR="001E28D5" w:rsidRPr="007F6AB6" w:rsidRDefault="001E28D5" w:rsidP="001E28D5">
      <w:pPr>
        <w:spacing w:after="0"/>
        <w:jc w:val="both"/>
        <w:rPr>
          <w:rFonts w:ascii="Times New Roman" w:hAnsi="Times New Roman"/>
          <w:b/>
          <w:sz w:val="24"/>
          <w:szCs w:val="24"/>
          <w:lang w:val="kk-KZ"/>
        </w:rPr>
      </w:pPr>
    </w:p>
    <w:p w14:paraId="1C5B52E9" w14:textId="77777777" w:rsidR="001E28D5" w:rsidRPr="007F6AB6" w:rsidRDefault="001E28D5" w:rsidP="001E28D5">
      <w:pPr>
        <w:spacing w:after="0"/>
        <w:jc w:val="both"/>
        <w:rPr>
          <w:rFonts w:ascii="Times New Roman" w:hAnsi="Times New Roman"/>
          <w:b/>
          <w:sz w:val="24"/>
          <w:szCs w:val="24"/>
          <w:lang w:val="kk-KZ"/>
        </w:rPr>
      </w:pPr>
    </w:p>
    <w:p w14:paraId="76887B4D" w14:textId="77777777" w:rsidR="001E28D5" w:rsidRPr="007F6AB6" w:rsidRDefault="001E28D5" w:rsidP="001E28D5">
      <w:pPr>
        <w:spacing w:after="0"/>
        <w:jc w:val="both"/>
        <w:rPr>
          <w:rFonts w:ascii="Times New Roman" w:hAnsi="Times New Roman"/>
          <w:b/>
          <w:sz w:val="24"/>
          <w:szCs w:val="24"/>
          <w:lang w:val="kk-KZ"/>
        </w:rPr>
      </w:pPr>
      <w:r w:rsidRPr="007F6AB6">
        <w:rPr>
          <w:rFonts w:ascii="Times New Roman" w:hAnsi="Times New Roman"/>
          <w:b/>
          <w:sz w:val="24"/>
          <w:szCs w:val="24"/>
          <w:lang w:val="kk-KZ"/>
        </w:rPr>
        <w:t>Іссапар:</w:t>
      </w:r>
    </w:p>
    <w:p w14:paraId="6CEF1DD3" w14:textId="77777777" w:rsidR="001E28D5" w:rsidRPr="007F6AB6" w:rsidRDefault="001E28D5" w:rsidP="001E28D5">
      <w:pPr>
        <w:spacing w:after="0"/>
        <w:jc w:val="both"/>
        <w:rPr>
          <w:rFonts w:ascii="Times New Roman" w:hAnsi="Times New Roman"/>
          <w:sz w:val="24"/>
          <w:szCs w:val="24"/>
          <w:lang w:val="kk-KZ"/>
        </w:rPr>
      </w:pPr>
      <w:r w:rsidRPr="007F6AB6">
        <w:rPr>
          <w:rFonts w:ascii="Times New Roman" w:hAnsi="Times New Roman"/>
          <w:sz w:val="24"/>
          <w:szCs w:val="24"/>
          <w:lang w:val="kk-KZ"/>
        </w:rPr>
        <w:t>Осы Техникалық ерекшелік бойынша іссапарлар көзделмейді</w:t>
      </w:r>
    </w:p>
    <w:p w14:paraId="2C581460" w14:textId="77777777" w:rsidR="001E28D5" w:rsidRPr="007F6AB6" w:rsidRDefault="001E28D5" w:rsidP="001E28D5">
      <w:pPr>
        <w:spacing w:after="0"/>
        <w:jc w:val="both"/>
        <w:rPr>
          <w:rFonts w:ascii="Times New Roman" w:hAnsi="Times New Roman"/>
          <w:b/>
          <w:sz w:val="24"/>
          <w:szCs w:val="24"/>
          <w:u w:val="single"/>
          <w:lang w:val="kk-KZ"/>
        </w:rPr>
      </w:pPr>
    </w:p>
    <w:p w14:paraId="4A126FEE" w14:textId="77777777" w:rsidR="001E28D5" w:rsidRPr="007F6AB6" w:rsidRDefault="001E28D5" w:rsidP="001E28D5">
      <w:pPr>
        <w:spacing w:after="0"/>
        <w:jc w:val="both"/>
        <w:rPr>
          <w:rFonts w:ascii="Times New Roman" w:hAnsi="Times New Roman"/>
          <w:b/>
          <w:sz w:val="24"/>
          <w:szCs w:val="24"/>
          <w:lang w:val="kk-KZ"/>
        </w:rPr>
      </w:pPr>
      <w:r w:rsidRPr="007F6AB6">
        <w:rPr>
          <w:rFonts w:ascii="Times New Roman" w:hAnsi="Times New Roman"/>
          <w:b/>
          <w:sz w:val="24"/>
          <w:szCs w:val="24"/>
          <w:lang w:val="kk-KZ"/>
        </w:rPr>
        <w:t>Ескерту:</w:t>
      </w:r>
    </w:p>
    <w:p w14:paraId="405CDB1F" w14:textId="77777777" w:rsidR="001E28D5" w:rsidRPr="007F6AB6" w:rsidRDefault="001E28D5" w:rsidP="001E28D5">
      <w:pPr>
        <w:numPr>
          <w:ilvl w:val="0"/>
          <w:numId w:val="16"/>
        </w:numPr>
        <w:spacing w:after="0" w:line="240" w:lineRule="auto"/>
        <w:ind w:left="720"/>
        <w:contextualSpacing/>
        <w:jc w:val="both"/>
        <w:rPr>
          <w:rFonts w:ascii="Times New Roman" w:eastAsia="Calibri" w:hAnsi="Times New Roman"/>
          <w:sz w:val="24"/>
          <w:szCs w:val="24"/>
          <w:lang w:val="kk-KZ" w:eastAsia="en-US"/>
        </w:rPr>
      </w:pPr>
      <w:r w:rsidRPr="007F6AB6">
        <w:rPr>
          <w:rFonts w:ascii="Times New Roman" w:eastAsia="Times New Roman" w:hAnsi="Times New Roman"/>
          <w:sz w:val="24"/>
          <w:szCs w:val="24"/>
          <w:lang w:val="kk-KZ" w:eastAsia="x-none"/>
        </w:rPr>
        <w:t>Орындаушы өз міндеттері шеңберінде дайындалған материалдардың сапасына жауапты болады;</w:t>
      </w:r>
    </w:p>
    <w:p w14:paraId="454F100D" w14:textId="77777777" w:rsidR="001E28D5" w:rsidRPr="007F6AB6" w:rsidRDefault="001E28D5" w:rsidP="001E28D5">
      <w:pPr>
        <w:numPr>
          <w:ilvl w:val="0"/>
          <w:numId w:val="16"/>
        </w:numPr>
        <w:spacing w:after="0" w:line="240" w:lineRule="auto"/>
        <w:ind w:left="720"/>
        <w:contextualSpacing/>
        <w:jc w:val="both"/>
        <w:rPr>
          <w:rFonts w:ascii="Times New Roman" w:hAnsi="Times New Roman"/>
          <w:sz w:val="24"/>
          <w:szCs w:val="24"/>
          <w:lang w:val="kk-KZ"/>
        </w:rPr>
      </w:pPr>
      <w:r w:rsidRPr="007F6AB6">
        <w:rPr>
          <w:rFonts w:ascii="Times New Roman" w:hAnsi="Times New Roman"/>
          <w:sz w:val="24"/>
          <w:szCs w:val="24"/>
          <w:lang w:val="kk-KZ"/>
        </w:rPr>
        <w:t>Орындаушы есептерді орыс тілінде дайындайды;</w:t>
      </w:r>
    </w:p>
    <w:p w14:paraId="052789C2" w14:textId="77777777" w:rsidR="001E28D5" w:rsidRPr="007F6AB6" w:rsidRDefault="001E28D5" w:rsidP="001E28D5">
      <w:pPr>
        <w:numPr>
          <w:ilvl w:val="0"/>
          <w:numId w:val="16"/>
        </w:numPr>
        <w:spacing w:after="0" w:line="240" w:lineRule="auto"/>
        <w:ind w:left="720"/>
        <w:contextualSpacing/>
        <w:jc w:val="both"/>
        <w:rPr>
          <w:rFonts w:ascii="Times New Roman" w:hAnsi="Times New Roman"/>
          <w:sz w:val="24"/>
          <w:szCs w:val="24"/>
          <w:lang w:val="kk-KZ"/>
        </w:rPr>
      </w:pPr>
      <w:r w:rsidRPr="007F6AB6">
        <w:rPr>
          <w:rFonts w:ascii="Times New Roman" w:hAnsi="Times New Roman"/>
          <w:sz w:val="24"/>
          <w:szCs w:val="24"/>
          <w:lang w:val="kk-KZ"/>
        </w:rPr>
        <w:t>Көрсетілген қызметтер туралы есеп Электрондық құжат айналымы жүйесі арқылы Windows файлдары үшін MS Word форматында электрондық түрде ұсынылуы тиіс. Егер есеп қағаз тасығышта ұсынылса, онда есепті материалдар тігілуі тиіс. Есептің титулдық парағында орындаушының аты-жөні, көрсетілген қызметтердің атауы, шарттың деректемелері, қолы, байланыс деректері болуға тиіс.</w:t>
      </w:r>
    </w:p>
    <w:p w14:paraId="58DC9272" w14:textId="77777777" w:rsidR="001E28D5" w:rsidRPr="007F6AB6" w:rsidRDefault="001E28D5" w:rsidP="001E28D5">
      <w:pPr>
        <w:spacing w:after="0"/>
        <w:jc w:val="both"/>
        <w:rPr>
          <w:rFonts w:ascii="Times New Roman" w:hAnsi="Times New Roman"/>
          <w:b/>
          <w:sz w:val="24"/>
          <w:szCs w:val="24"/>
          <w:u w:val="single"/>
          <w:lang w:val="kk-KZ"/>
        </w:rPr>
      </w:pPr>
    </w:p>
    <w:p w14:paraId="20EAF762" w14:textId="77777777" w:rsidR="001E28D5" w:rsidRPr="007F6AB6" w:rsidRDefault="001E28D5" w:rsidP="001E28D5">
      <w:pPr>
        <w:spacing w:after="0"/>
        <w:jc w:val="both"/>
        <w:rPr>
          <w:rFonts w:ascii="Times New Roman" w:hAnsi="Times New Roman"/>
          <w:b/>
          <w:sz w:val="24"/>
          <w:szCs w:val="24"/>
          <w:lang w:val="kk-KZ"/>
        </w:rPr>
      </w:pPr>
      <w:r w:rsidRPr="007F6AB6">
        <w:rPr>
          <w:rFonts w:ascii="Times New Roman" w:hAnsi="Times New Roman"/>
          <w:b/>
          <w:sz w:val="24"/>
          <w:szCs w:val="24"/>
          <w:lang w:val="kk-KZ"/>
        </w:rPr>
        <w:t>Негізгі шарттар:</w:t>
      </w:r>
    </w:p>
    <w:p w14:paraId="71212784" w14:textId="77777777" w:rsidR="001E28D5" w:rsidRPr="007F6AB6" w:rsidRDefault="001E28D5" w:rsidP="001E28D5">
      <w:pPr>
        <w:pStyle w:val="a6"/>
        <w:numPr>
          <w:ilvl w:val="0"/>
          <w:numId w:val="16"/>
        </w:numPr>
        <w:tabs>
          <w:tab w:val="left" w:pos="709"/>
        </w:tabs>
        <w:spacing w:before="60"/>
        <w:ind w:left="720"/>
        <w:rPr>
          <w:rFonts w:ascii="Times New Roman" w:hAnsi="Times New Roman"/>
          <w:lang w:val="kk-KZ"/>
        </w:rPr>
      </w:pPr>
      <w:r w:rsidRPr="007F6AB6">
        <w:rPr>
          <w:rFonts w:ascii="Times New Roman" w:hAnsi="Times New Roman"/>
          <w:lang w:val="kk-KZ"/>
        </w:rPr>
        <w:t>Қызметтердің барлық түрлерін көрсету кезінде Орындаушы контрафактілік өнім құруды болдырмайтын материалдар мен дайын өнімнің толық сақталуын қамтамасыз етуге тиіс.</w:t>
      </w:r>
    </w:p>
    <w:p w14:paraId="1FF5E6A5" w14:textId="77777777" w:rsidR="001E28D5" w:rsidRPr="007F6AB6" w:rsidRDefault="001E28D5" w:rsidP="001E28D5">
      <w:pPr>
        <w:pStyle w:val="a6"/>
        <w:numPr>
          <w:ilvl w:val="0"/>
          <w:numId w:val="16"/>
        </w:numPr>
        <w:tabs>
          <w:tab w:val="left" w:pos="709"/>
        </w:tabs>
        <w:spacing w:before="60"/>
        <w:ind w:left="720"/>
        <w:rPr>
          <w:rFonts w:ascii="Times New Roman" w:hAnsi="Times New Roman"/>
          <w:b/>
          <w:u w:val="single"/>
          <w:lang w:val="kk-KZ"/>
        </w:rPr>
      </w:pPr>
      <w:r w:rsidRPr="007F6AB6">
        <w:rPr>
          <w:rFonts w:ascii="Times New Roman" w:hAnsi="Times New Roman"/>
          <w:lang w:val="kk-KZ"/>
        </w:rPr>
        <w:t>Қазақстан Республикасының Авторлық құқық (және сабақтас құқықтар) туралы заңнамасы мен нормативтік-құқықтық актілерінің сақталуын қамтамасыз ету қажет.</w:t>
      </w:r>
    </w:p>
    <w:p w14:paraId="379E0CCD" w14:textId="77777777" w:rsidR="001E28D5" w:rsidRPr="007F6AB6" w:rsidRDefault="001E28D5" w:rsidP="001E28D5">
      <w:pPr>
        <w:pStyle w:val="a6"/>
        <w:numPr>
          <w:ilvl w:val="0"/>
          <w:numId w:val="16"/>
        </w:numPr>
        <w:tabs>
          <w:tab w:val="left" w:pos="709"/>
        </w:tabs>
        <w:spacing w:before="60"/>
        <w:ind w:left="720"/>
        <w:rPr>
          <w:rFonts w:ascii="Times New Roman" w:hAnsi="Times New Roman"/>
          <w:b/>
          <w:u w:val="single"/>
          <w:lang w:val="kk-KZ"/>
        </w:rPr>
      </w:pPr>
      <w:r w:rsidRPr="007F6AB6">
        <w:rPr>
          <w:rFonts w:ascii="Times New Roman" w:hAnsi="Times New Roman"/>
          <w:lang w:val="kk-KZ"/>
        </w:rPr>
        <w:t>Құжаттардың түпнұсқалары мен олардың көшірмелерін қоса алғанда, өндірілген өнімге Барлық құқықтар Тапсырыс берушінің шешімі бойынша кез келген үшінші тұлғаға берілуі мүмкін, бұл ретте мұндай беру тікелей үшінші тұлғаға және қызметтер аяқталғаннан және қабылданғаннан кейін бірден жүзеге асырылуы мүмкін.</w:t>
      </w:r>
    </w:p>
    <w:p w14:paraId="455DEB8A" w14:textId="77777777" w:rsidR="001E28D5" w:rsidRPr="007F6AB6" w:rsidRDefault="001E28D5" w:rsidP="001E28D5">
      <w:pPr>
        <w:spacing w:after="0"/>
        <w:jc w:val="both"/>
        <w:rPr>
          <w:rFonts w:ascii="Times New Roman" w:hAnsi="Times New Roman"/>
          <w:b/>
          <w:sz w:val="24"/>
          <w:szCs w:val="24"/>
          <w:u w:val="single"/>
          <w:lang w:val="kk-KZ"/>
        </w:rPr>
      </w:pPr>
    </w:p>
    <w:p w14:paraId="3F21E985" w14:textId="77777777" w:rsidR="001E28D5" w:rsidRPr="007F6AB6" w:rsidRDefault="001E28D5" w:rsidP="001E28D5">
      <w:pPr>
        <w:jc w:val="both"/>
        <w:rPr>
          <w:rFonts w:ascii="Times New Roman" w:hAnsi="Times New Roman"/>
          <w:b/>
          <w:sz w:val="24"/>
          <w:szCs w:val="24"/>
          <w:lang w:val="kk-KZ"/>
        </w:rPr>
      </w:pPr>
      <w:r w:rsidRPr="007F6AB6">
        <w:rPr>
          <w:rFonts w:ascii="Times New Roman" w:hAnsi="Times New Roman"/>
          <w:b/>
          <w:sz w:val="24"/>
          <w:szCs w:val="24"/>
          <w:lang w:val="kk-KZ"/>
        </w:rPr>
        <w:t>Төлем кестесі:</w:t>
      </w:r>
    </w:p>
    <w:p w14:paraId="13086BBC" w14:textId="77777777" w:rsidR="001E28D5" w:rsidRPr="007F6AB6" w:rsidRDefault="001E28D5" w:rsidP="001E28D5">
      <w:pPr>
        <w:jc w:val="both"/>
        <w:rPr>
          <w:rFonts w:ascii="Times New Roman" w:hAnsi="Times New Roman"/>
          <w:bCs/>
          <w:sz w:val="24"/>
          <w:szCs w:val="24"/>
          <w:lang w:val="kk-KZ"/>
        </w:rPr>
      </w:pPr>
      <w:r w:rsidRPr="007F6AB6">
        <w:rPr>
          <w:rFonts w:ascii="Times New Roman" w:hAnsi="Times New Roman"/>
          <w:bCs/>
          <w:sz w:val="24"/>
          <w:szCs w:val="24"/>
          <w:lang w:val="kk-KZ"/>
        </w:rPr>
        <w:t>Қаржылық шығындардағы Орындаушы ТТ міндеттерін орындау бойынша өзінің қаржылық ұсынысында барлық шығындарды, соның ішінде кәсіби қызметтер, жол жүру, тұру және басқа да шығындарды ескеруі керек. Көлік шығыстары сапарлар Техникалық тапсырмада көзделген жағдайда ғана көрсетіледі.</w:t>
      </w:r>
    </w:p>
    <w:tbl>
      <w:tblPr>
        <w:tblW w:w="9116"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440"/>
        <w:gridCol w:w="1701"/>
        <w:gridCol w:w="5975"/>
      </w:tblGrid>
      <w:tr w:rsidR="001E28D5" w:rsidRPr="007F6AB6" w14:paraId="09308859" w14:textId="77777777" w:rsidTr="004E5272">
        <w:trPr>
          <w:jc w:val="center"/>
        </w:trPr>
        <w:tc>
          <w:tcPr>
            <w:tcW w:w="1440" w:type="dxa"/>
            <w:tcBorders>
              <w:top w:val="single" w:sz="4" w:space="0" w:color="000001"/>
              <w:left w:val="single" w:sz="4" w:space="0" w:color="000001"/>
              <w:bottom w:val="single" w:sz="4" w:space="0" w:color="000001"/>
            </w:tcBorders>
            <w:shd w:val="clear" w:color="auto" w:fill="7F7F7F"/>
          </w:tcPr>
          <w:p w14:paraId="4519CBA9" w14:textId="77777777" w:rsidR="001E28D5" w:rsidRPr="007F6AB6" w:rsidRDefault="001E28D5" w:rsidP="004E5272">
            <w:pPr>
              <w:jc w:val="center"/>
              <w:rPr>
                <w:rFonts w:ascii="Times New Roman" w:hAnsi="Times New Roman"/>
                <w:b/>
                <w:bCs/>
                <w:color w:val="FFFFFF"/>
                <w:sz w:val="24"/>
                <w:szCs w:val="24"/>
                <w:lang w:val="kk-KZ"/>
              </w:rPr>
            </w:pPr>
            <w:r w:rsidRPr="007F6AB6">
              <w:rPr>
                <w:rFonts w:ascii="Times New Roman" w:hAnsi="Times New Roman"/>
                <w:b/>
                <w:bCs/>
                <w:color w:val="FFFFFF"/>
                <w:sz w:val="24"/>
                <w:szCs w:val="24"/>
                <w:lang w:val="kk-KZ"/>
              </w:rPr>
              <w:t>Төлем кезеңі</w:t>
            </w:r>
          </w:p>
        </w:tc>
        <w:tc>
          <w:tcPr>
            <w:tcW w:w="1701" w:type="dxa"/>
            <w:tcBorders>
              <w:top w:val="single" w:sz="4" w:space="0" w:color="000001"/>
              <w:left w:val="single" w:sz="4" w:space="0" w:color="000001"/>
              <w:bottom w:val="single" w:sz="4" w:space="0" w:color="000001"/>
            </w:tcBorders>
            <w:shd w:val="clear" w:color="auto" w:fill="7F7F7F"/>
            <w:tcMar>
              <w:left w:w="93" w:type="dxa"/>
            </w:tcMar>
          </w:tcPr>
          <w:p w14:paraId="09A6ED5C" w14:textId="77777777" w:rsidR="001E28D5" w:rsidRPr="007F6AB6" w:rsidRDefault="001E28D5" w:rsidP="004E5272">
            <w:pPr>
              <w:jc w:val="center"/>
              <w:rPr>
                <w:rFonts w:ascii="Times New Roman" w:hAnsi="Times New Roman"/>
                <w:b/>
                <w:bCs/>
                <w:sz w:val="24"/>
                <w:szCs w:val="24"/>
                <w:lang w:val="kk-KZ"/>
              </w:rPr>
            </w:pPr>
            <w:r w:rsidRPr="007F6AB6">
              <w:rPr>
                <w:rFonts w:ascii="Times New Roman" w:hAnsi="Times New Roman"/>
                <w:b/>
                <w:bCs/>
                <w:color w:val="FFFFFF"/>
                <w:sz w:val="24"/>
                <w:szCs w:val="24"/>
                <w:lang w:val="kk-KZ"/>
              </w:rPr>
              <w:t>шарт сомасының %</w:t>
            </w:r>
          </w:p>
        </w:tc>
        <w:tc>
          <w:tcPr>
            <w:tcW w:w="5975" w:type="dxa"/>
            <w:tcBorders>
              <w:top w:val="single" w:sz="4" w:space="0" w:color="000001"/>
              <w:left w:val="single" w:sz="4" w:space="0" w:color="000001"/>
              <w:bottom w:val="single" w:sz="4" w:space="0" w:color="000001"/>
              <w:right w:val="single" w:sz="4" w:space="0" w:color="000001"/>
            </w:tcBorders>
            <w:shd w:val="clear" w:color="auto" w:fill="7F7F7F"/>
            <w:tcMar>
              <w:left w:w="93" w:type="dxa"/>
            </w:tcMar>
          </w:tcPr>
          <w:p w14:paraId="63ECA987" w14:textId="77777777" w:rsidR="001E28D5" w:rsidRPr="007F6AB6" w:rsidRDefault="001E28D5" w:rsidP="004E5272">
            <w:pPr>
              <w:jc w:val="center"/>
              <w:rPr>
                <w:rFonts w:ascii="Times New Roman" w:hAnsi="Times New Roman"/>
                <w:b/>
                <w:bCs/>
                <w:sz w:val="24"/>
                <w:szCs w:val="24"/>
                <w:lang w:val="kk-KZ"/>
              </w:rPr>
            </w:pPr>
            <w:r w:rsidRPr="007F6AB6">
              <w:rPr>
                <w:rFonts w:ascii="Times New Roman" w:hAnsi="Times New Roman"/>
                <w:b/>
                <w:bCs/>
                <w:color w:val="FFFFFF"/>
                <w:sz w:val="24"/>
                <w:szCs w:val="24"/>
                <w:lang w:val="kk-KZ"/>
              </w:rPr>
              <w:t>Нәтижелер</w:t>
            </w:r>
          </w:p>
        </w:tc>
      </w:tr>
      <w:tr w:rsidR="001E28D5" w:rsidRPr="007F6AB6" w14:paraId="7E741C6B" w14:textId="77777777" w:rsidTr="004E5272">
        <w:trPr>
          <w:trHeight w:val="266"/>
          <w:jc w:val="center"/>
        </w:trPr>
        <w:tc>
          <w:tcPr>
            <w:tcW w:w="1440" w:type="dxa"/>
            <w:tcBorders>
              <w:top w:val="single" w:sz="4" w:space="0" w:color="000001"/>
              <w:left w:val="single" w:sz="4" w:space="0" w:color="000001"/>
              <w:bottom w:val="single" w:sz="4" w:space="0" w:color="000001"/>
            </w:tcBorders>
            <w:shd w:val="clear" w:color="auto" w:fill="FFFFFF"/>
          </w:tcPr>
          <w:p w14:paraId="25EB6BD1" w14:textId="77777777" w:rsidR="001E28D5" w:rsidRPr="007F6AB6" w:rsidRDefault="001E28D5" w:rsidP="004E5272">
            <w:pPr>
              <w:spacing w:after="0" w:line="240" w:lineRule="auto"/>
              <w:jc w:val="center"/>
              <w:rPr>
                <w:rFonts w:ascii="Times New Roman" w:hAnsi="Times New Roman"/>
                <w:sz w:val="24"/>
                <w:szCs w:val="24"/>
                <w:lang w:val="kk-KZ"/>
              </w:rPr>
            </w:pPr>
            <w:r w:rsidRPr="007F6AB6">
              <w:rPr>
                <w:rFonts w:ascii="Times New Roman" w:hAnsi="Times New Roman"/>
                <w:sz w:val="24"/>
                <w:szCs w:val="24"/>
                <w:lang w:val="kk-KZ"/>
              </w:rPr>
              <w:t>1</w:t>
            </w:r>
          </w:p>
        </w:tc>
        <w:tc>
          <w:tcPr>
            <w:tcW w:w="1701" w:type="dxa"/>
            <w:tcBorders>
              <w:top w:val="single" w:sz="4" w:space="0" w:color="000001"/>
              <w:left w:val="single" w:sz="4" w:space="0" w:color="000001"/>
              <w:bottom w:val="single" w:sz="4" w:space="0" w:color="000001"/>
            </w:tcBorders>
            <w:shd w:val="clear" w:color="auto" w:fill="FFFFFF"/>
            <w:tcMar>
              <w:left w:w="93" w:type="dxa"/>
            </w:tcMar>
          </w:tcPr>
          <w:p w14:paraId="5393EE37" w14:textId="77777777" w:rsidR="001E28D5" w:rsidRPr="007F6AB6" w:rsidRDefault="001E28D5" w:rsidP="004E5272">
            <w:pPr>
              <w:spacing w:after="0" w:line="240" w:lineRule="auto"/>
              <w:jc w:val="center"/>
              <w:rPr>
                <w:rFonts w:ascii="Times New Roman" w:hAnsi="Times New Roman"/>
                <w:sz w:val="24"/>
                <w:szCs w:val="24"/>
                <w:lang w:val="kk-KZ"/>
              </w:rPr>
            </w:pPr>
            <w:r w:rsidRPr="007F6AB6">
              <w:rPr>
                <w:rFonts w:ascii="Times New Roman" w:hAnsi="Times New Roman"/>
                <w:sz w:val="24"/>
                <w:szCs w:val="24"/>
                <w:lang w:val="kk-KZ"/>
              </w:rPr>
              <w:t>50%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D26A425" w14:textId="77777777" w:rsidR="001E28D5" w:rsidRPr="007F6AB6" w:rsidRDefault="001E28D5" w:rsidP="004E5272">
            <w:pPr>
              <w:tabs>
                <w:tab w:val="left" w:pos="284"/>
              </w:tabs>
              <w:spacing w:after="0" w:line="240" w:lineRule="auto"/>
              <w:jc w:val="center"/>
              <w:rPr>
                <w:rFonts w:ascii="Times New Roman" w:hAnsi="Times New Roman"/>
                <w:sz w:val="24"/>
                <w:szCs w:val="24"/>
                <w:lang w:val="kk-KZ"/>
              </w:rPr>
            </w:pPr>
            <w:r w:rsidRPr="007F6AB6">
              <w:rPr>
                <w:rFonts w:ascii="Times New Roman" w:hAnsi="Times New Roman"/>
                <w:sz w:val="24"/>
                <w:szCs w:val="24"/>
                <w:lang w:val="kk-KZ"/>
              </w:rPr>
              <w:t>Нәтиже 1</w:t>
            </w:r>
          </w:p>
        </w:tc>
      </w:tr>
      <w:tr w:rsidR="001E28D5" w:rsidRPr="007F6AB6" w14:paraId="263FC46E" w14:textId="77777777" w:rsidTr="004E5272">
        <w:trPr>
          <w:jc w:val="center"/>
        </w:trPr>
        <w:tc>
          <w:tcPr>
            <w:tcW w:w="1440" w:type="dxa"/>
            <w:tcBorders>
              <w:top w:val="single" w:sz="4" w:space="0" w:color="000001"/>
              <w:left w:val="single" w:sz="4" w:space="0" w:color="000001"/>
              <w:bottom w:val="single" w:sz="4" w:space="0" w:color="000001"/>
            </w:tcBorders>
            <w:shd w:val="clear" w:color="auto" w:fill="FFFFFF"/>
          </w:tcPr>
          <w:p w14:paraId="4773342D" w14:textId="77777777" w:rsidR="001E28D5" w:rsidRPr="007F6AB6" w:rsidRDefault="001E28D5" w:rsidP="004E5272">
            <w:pPr>
              <w:spacing w:after="0" w:line="240" w:lineRule="auto"/>
              <w:jc w:val="center"/>
              <w:rPr>
                <w:rFonts w:ascii="Times New Roman" w:hAnsi="Times New Roman"/>
                <w:sz w:val="24"/>
                <w:szCs w:val="24"/>
                <w:lang w:val="kk-KZ"/>
              </w:rPr>
            </w:pPr>
            <w:r w:rsidRPr="007F6AB6">
              <w:rPr>
                <w:rFonts w:ascii="Times New Roman" w:hAnsi="Times New Roman"/>
                <w:sz w:val="24"/>
                <w:szCs w:val="24"/>
                <w:lang w:val="kk-KZ"/>
              </w:rPr>
              <w:t>2</w:t>
            </w:r>
          </w:p>
        </w:tc>
        <w:tc>
          <w:tcPr>
            <w:tcW w:w="1701" w:type="dxa"/>
            <w:tcBorders>
              <w:top w:val="single" w:sz="4" w:space="0" w:color="000001"/>
              <w:left w:val="single" w:sz="4" w:space="0" w:color="000001"/>
              <w:bottom w:val="single" w:sz="4" w:space="0" w:color="000001"/>
            </w:tcBorders>
            <w:shd w:val="clear" w:color="auto" w:fill="FFFFFF"/>
            <w:tcMar>
              <w:left w:w="93" w:type="dxa"/>
            </w:tcMar>
          </w:tcPr>
          <w:p w14:paraId="29A56D34" w14:textId="77777777" w:rsidR="001E28D5" w:rsidRPr="007F6AB6" w:rsidRDefault="001E28D5" w:rsidP="004E5272">
            <w:pPr>
              <w:spacing w:after="0" w:line="240" w:lineRule="auto"/>
              <w:jc w:val="center"/>
              <w:rPr>
                <w:rFonts w:ascii="Times New Roman" w:hAnsi="Times New Roman"/>
                <w:sz w:val="24"/>
                <w:szCs w:val="24"/>
                <w:lang w:val="kk-KZ"/>
              </w:rPr>
            </w:pPr>
            <w:r w:rsidRPr="007F6AB6">
              <w:rPr>
                <w:rFonts w:ascii="Times New Roman" w:hAnsi="Times New Roman"/>
                <w:sz w:val="24"/>
                <w:szCs w:val="24"/>
                <w:lang w:val="kk-KZ"/>
              </w:rPr>
              <w:t>50%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4A5B28F9" w14:textId="77777777" w:rsidR="001E28D5" w:rsidRPr="007F6AB6" w:rsidRDefault="001E28D5" w:rsidP="004E5272">
            <w:pPr>
              <w:tabs>
                <w:tab w:val="left" w:pos="284"/>
              </w:tabs>
              <w:spacing w:after="0" w:line="240" w:lineRule="auto"/>
              <w:jc w:val="center"/>
              <w:rPr>
                <w:rFonts w:ascii="Times New Roman" w:hAnsi="Times New Roman"/>
                <w:sz w:val="24"/>
                <w:szCs w:val="24"/>
                <w:lang w:val="kk-KZ"/>
              </w:rPr>
            </w:pPr>
            <w:r w:rsidRPr="007F6AB6">
              <w:rPr>
                <w:rFonts w:ascii="Times New Roman" w:hAnsi="Times New Roman"/>
                <w:sz w:val="24"/>
                <w:szCs w:val="24"/>
                <w:lang w:val="kk-KZ"/>
              </w:rPr>
              <w:t>Нәтиже 2</w:t>
            </w:r>
          </w:p>
        </w:tc>
      </w:tr>
    </w:tbl>
    <w:p w14:paraId="775F7FFB" w14:textId="77777777" w:rsidR="001E28D5" w:rsidRPr="007F6AB6" w:rsidRDefault="001E28D5" w:rsidP="001E28D5">
      <w:pPr>
        <w:spacing w:after="0"/>
        <w:jc w:val="both"/>
        <w:rPr>
          <w:rFonts w:ascii="Times New Roman" w:hAnsi="Times New Roman"/>
          <w:b/>
          <w:sz w:val="24"/>
          <w:szCs w:val="24"/>
          <w:u w:val="single"/>
          <w:lang w:val="kk-KZ"/>
        </w:rPr>
      </w:pPr>
    </w:p>
    <w:p w14:paraId="25BDC017" w14:textId="77777777" w:rsidR="001E28D5" w:rsidRPr="007F6AB6" w:rsidRDefault="001E28D5" w:rsidP="001E28D5">
      <w:pPr>
        <w:spacing w:after="0"/>
        <w:rPr>
          <w:rFonts w:ascii="Times New Roman" w:hAnsi="Times New Roman"/>
          <w:b/>
          <w:sz w:val="24"/>
          <w:szCs w:val="24"/>
          <w:lang w:val="kk-KZ"/>
        </w:rPr>
      </w:pPr>
      <w:r w:rsidRPr="007F6AB6">
        <w:rPr>
          <w:rFonts w:ascii="Times New Roman" w:hAnsi="Times New Roman"/>
          <w:b/>
          <w:sz w:val="24"/>
          <w:szCs w:val="24"/>
          <w:lang w:val="kk-KZ"/>
        </w:rPr>
        <w:t>Қажетті дағдылар мен дағдылар:</w:t>
      </w:r>
    </w:p>
    <w:p w14:paraId="7B7EE83A" w14:textId="77777777" w:rsidR="001E28D5" w:rsidRPr="007F6AB6" w:rsidRDefault="001E28D5" w:rsidP="001E28D5">
      <w:pPr>
        <w:spacing w:after="0"/>
        <w:rPr>
          <w:rFonts w:ascii="Times New Roman" w:hAnsi="Times New Roman"/>
          <w:b/>
          <w:bCs/>
          <w:sz w:val="24"/>
          <w:szCs w:val="24"/>
          <w:lang w:val="kk-KZ"/>
        </w:rPr>
      </w:pPr>
    </w:p>
    <w:p w14:paraId="4E9FE9E9" w14:textId="77777777" w:rsidR="001E28D5" w:rsidRPr="007F6AB6" w:rsidRDefault="001E28D5" w:rsidP="001E28D5">
      <w:pPr>
        <w:pStyle w:val="aa"/>
        <w:numPr>
          <w:ilvl w:val="0"/>
          <w:numId w:val="42"/>
        </w:numPr>
        <w:suppressAutoHyphens/>
        <w:spacing w:after="0" w:line="240" w:lineRule="auto"/>
        <w:ind w:right="-5"/>
        <w:contextualSpacing/>
        <w:jc w:val="both"/>
        <w:rPr>
          <w:rFonts w:ascii="Times New Roman" w:hAnsi="Times New Roman" w:cs="Times New Roman"/>
          <w:sz w:val="24"/>
          <w:szCs w:val="24"/>
          <w:lang w:val="kk-KZ"/>
        </w:rPr>
      </w:pPr>
      <w:r w:rsidRPr="007F6AB6">
        <w:rPr>
          <w:rFonts w:ascii="Times New Roman" w:hAnsi="Times New Roman" w:cs="Times New Roman"/>
          <w:sz w:val="24"/>
          <w:szCs w:val="24"/>
          <w:lang w:val="kk-KZ"/>
        </w:rPr>
        <w:t>Білімі-жоғары экономикалық / қаржылық;</w:t>
      </w:r>
    </w:p>
    <w:p w14:paraId="67DD7EC3" w14:textId="77777777" w:rsidR="001E28D5" w:rsidRPr="007F6AB6" w:rsidRDefault="001E28D5" w:rsidP="001E28D5">
      <w:pPr>
        <w:pStyle w:val="aa"/>
        <w:numPr>
          <w:ilvl w:val="0"/>
          <w:numId w:val="42"/>
        </w:numPr>
        <w:suppressAutoHyphens/>
        <w:spacing w:after="0" w:line="240" w:lineRule="auto"/>
        <w:ind w:right="-5"/>
        <w:contextualSpacing/>
        <w:jc w:val="both"/>
        <w:rPr>
          <w:rFonts w:ascii="Times New Roman" w:hAnsi="Times New Roman" w:cs="Times New Roman"/>
          <w:sz w:val="24"/>
          <w:szCs w:val="24"/>
          <w:lang w:val="kk-KZ"/>
        </w:rPr>
      </w:pPr>
      <w:r w:rsidRPr="007F6AB6">
        <w:rPr>
          <w:rFonts w:ascii="Times New Roman" w:hAnsi="Times New Roman" w:cs="Times New Roman"/>
          <w:sz w:val="24"/>
          <w:szCs w:val="24"/>
          <w:lang w:val="kk-KZ"/>
        </w:rPr>
        <w:t>Қолданылатын технологияларды, әзірлеу әдістерін және инновациялық шешімдерді қоса алғанда, техникалық жобаларды бағалауда кемінде 5 жыл тәжірибесі;</w:t>
      </w:r>
    </w:p>
    <w:p w14:paraId="3754E6FE" w14:textId="77777777" w:rsidR="001E28D5" w:rsidRPr="007F6AB6" w:rsidRDefault="001E28D5" w:rsidP="001E28D5">
      <w:pPr>
        <w:pStyle w:val="aa"/>
        <w:numPr>
          <w:ilvl w:val="0"/>
          <w:numId w:val="42"/>
        </w:numPr>
        <w:suppressAutoHyphens/>
        <w:spacing w:after="0" w:line="240" w:lineRule="auto"/>
        <w:ind w:right="-5"/>
        <w:contextualSpacing/>
        <w:jc w:val="both"/>
        <w:rPr>
          <w:rFonts w:ascii="Times New Roman" w:hAnsi="Times New Roman" w:cs="Times New Roman"/>
          <w:sz w:val="24"/>
          <w:szCs w:val="24"/>
          <w:lang w:val="kk-KZ"/>
        </w:rPr>
      </w:pPr>
      <w:r w:rsidRPr="007F6AB6">
        <w:rPr>
          <w:rFonts w:ascii="Times New Roman" w:hAnsi="Times New Roman" w:cs="Times New Roman"/>
          <w:sz w:val="24"/>
          <w:szCs w:val="24"/>
          <w:lang w:val="kk-KZ"/>
        </w:rPr>
        <w:t>Жобаларды жоспарлау, орындау және бақылау процестерін қоса алғанда, жобаларды басқарудың кемінде 3 жылдық тәжірибесі</w:t>
      </w:r>
    </w:p>
    <w:p w14:paraId="4F2E642E" w14:textId="77777777" w:rsidR="001E28D5" w:rsidRPr="007F6AB6" w:rsidRDefault="001E28D5" w:rsidP="001E28D5">
      <w:pPr>
        <w:pStyle w:val="aa"/>
        <w:numPr>
          <w:ilvl w:val="0"/>
          <w:numId w:val="42"/>
        </w:numPr>
        <w:suppressAutoHyphens/>
        <w:spacing w:after="0" w:line="240" w:lineRule="auto"/>
        <w:ind w:right="-5"/>
        <w:contextualSpacing/>
        <w:jc w:val="both"/>
        <w:rPr>
          <w:rFonts w:ascii="Times New Roman" w:hAnsi="Times New Roman" w:cs="Times New Roman"/>
          <w:sz w:val="24"/>
          <w:szCs w:val="24"/>
          <w:lang w:val="kk-KZ"/>
        </w:rPr>
      </w:pPr>
      <w:r w:rsidRPr="007F6AB6">
        <w:rPr>
          <w:rFonts w:ascii="Times New Roman" w:hAnsi="Times New Roman" w:cs="Times New Roman"/>
          <w:sz w:val="24"/>
          <w:szCs w:val="24"/>
          <w:lang w:val="kk-KZ"/>
        </w:rPr>
        <w:t>Жобалардың қаржылық тұрақтылығын бағалау үшін бюджеттерді, шығыстарды және болжамдарды қаржылық талдау процестерін білу</w:t>
      </w:r>
    </w:p>
    <w:p w14:paraId="41C6249C" w14:textId="77777777" w:rsidR="001E28D5" w:rsidRPr="007F6AB6" w:rsidRDefault="001E28D5" w:rsidP="001E28D5">
      <w:pPr>
        <w:pStyle w:val="aa"/>
        <w:numPr>
          <w:ilvl w:val="0"/>
          <w:numId w:val="42"/>
        </w:numPr>
        <w:suppressAutoHyphens/>
        <w:spacing w:after="0" w:line="240" w:lineRule="auto"/>
        <w:ind w:right="-5"/>
        <w:contextualSpacing/>
        <w:jc w:val="both"/>
        <w:rPr>
          <w:rFonts w:ascii="Times New Roman" w:hAnsi="Times New Roman" w:cs="Times New Roman"/>
          <w:sz w:val="24"/>
          <w:szCs w:val="24"/>
          <w:lang w:val="kk-KZ"/>
        </w:rPr>
      </w:pPr>
      <w:r w:rsidRPr="007F6AB6">
        <w:rPr>
          <w:rFonts w:ascii="Times New Roman" w:hAnsi="Times New Roman" w:cs="Times New Roman"/>
          <w:sz w:val="24"/>
          <w:szCs w:val="24"/>
          <w:lang w:val="kk-KZ"/>
        </w:rPr>
        <w:t>Халықаралық ұйымдармен жұмыс тәжірибесі-құпталады;</w:t>
      </w:r>
    </w:p>
    <w:p w14:paraId="69773DBA" w14:textId="77777777" w:rsidR="001E28D5" w:rsidRPr="007F6AB6" w:rsidRDefault="001E28D5" w:rsidP="001E28D5">
      <w:pPr>
        <w:pStyle w:val="aa"/>
        <w:numPr>
          <w:ilvl w:val="0"/>
          <w:numId w:val="42"/>
        </w:numPr>
        <w:suppressAutoHyphens/>
        <w:spacing w:after="0" w:line="240" w:lineRule="auto"/>
        <w:ind w:right="-5"/>
        <w:contextualSpacing/>
        <w:jc w:val="both"/>
        <w:rPr>
          <w:rFonts w:ascii="Times New Roman" w:hAnsi="Times New Roman" w:cs="Times New Roman"/>
          <w:sz w:val="24"/>
          <w:szCs w:val="24"/>
          <w:lang w:val="kk-KZ"/>
        </w:rPr>
      </w:pPr>
      <w:r w:rsidRPr="007F6AB6">
        <w:rPr>
          <w:rFonts w:ascii="Times New Roman" w:hAnsi="Times New Roman" w:cs="Times New Roman"/>
          <w:sz w:val="24"/>
          <w:szCs w:val="24"/>
          <w:lang w:val="kk-KZ"/>
        </w:rPr>
        <w:t>Халықаралық және қазақстандық кәсіби ұйымдарға мүшелік құпталады;</w:t>
      </w:r>
    </w:p>
    <w:p w14:paraId="1E87E63C" w14:textId="77777777" w:rsidR="001E28D5" w:rsidRPr="007F6AB6" w:rsidRDefault="001E28D5" w:rsidP="001E28D5">
      <w:pPr>
        <w:ind w:right="-5"/>
        <w:contextualSpacing/>
        <w:jc w:val="both"/>
        <w:rPr>
          <w:rFonts w:ascii="Times New Roman" w:hAnsi="Times New Roman"/>
          <w:sz w:val="24"/>
          <w:szCs w:val="24"/>
          <w:lang w:val="kk-KZ"/>
        </w:rPr>
      </w:pPr>
    </w:p>
    <w:p w14:paraId="5E984138" w14:textId="77777777" w:rsidR="001E28D5" w:rsidRPr="007F6AB6" w:rsidRDefault="001E28D5" w:rsidP="001E28D5">
      <w:pPr>
        <w:spacing w:after="0"/>
        <w:jc w:val="both"/>
        <w:rPr>
          <w:rFonts w:ascii="Times New Roman" w:hAnsi="Times New Roman"/>
          <w:b/>
          <w:sz w:val="24"/>
          <w:szCs w:val="24"/>
          <w:lang w:val="kk-KZ"/>
        </w:rPr>
      </w:pPr>
      <w:r w:rsidRPr="007F6AB6">
        <w:rPr>
          <w:rFonts w:ascii="Times New Roman" w:hAnsi="Times New Roman"/>
          <w:b/>
          <w:sz w:val="24"/>
          <w:szCs w:val="24"/>
          <w:lang w:val="kk-KZ"/>
        </w:rPr>
        <w:t>Тілдерді білу:</w:t>
      </w:r>
    </w:p>
    <w:p w14:paraId="62791EFD" w14:textId="120AEEBE" w:rsidR="00055E84" w:rsidRPr="007F6AB6" w:rsidRDefault="001E28D5" w:rsidP="001E28D5">
      <w:pPr>
        <w:spacing w:line="240" w:lineRule="auto"/>
        <w:ind w:firstLine="709"/>
        <w:contextualSpacing/>
        <w:rPr>
          <w:rFonts w:ascii="Times New Roman" w:hAnsi="Times New Roman" w:cs="Times New Roman"/>
          <w:b/>
          <w:color w:val="auto"/>
          <w:sz w:val="24"/>
          <w:szCs w:val="24"/>
          <w:highlight w:val="yellow"/>
          <w:lang w:val="kk-KZ"/>
        </w:rPr>
      </w:pPr>
      <w:r w:rsidRPr="007F6AB6">
        <w:rPr>
          <w:rFonts w:ascii="Times New Roman" w:hAnsi="Times New Roman"/>
          <w:sz w:val="24"/>
          <w:szCs w:val="24"/>
          <w:lang w:val="kk-KZ"/>
        </w:rPr>
        <w:t>Ауызша және жазбаша орыс тілін еркін меңгеру талап етіледі, қазақ тілін меңгерудің артықшылығ</w:t>
      </w:r>
    </w:p>
    <w:p w14:paraId="5BA6C120" w14:textId="77777777" w:rsidR="00055E84" w:rsidRPr="007F6AB6" w:rsidRDefault="00055E84" w:rsidP="00097E78">
      <w:pPr>
        <w:spacing w:line="240" w:lineRule="auto"/>
        <w:ind w:left="4134"/>
        <w:contextualSpacing/>
        <w:rPr>
          <w:rFonts w:ascii="Times New Roman" w:hAnsi="Times New Roman" w:cs="Times New Roman"/>
          <w:b/>
          <w:color w:val="auto"/>
          <w:sz w:val="24"/>
          <w:szCs w:val="24"/>
          <w:highlight w:val="yellow"/>
          <w:lang w:val="kk-KZ"/>
        </w:rPr>
      </w:pPr>
    </w:p>
    <w:p w14:paraId="68AEFED7" w14:textId="77777777" w:rsidR="005B1719" w:rsidRPr="007F6AB6" w:rsidRDefault="005B1719" w:rsidP="00097E78">
      <w:pPr>
        <w:spacing w:line="240" w:lineRule="auto"/>
        <w:ind w:left="4134"/>
        <w:contextualSpacing/>
        <w:rPr>
          <w:rFonts w:ascii="Times New Roman" w:hAnsi="Times New Roman" w:cs="Times New Roman"/>
          <w:b/>
          <w:color w:val="auto"/>
          <w:sz w:val="24"/>
          <w:szCs w:val="24"/>
          <w:highlight w:val="yellow"/>
          <w:lang w:val="kk-KZ"/>
        </w:rPr>
      </w:pPr>
    </w:p>
    <w:p w14:paraId="274BD413" w14:textId="77777777" w:rsidR="00055E84" w:rsidRPr="007F6AB6" w:rsidRDefault="00055E84" w:rsidP="00097E78">
      <w:pPr>
        <w:spacing w:line="240" w:lineRule="auto"/>
        <w:ind w:left="4134"/>
        <w:contextualSpacing/>
        <w:rPr>
          <w:rFonts w:ascii="Times New Roman" w:hAnsi="Times New Roman" w:cs="Times New Roman"/>
          <w:b/>
          <w:color w:val="auto"/>
          <w:sz w:val="24"/>
          <w:szCs w:val="24"/>
          <w:highlight w:val="yellow"/>
          <w:lang w:val="kk-KZ"/>
        </w:rPr>
      </w:pPr>
    </w:p>
    <w:tbl>
      <w:tblPr>
        <w:tblStyle w:val="31"/>
        <w:tblW w:w="9361" w:type="dxa"/>
        <w:tblInd w:w="-5" w:type="dxa"/>
        <w:tblLayout w:type="fixed"/>
        <w:tblLook w:val="0400" w:firstRow="0" w:lastRow="0" w:firstColumn="0" w:lastColumn="0" w:noHBand="0" w:noVBand="1"/>
      </w:tblPr>
      <w:tblGrid>
        <w:gridCol w:w="4825"/>
        <w:gridCol w:w="4536"/>
      </w:tblGrid>
      <w:tr w:rsidR="005B1719" w:rsidRPr="007F6AB6" w14:paraId="70706A4E" w14:textId="77777777" w:rsidTr="007F37DA">
        <w:trPr>
          <w:trHeight w:val="828"/>
        </w:trPr>
        <w:tc>
          <w:tcPr>
            <w:tcW w:w="4825" w:type="dxa"/>
          </w:tcPr>
          <w:p w14:paraId="49BB802D" w14:textId="02A74D30" w:rsidR="005B1719" w:rsidRPr="007F6AB6" w:rsidRDefault="005B1719" w:rsidP="004E5272">
            <w:pPr>
              <w:spacing w:after="0" w:line="240" w:lineRule="auto"/>
              <w:jc w:val="both"/>
              <w:rPr>
                <w:rFonts w:ascii="Times New Roman" w:eastAsia="Times New Roman" w:hAnsi="Times New Roman" w:cs="Times New Roman"/>
                <w:b/>
                <w:bCs/>
                <w:sz w:val="24"/>
                <w:szCs w:val="24"/>
                <w:highlight w:val="yellow"/>
                <w:lang w:val="kk-KZ"/>
              </w:rPr>
            </w:pPr>
            <w:r w:rsidRPr="007F6AB6">
              <w:rPr>
                <w:rFonts w:ascii="Times New Roman" w:hAnsi="Times New Roman"/>
                <w:b/>
                <w:bCs/>
                <w:color w:val="auto"/>
                <w:sz w:val="24"/>
                <w:szCs w:val="24"/>
                <w:lang w:val="kk-KZ"/>
              </w:rPr>
              <w:t xml:space="preserve">Тапсырыс Берушіден:                                                   </w:t>
            </w:r>
          </w:p>
        </w:tc>
        <w:tc>
          <w:tcPr>
            <w:tcW w:w="4536" w:type="dxa"/>
          </w:tcPr>
          <w:p w14:paraId="0AC8E1A8" w14:textId="77777777" w:rsidR="005B1719" w:rsidRPr="007F6AB6" w:rsidRDefault="005B1719" w:rsidP="005B1719">
            <w:pPr>
              <w:pStyle w:val="1"/>
              <w:tabs>
                <w:tab w:val="left" w:pos="6057"/>
              </w:tabs>
              <w:spacing w:before="1"/>
              <w:contextualSpacing/>
              <w:rPr>
                <w:rFonts w:ascii="Times New Roman" w:hAnsi="Times New Roman"/>
                <w:b/>
                <w:bCs/>
                <w:sz w:val="24"/>
                <w:szCs w:val="24"/>
                <w:lang w:val="kk-KZ"/>
              </w:rPr>
            </w:pPr>
            <w:r w:rsidRPr="007F6AB6">
              <w:rPr>
                <w:rFonts w:ascii="Times New Roman" w:hAnsi="Times New Roman"/>
                <w:b/>
                <w:bCs/>
                <w:color w:val="auto"/>
                <w:sz w:val="24"/>
                <w:szCs w:val="24"/>
                <w:lang w:val="kk-KZ"/>
              </w:rPr>
              <w:t>Орындаушы:</w:t>
            </w:r>
            <w:r w:rsidRPr="007F6AB6">
              <w:rPr>
                <w:rFonts w:ascii="Times New Roman" w:hAnsi="Times New Roman"/>
                <w:b/>
                <w:bCs/>
                <w:sz w:val="24"/>
                <w:szCs w:val="24"/>
                <w:lang w:val="kk-KZ"/>
              </w:rPr>
              <w:t xml:space="preserve">              </w:t>
            </w:r>
          </w:p>
          <w:p w14:paraId="29DBCDBC" w14:textId="77777777" w:rsidR="005B1719" w:rsidRPr="007F6AB6" w:rsidRDefault="005B1719" w:rsidP="004E5272">
            <w:pPr>
              <w:spacing w:after="0" w:line="240" w:lineRule="auto"/>
              <w:jc w:val="both"/>
              <w:rPr>
                <w:rFonts w:ascii="Times New Roman" w:eastAsia="Times New Roman" w:hAnsi="Times New Roman" w:cs="Times New Roman"/>
                <w:b/>
                <w:sz w:val="24"/>
                <w:szCs w:val="24"/>
                <w:highlight w:val="yellow"/>
                <w:lang w:val="kk-KZ"/>
              </w:rPr>
            </w:pPr>
          </w:p>
        </w:tc>
      </w:tr>
      <w:tr w:rsidR="005B1719" w:rsidRPr="007F6AB6" w14:paraId="3A894ED7" w14:textId="77777777" w:rsidTr="007F37DA">
        <w:trPr>
          <w:trHeight w:val="695"/>
        </w:trPr>
        <w:tc>
          <w:tcPr>
            <w:tcW w:w="4825" w:type="dxa"/>
          </w:tcPr>
          <w:p w14:paraId="75AB38BF" w14:textId="40CEA7CA" w:rsidR="005B1719" w:rsidRPr="007F6AB6" w:rsidRDefault="007F37DA" w:rsidP="004E5272">
            <w:pPr>
              <w:spacing w:after="0" w:line="240" w:lineRule="auto"/>
              <w:jc w:val="both"/>
              <w:rPr>
                <w:rFonts w:ascii="Times New Roman" w:eastAsia="Times New Roman" w:hAnsi="Times New Roman" w:cs="Times New Roman"/>
                <w:sz w:val="24"/>
                <w:szCs w:val="24"/>
                <w:highlight w:val="yellow"/>
                <w:lang w:val="kk-KZ"/>
              </w:rPr>
            </w:pPr>
            <w:r w:rsidRPr="007F6AB6">
              <w:rPr>
                <w:rFonts w:ascii="Times New Roman" w:eastAsia="Times New Roman" w:hAnsi="Times New Roman" w:cs="Times New Roman"/>
                <w:sz w:val="24"/>
                <w:szCs w:val="24"/>
                <w:lang w:val="kk-KZ"/>
              </w:rPr>
              <w:t xml:space="preserve">________________ Каримсаков Д. Н.  </w:t>
            </w:r>
          </w:p>
        </w:tc>
        <w:tc>
          <w:tcPr>
            <w:tcW w:w="4536" w:type="dxa"/>
          </w:tcPr>
          <w:p w14:paraId="638020C9" w14:textId="3E394114" w:rsidR="005B1719" w:rsidRPr="007F6AB6" w:rsidRDefault="005B1719" w:rsidP="005B1719">
            <w:pPr>
              <w:spacing w:line="240" w:lineRule="auto"/>
              <w:contextualSpacing/>
              <w:rPr>
                <w:rFonts w:ascii="Times New Roman" w:hAnsi="Times New Roman" w:cs="Times New Roman"/>
                <w:b/>
                <w:sz w:val="24"/>
                <w:szCs w:val="24"/>
                <w:lang w:val="kk-KZ"/>
              </w:rPr>
            </w:pPr>
            <w:r w:rsidRPr="007F6AB6">
              <w:rPr>
                <w:rFonts w:ascii="Times New Roman" w:hAnsi="Times New Roman" w:cs="Times New Roman"/>
                <w:sz w:val="24"/>
                <w:szCs w:val="24"/>
                <w:lang w:val="kk-KZ"/>
              </w:rPr>
              <w:t>__________________</w:t>
            </w:r>
          </w:p>
          <w:p w14:paraId="44ACF6EA" w14:textId="3EC9EC6E" w:rsidR="005B1719" w:rsidRPr="007F6AB6" w:rsidRDefault="005B1719" w:rsidP="004E5272">
            <w:pPr>
              <w:spacing w:after="0" w:line="240" w:lineRule="auto"/>
              <w:jc w:val="both"/>
              <w:rPr>
                <w:rFonts w:ascii="Times New Roman" w:eastAsia="Times New Roman" w:hAnsi="Times New Roman" w:cs="Times New Roman"/>
                <w:sz w:val="24"/>
                <w:szCs w:val="24"/>
                <w:lang w:val="kk-KZ"/>
              </w:rPr>
            </w:pPr>
          </w:p>
        </w:tc>
      </w:tr>
    </w:tbl>
    <w:p w14:paraId="40A27428" w14:textId="77777777" w:rsidR="005B1719" w:rsidRPr="007F6AB6" w:rsidRDefault="005B1719" w:rsidP="005B1719">
      <w:pPr>
        <w:spacing w:after="0" w:line="240" w:lineRule="auto"/>
        <w:jc w:val="both"/>
        <w:rPr>
          <w:rFonts w:ascii="Times New Roman" w:eastAsia="Times New Roman" w:hAnsi="Times New Roman" w:cs="Times New Roman"/>
          <w:i/>
          <w:sz w:val="24"/>
          <w:szCs w:val="24"/>
          <w:lang w:val="kk-KZ"/>
        </w:rPr>
      </w:pPr>
    </w:p>
    <w:p w14:paraId="2313A283" w14:textId="49C9B606" w:rsidR="00055E84" w:rsidRPr="007F6AB6" w:rsidRDefault="00055E84" w:rsidP="005B1719">
      <w:pPr>
        <w:spacing w:after="0" w:line="240" w:lineRule="auto"/>
        <w:jc w:val="both"/>
        <w:rPr>
          <w:rFonts w:ascii="Times New Roman" w:eastAsia="Times New Roman" w:hAnsi="Times New Roman" w:cs="Times New Roman"/>
          <w:b/>
          <w:sz w:val="24"/>
          <w:szCs w:val="24"/>
          <w:lang w:val="kk-KZ"/>
        </w:rPr>
      </w:pPr>
    </w:p>
    <w:p w14:paraId="434E4B9D" w14:textId="77777777" w:rsidR="00055E84" w:rsidRPr="007F6AB6" w:rsidRDefault="00055E84" w:rsidP="00097E78">
      <w:pPr>
        <w:tabs>
          <w:tab w:val="left" w:pos="1350"/>
        </w:tabs>
        <w:spacing w:line="240" w:lineRule="auto"/>
        <w:contextualSpacing/>
        <w:rPr>
          <w:rFonts w:ascii="Times New Roman" w:hAnsi="Times New Roman" w:cs="Times New Roman"/>
          <w:color w:val="auto"/>
          <w:sz w:val="24"/>
          <w:szCs w:val="24"/>
          <w:lang w:val="kk-KZ"/>
        </w:rPr>
      </w:pPr>
      <w:r w:rsidRPr="007F6AB6">
        <w:rPr>
          <w:rFonts w:ascii="Times New Roman" w:hAnsi="Times New Roman" w:cs="Times New Roman"/>
          <w:color w:val="auto"/>
          <w:sz w:val="24"/>
          <w:szCs w:val="24"/>
          <w:lang w:val="kk-KZ"/>
        </w:rPr>
        <w:tab/>
      </w:r>
    </w:p>
    <w:p w14:paraId="68191A3D" w14:textId="77777777" w:rsidR="00055E84" w:rsidRPr="007F6AB6" w:rsidRDefault="00055E84" w:rsidP="00097E78">
      <w:pPr>
        <w:spacing w:line="240" w:lineRule="auto"/>
        <w:contextualSpacing/>
        <w:jc w:val="right"/>
        <w:rPr>
          <w:rFonts w:ascii="Times New Roman" w:hAnsi="Times New Roman" w:cs="Times New Roman"/>
          <w:b/>
          <w:sz w:val="24"/>
          <w:szCs w:val="24"/>
          <w:lang w:val="kk-KZ"/>
        </w:rPr>
      </w:pPr>
    </w:p>
    <w:p w14:paraId="261076F8" w14:textId="77777777" w:rsidR="00055E84" w:rsidRPr="007F6AB6" w:rsidRDefault="00055E84" w:rsidP="00097E78">
      <w:pPr>
        <w:pStyle w:val="af9"/>
        <w:contextualSpacing/>
        <w:rPr>
          <w:rFonts w:ascii="Times New Roman" w:hAnsi="Times New Roman"/>
          <w:sz w:val="24"/>
          <w:szCs w:val="24"/>
          <w:lang w:val="kk-KZ" w:eastAsia="en-US"/>
        </w:rPr>
      </w:pPr>
    </w:p>
    <w:p w14:paraId="60B0D5A5" w14:textId="77777777" w:rsidR="00055E84" w:rsidRPr="007F6AB6" w:rsidRDefault="00055E84" w:rsidP="00097E78">
      <w:pPr>
        <w:spacing w:line="240" w:lineRule="auto"/>
        <w:contextualSpacing/>
        <w:jc w:val="right"/>
        <w:rPr>
          <w:rFonts w:ascii="Times New Roman" w:hAnsi="Times New Roman" w:cs="Times New Roman"/>
          <w:b/>
          <w:sz w:val="24"/>
          <w:szCs w:val="24"/>
          <w:lang w:val="kk-KZ"/>
        </w:rPr>
      </w:pPr>
    </w:p>
    <w:p w14:paraId="7B00F4B4" w14:textId="77777777" w:rsidR="00055E84" w:rsidRPr="007F6AB6" w:rsidRDefault="00055E84" w:rsidP="00097E78">
      <w:pPr>
        <w:spacing w:line="240" w:lineRule="auto"/>
        <w:contextualSpacing/>
        <w:rPr>
          <w:rFonts w:ascii="Times New Roman" w:eastAsia="Times New Roman" w:hAnsi="Times New Roman" w:cs="Times New Roman"/>
          <w:color w:val="auto"/>
          <w:sz w:val="24"/>
          <w:szCs w:val="24"/>
          <w:lang w:val="kk-KZ"/>
        </w:rPr>
      </w:pPr>
      <w:r w:rsidRPr="007F6AB6">
        <w:rPr>
          <w:rFonts w:ascii="Times New Roman" w:hAnsi="Times New Roman" w:cs="Times New Roman"/>
          <w:color w:val="auto"/>
          <w:sz w:val="24"/>
          <w:szCs w:val="24"/>
          <w:lang w:val="kk-KZ"/>
        </w:rPr>
        <w:br w:type="page"/>
      </w:r>
    </w:p>
    <w:p w14:paraId="7EB91531" w14:textId="34369640" w:rsidR="00C06E80" w:rsidRPr="007F6AB6" w:rsidRDefault="00C06E80" w:rsidP="00C06E80">
      <w:pPr>
        <w:spacing w:before="74" w:line="240" w:lineRule="auto"/>
        <w:ind w:left="6379" w:right="506" w:firstLine="992"/>
        <w:contextualSpacing/>
        <w:jc w:val="right"/>
        <w:rPr>
          <w:rFonts w:ascii="Times New Roman" w:hAnsi="Times New Roman" w:cs="Times New Roman"/>
          <w:color w:val="auto"/>
          <w:spacing w:val="-57"/>
          <w:sz w:val="24"/>
          <w:szCs w:val="24"/>
          <w:lang w:val="kk-KZ"/>
        </w:rPr>
      </w:pPr>
      <w:r w:rsidRPr="007F6AB6">
        <w:rPr>
          <w:rFonts w:ascii="Times New Roman" w:hAnsi="Times New Roman" w:cs="Times New Roman"/>
          <w:color w:val="auto"/>
          <w:sz w:val="24"/>
          <w:szCs w:val="24"/>
          <w:lang w:val="kk-KZ"/>
        </w:rPr>
        <w:lastRenderedPageBreak/>
        <w:t>№</w:t>
      </w:r>
      <w:r w:rsidR="001A6E45" w:rsidRPr="007F6AB6">
        <w:rPr>
          <w:rFonts w:ascii="Times New Roman" w:hAnsi="Times New Roman" w:cs="Times New Roman"/>
          <w:color w:val="auto"/>
          <w:sz w:val="24"/>
          <w:szCs w:val="24"/>
          <w:lang w:val="kk-KZ"/>
        </w:rPr>
        <w:t>3</w:t>
      </w:r>
      <w:r w:rsidRPr="007F6AB6">
        <w:rPr>
          <w:rFonts w:ascii="Times New Roman" w:hAnsi="Times New Roman" w:cs="Times New Roman"/>
          <w:color w:val="auto"/>
          <w:sz w:val="24"/>
          <w:szCs w:val="24"/>
          <w:lang w:val="kk-KZ"/>
        </w:rPr>
        <w:t xml:space="preserve"> Қосымша</w:t>
      </w:r>
    </w:p>
    <w:p w14:paraId="1D6EFF00" w14:textId="77777777" w:rsidR="00C06E80" w:rsidRPr="007F6AB6" w:rsidRDefault="00C06E80" w:rsidP="00C06E80">
      <w:pPr>
        <w:spacing w:before="74" w:line="240" w:lineRule="auto"/>
        <w:ind w:left="6096" w:right="506"/>
        <w:contextualSpacing/>
        <w:jc w:val="right"/>
        <w:rPr>
          <w:rFonts w:ascii="Times New Roman" w:hAnsi="Times New Roman" w:cs="Times New Roman"/>
          <w:color w:val="auto"/>
          <w:sz w:val="24"/>
          <w:szCs w:val="24"/>
          <w:lang w:val="kk-KZ"/>
        </w:rPr>
      </w:pPr>
      <w:r w:rsidRPr="007F6AB6">
        <w:rPr>
          <w:rFonts w:ascii="Times New Roman" w:hAnsi="Times New Roman" w:cs="Times New Roman"/>
          <w:color w:val="auto"/>
          <w:sz w:val="24"/>
          <w:szCs w:val="24"/>
          <w:lang w:val="kk-KZ"/>
        </w:rPr>
        <w:t>ақылы қызмет көрсету шартына</w:t>
      </w:r>
    </w:p>
    <w:p w14:paraId="463962C4" w14:textId="77777777" w:rsidR="00C06E80" w:rsidRPr="007F6AB6" w:rsidRDefault="00C06E80" w:rsidP="00C06E80">
      <w:pPr>
        <w:tabs>
          <w:tab w:val="left" w:pos="822"/>
          <w:tab w:val="left" w:pos="2248"/>
        </w:tabs>
        <w:spacing w:line="240" w:lineRule="auto"/>
        <w:ind w:right="503"/>
        <w:contextualSpacing/>
        <w:jc w:val="right"/>
        <w:rPr>
          <w:rFonts w:ascii="Times New Roman" w:hAnsi="Times New Roman" w:cs="Times New Roman"/>
          <w:color w:val="auto"/>
          <w:sz w:val="24"/>
          <w:szCs w:val="24"/>
          <w:lang w:val="kk-KZ"/>
        </w:rPr>
      </w:pPr>
      <w:r w:rsidRPr="007F6AB6">
        <w:rPr>
          <w:rFonts w:ascii="Times New Roman" w:hAnsi="Times New Roman" w:cs="Times New Roman"/>
          <w:color w:val="auto"/>
          <w:sz w:val="24"/>
          <w:szCs w:val="24"/>
          <w:lang w:val="kk-KZ"/>
        </w:rPr>
        <w:t>2024</w:t>
      </w:r>
      <w:r w:rsidRPr="007F6AB6">
        <w:rPr>
          <w:rFonts w:ascii="Times New Roman" w:hAnsi="Times New Roman" w:cs="Times New Roman"/>
          <w:color w:val="auto"/>
          <w:spacing w:val="-1"/>
          <w:sz w:val="24"/>
          <w:szCs w:val="24"/>
          <w:lang w:val="kk-KZ"/>
        </w:rPr>
        <w:t xml:space="preserve"> </w:t>
      </w:r>
      <w:r w:rsidRPr="007F6AB6">
        <w:rPr>
          <w:rFonts w:ascii="Times New Roman" w:hAnsi="Times New Roman" w:cs="Times New Roman"/>
          <w:color w:val="auto"/>
          <w:sz w:val="24"/>
          <w:szCs w:val="24"/>
          <w:lang w:val="kk-KZ"/>
        </w:rPr>
        <w:t>ж.</w:t>
      </w:r>
      <w:r w:rsidRPr="007F6AB6">
        <w:rPr>
          <w:rFonts w:ascii="Times New Roman" w:hAnsi="Times New Roman" w:cs="Times New Roman"/>
          <w:color w:val="auto"/>
          <w:sz w:val="24"/>
          <w:szCs w:val="24"/>
          <w:u w:val="single"/>
          <w:lang w:val="kk-KZ"/>
        </w:rPr>
        <w:t xml:space="preserve"> </w:t>
      </w:r>
      <w:r w:rsidRPr="007F6AB6">
        <w:rPr>
          <w:rFonts w:ascii="Times New Roman" w:hAnsi="Times New Roman" w:cs="Times New Roman"/>
          <w:color w:val="auto"/>
          <w:sz w:val="24"/>
          <w:szCs w:val="24"/>
          <w:u w:val="single"/>
          <w:lang w:val="kk-KZ"/>
        </w:rPr>
        <w:tab/>
      </w:r>
      <w:r w:rsidRPr="007F6AB6">
        <w:rPr>
          <w:rFonts w:ascii="Times New Roman" w:hAnsi="Times New Roman" w:cs="Times New Roman"/>
          <w:color w:val="auto"/>
          <w:sz w:val="24"/>
          <w:szCs w:val="24"/>
          <w:lang w:val="kk-KZ"/>
        </w:rPr>
        <w:t xml:space="preserve"> №</w:t>
      </w:r>
      <w:r w:rsidRPr="007F6AB6">
        <w:rPr>
          <w:rFonts w:ascii="Times New Roman" w:hAnsi="Times New Roman" w:cs="Times New Roman"/>
          <w:color w:val="auto"/>
          <w:sz w:val="24"/>
          <w:szCs w:val="24"/>
          <w:u w:val="single"/>
          <w:lang w:val="kk-KZ"/>
        </w:rPr>
        <w:tab/>
      </w:r>
    </w:p>
    <w:p w14:paraId="7AD46BEA" w14:textId="77777777" w:rsidR="00FD5746" w:rsidRPr="007F6AB6" w:rsidRDefault="00FD5746" w:rsidP="00FD5746">
      <w:pPr>
        <w:spacing w:after="0" w:line="240" w:lineRule="auto"/>
        <w:jc w:val="center"/>
        <w:rPr>
          <w:rFonts w:ascii="Times New Roman" w:eastAsia="Times New Roman" w:hAnsi="Times New Roman" w:cs="Times New Roman"/>
          <w:sz w:val="24"/>
          <w:szCs w:val="24"/>
          <w:lang w:val="kk-KZ"/>
        </w:rPr>
      </w:pPr>
    </w:p>
    <w:p w14:paraId="3731356E" w14:textId="740E1E7E" w:rsidR="00FD5746" w:rsidRPr="007F6AB6" w:rsidRDefault="007B58E3" w:rsidP="007B58E3">
      <w:pPr>
        <w:spacing w:after="0" w:line="240" w:lineRule="auto"/>
        <w:jc w:val="center"/>
        <w:rPr>
          <w:rFonts w:ascii="Times New Roman" w:eastAsia="Times New Roman" w:hAnsi="Times New Roman" w:cs="Times New Roman"/>
          <w:b/>
          <w:sz w:val="24"/>
          <w:szCs w:val="24"/>
          <w:lang w:val="kk-KZ"/>
        </w:rPr>
      </w:pPr>
      <w:r w:rsidRPr="007F6AB6">
        <w:rPr>
          <w:rFonts w:ascii="Times New Roman" w:eastAsia="Times New Roman" w:hAnsi="Times New Roman" w:cs="Times New Roman"/>
          <w:b/>
          <w:sz w:val="24"/>
          <w:szCs w:val="24"/>
          <w:lang w:val="kk-KZ"/>
        </w:rPr>
        <w:t>Шарт бойынша құпиялылық шарттары</w:t>
      </w:r>
    </w:p>
    <w:p w14:paraId="5CACBEFC" w14:textId="77777777" w:rsidR="007B58E3" w:rsidRPr="007F6AB6" w:rsidRDefault="007B58E3" w:rsidP="00FD5746">
      <w:pPr>
        <w:spacing w:after="0" w:line="240" w:lineRule="auto"/>
        <w:ind w:firstLine="709"/>
        <w:jc w:val="both"/>
        <w:rPr>
          <w:rFonts w:ascii="Times New Roman" w:eastAsia="Times New Roman" w:hAnsi="Times New Roman" w:cs="Times New Roman"/>
          <w:b/>
          <w:sz w:val="24"/>
          <w:szCs w:val="24"/>
          <w:lang w:val="kk-KZ"/>
        </w:rPr>
      </w:pPr>
      <w:r w:rsidRPr="007F6AB6">
        <w:rPr>
          <w:rFonts w:ascii="Times New Roman" w:eastAsia="Times New Roman" w:hAnsi="Times New Roman" w:cs="Times New Roman"/>
          <w:b/>
          <w:sz w:val="24"/>
          <w:szCs w:val="24"/>
          <w:lang w:val="kk-KZ"/>
        </w:rPr>
        <w:t>1. Терминдер мен анықтамалар</w:t>
      </w:r>
    </w:p>
    <w:p w14:paraId="0454A6BA" w14:textId="18B2070E" w:rsidR="00FD5746" w:rsidRPr="007F6AB6" w:rsidRDefault="00FD5746" w:rsidP="00FD5746">
      <w:pPr>
        <w:spacing w:after="0" w:line="240" w:lineRule="auto"/>
        <w:ind w:firstLine="709"/>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1.1.</w:t>
      </w:r>
      <w:r w:rsidRPr="007F6AB6">
        <w:rPr>
          <w:rFonts w:ascii="Times New Roman" w:eastAsia="Times New Roman" w:hAnsi="Times New Roman" w:cs="Times New Roman"/>
          <w:b/>
          <w:sz w:val="24"/>
          <w:szCs w:val="24"/>
          <w:lang w:val="kk-KZ"/>
        </w:rPr>
        <w:t xml:space="preserve"> </w:t>
      </w:r>
      <w:r w:rsidR="007B58E3" w:rsidRPr="007F6AB6">
        <w:rPr>
          <w:rFonts w:ascii="Times New Roman" w:eastAsia="Times New Roman" w:hAnsi="Times New Roman" w:cs="Times New Roman"/>
          <w:b/>
          <w:sz w:val="24"/>
          <w:szCs w:val="24"/>
          <w:lang w:val="kk-KZ"/>
        </w:rPr>
        <w:t>Тапсырушы тарап-</w:t>
      </w:r>
      <w:r w:rsidR="007B58E3" w:rsidRPr="007F6AB6">
        <w:rPr>
          <w:rFonts w:ascii="Times New Roman" w:eastAsia="Times New Roman" w:hAnsi="Times New Roman" w:cs="Times New Roman"/>
          <w:bCs/>
          <w:sz w:val="24"/>
          <w:szCs w:val="24"/>
          <w:lang w:val="kk-KZ"/>
        </w:rPr>
        <w:t>Тапсырыс беруші.</w:t>
      </w:r>
    </w:p>
    <w:p w14:paraId="3E8CD9B4" w14:textId="36C2D944" w:rsidR="00FD5746" w:rsidRPr="007F6AB6" w:rsidRDefault="00FD5746" w:rsidP="00FD5746">
      <w:pPr>
        <w:spacing w:after="0" w:line="240" w:lineRule="auto"/>
        <w:ind w:firstLine="709"/>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1.2.</w:t>
      </w:r>
      <w:r w:rsidRPr="007F6AB6">
        <w:rPr>
          <w:rFonts w:ascii="Times New Roman" w:eastAsia="Times New Roman" w:hAnsi="Times New Roman" w:cs="Times New Roman"/>
          <w:b/>
          <w:sz w:val="24"/>
          <w:szCs w:val="24"/>
          <w:lang w:val="kk-KZ"/>
        </w:rPr>
        <w:t xml:space="preserve"> </w:t>
      </w:r>
      <w:r w:rsidR="007B58E3" w:rsidRPr="007F6AB6">
        <w:rPr>
          <w:rFonts w:ascii="Times New Roman" w:eastAsia="Times New Roman" w:hAnsi="Times New Roman" w:cs="Times New Roman"/>
          <w:b/>
          <w:sz w:val="24"/>
          <w:szCs w:val="24"/>
          <w:lang w:val="kk-KZ"/>
        </w:rPr>
        <w:t>Алушы Тарап-</w:t>
      </w:r>
      <w:r w:rsidR="007B58E3" w:rsidRPr="007F6AB6">
        <w:rPr>
          <w:rFonts w:ascii="Times New Roman" w:eastAsia="Times New Roman" w:hAnsi="Times New Roman" w:cs="Times New Roman"/>
          <w:bCs/>
          <w:sz w:val="24"/>
          <w:szCs w:val="24"/>
          <w:lang w:val="kk-KZ"/>
        </w:rPr>
        <w:t>Орындаушы.</w:t>
      </w:r>
    </w:p>
    <w:p w14:paraId="3C88A7B5" w14:textId="11A5BB6F" w:rsidR="00FD5746" w:rsidRPr="007F6AB6" w:rsidRDefault="00FD5746" w:rsidP="00FD5746">
      <w:pPr>
        <w:spacing w:after="0" w:line="240" w:lineRule="auto"/>
        <w:ind w:firstLine="709"/>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 xml:space="preserve">1.3. </w:t>
      </w:r>
      <w:r w:rsidR="007B58E3" w:rsidRPr="007F6AB6">
        <w:rPr>
          <w:rFonts w:ascii="Times New Roman" w:eastAsia="Times New Roman" w:hAnsi="Times New Roman" w:cs="Times New Roman"/>
          <w:b/>
          <w:sz w:val="24"/>
          <w:szCs w:val="24"/>
          <w:lang w:val="kk-KZ"/>
        </w:rPr>
        <w:t>Ақпарат-</w:t>
      </w:r>
      <w:r w:rsidR="007B58E3" w:rsidRPr="007F6AB6">
        <w:rPr>
          <w:rFonts w:ascii="Times New Roman" w:eastAsia="Times New Roman" w:hAnsi="Times New Roman" w:cs="Times New Roman"/>
          <w:bCs/>
          <w:sz w:val="24"/>
          <w:szCs w:val="24"/>
          <w:lang w:val="kk-KZ"/>
        </w:rPr>
        <w:t>шарт бойынша құпия ақпарат.</w:t>
      </w:r>
    </w:p>
    <w:p w14:paraId="61969202" w14:textId="66789BD4" w:rsidR="00FD5746" w:rsidRPr="007F6AB6" w:rsidRDefault="00682D98" w:rsidP="00FD5746">
      <w:pPr>
        <w:widowControl w:val="0"/>
        <w:numPr>
          <w:ilvl w:val="0"/>
          <w:numId w:val="36"/>
        </w:numPr>
        <w:spacing w:after="0" w:line="240" w:lineRule="auto"/>
        <w:ind w:left="0"/>
        <w:jc w:val="center"/>
        <w:rPr>
          <w:rFonts w:ascii="Times New Roman" w:eastAsia="Times New Roman" w:hAnsi="Times New Roman" w:cs="Times New Roman"/>
          <w:b/>
          <w:sz w:val="24"/>
          <w:szCs w:val="24"/>
          <w:lang w:val="kk-KZ"/>
        </w:rPr>
      </w:pPr>
      <w:r w:rsidRPr="007F6AB6">
        <w:rPr>
          <w:rFonts w:ascii="Times New Roman" w:eastAsia="Times New Roman" w:hAnsi="Times New Roman" w:cs="Times New Roman"/>
          <w:b/>
          <w:sz w:val="24"/>
          <w:szCs w:val="24"/>
          <w:lang w:val="kk-KZ"/>
        </w:rPr>
        <w:t>Тараптардың құқықтары мен міндеттері</w:t>
      </w:r>
    </w:p>
    <w:p w14:paraId="46BB5FC4" w14:textId="77777777" w:rsidR="00682D98" w:rsidRPr="007F6AB6" w:rsidRDefault="00FD5746" w:rsidP="00682D98">
      <w:pPr>
        <w:widowControl w:val="0"/>
        <w:spacing w:after="0" w:line="240" w:lineRule="auto"/>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ab/>
        <w:t>2.1</w:t>
      </w:r>
      <w:r w:rsidRPr="007F6AB6">
        <w:rPr>
          <w:rFonts w:ascii="Times New Roman" w:eastAsia="Times New Roman" w:hAnsi="Times New Roman" w:cs="Times New Roman"/>
          <w:sz w:val="24"/>
          <w:szCs w:val="24"/>
          <w:lang w:val="kk-KZ"/>
        </w:rPr>
        <w:tab/>
      </w:r>
      <w:r w:rsidR="00682D98" w:rsidRPr="007F6AB6">
        <w:rPr>
          <w:rFonts w:ascii="Times New Roman" w:eastAsia="Times New Roman" w:hAnsi="Times New Roman" w:cs="Times New Roman"/>
          <w:sz w:val="24"/>
          <w:szCs w:val="24"/>
          <w:lang w:val="kk-KZ"/>
        </w:rPr>
        <w:t>Беруші тарап құқылы:</w:t>
      </w:r>
    </w:p>
    <w:p w14:paraId="4C547C9A" w14:textId="77777777" w:rsidR="00682D98" w:rsidRPr="007F6AB6" w:rsidRDefault="00682D98" w:rsidP="00682D98">
      <w:pPr>
        <w:widowControl w:val="0"/>
        <w:spacing w:after="0" w:line="240" w:lineRule="auto"/>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 xml:space="preserve">            </w:t>
      </w:r>
      <w:r w:rsidR="00FD5746" w:rsidRPr="007F6AB6">
        <w:rPr>
          <w:rFonts w:ascii="Times New Roman" w:eastAsia="Times New Roman" w:hAnsi="Times New Roman" w:cs="Times New Roman"/>
          <w:sz w:val="24"/>
          <w:szCs w:val="24"/>
          <w:lang w:val="kk-KZ"/>
        </w:rPr>
        <w:t>2.1.1</w:t>
      </w:r>
      <w:r w:rsidR="00FD5746" w:rsidRPr="007F6AB6">
        <w:rPr>
          <w:rFonts w:ascii="Times New Roman" w:eastAsia="Times New Roman" w:hAnsi="Times New Roman" w:cs="Times New Roman"/>
          <w:sz w:val="24"/>
          <w:szCs w:val="24"/>
          <w:lang w:val="kk-KZ"/>
        </w:rPr>
        <w:tab/>
      </w:r>
      <w:r w:rsidRPr="007F6AB6">
        <w:rPr>
          <w:rFonts w:ascii="Times New Roman" w:eastAsia="Times New Roman" w:hAnsi="Times New Roman" w:cs="Times New Roman"/>
          <w:sz w:val="24"/>
          <w:szCs w:val="24"/>
          <w:lang w:val="kk-KZ"/>
        </w:rPr>
        <w:t>мәліметтерді коммерциялық құпияға және өзге де құпия ақпаратқа жатқызуға, осындай ақпараттың тізбелері мен құрамын айқындауға;</w:t>
      </w:r>
    </w:p>
    <w:p w14:paraId="060F8049" w14:textId="175E5B46" w:rsidR="00FD5746" w:rsidRPr="007F6AB6" w:rsidRDefault="00FD5746" w:rsidP="00682D98">
      <w:pPr>
        <w:widowControl w:val="0"/>
        <w:spacing w:after="0" w:line="240" w:lineRule="auto"/>
        <w:ind w:left="709"/>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2.1.2</w:t>
      </w:r>
      <w:r w:rsidRPr="007F6AB6">
        <w:rPr>
          <w:rFonts w:ascii="Times New Roman" w:eastAsia="Times New Roman" w:hAnsi="Times New Roman" w:cs="Times New Roman"/>
          <w:sz w:val="24"/>
          <w:szCs w:val="24"/>
          <w:lang w:val="kk-KZ"/>
        </w:rPr>
        <w:tab/>
      </w:r>
      <w:r w:rsidR="00682D98" w:rsidRPr="007F6AB6">
        <w:rPr>
          <w:rFonts w:ascii="Times New Roman" w:eastAsia="Times New Roman" w:hAnsi="Times New Roman" w:cs="Times New Roman"/>
          <w:sz w:val="24"/>
          <w:szCs w:val="24"/>
          <w:lang w:val="kk-KZ"/>
        </w:rPr>
        <w:t>ақпаратты Қазақстан Республикасының заңнамасына қайшы келмейтін тәртіппен өз қажеттіліктері үшін пайдалану;</w:t>
      </w:r>
    </w:p>
    <w:p w14:paraId="1BB93348" w14:textId="382C7602" w:rsidR="00FD5746" w:rsidRPr="007F6AB6"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2.1.3</w:t>
      </w:r>
      <w:r w:rsidRPr="007F6AB6">
        <w:rPr>
          <w:rFonts w:ascii="Times New Roman" w:eastAsia="Times New Roman" w:hAnsi="Times New Roman" w:cs="Times New Roman"/>
          <w:sz w:val="24"/>
          <w:szCs w:val="24"/>
          <w:lang w:val="kk-KZ"/>
        </w:rPr>
        <w:tab/>
      </w:r>
      <w:r w:rsidR="00682D98" w:rsidRPr="007F6AB6">
        <w:rPr>
          <w:rFonts w:ascii="Times New Roman" w:eastAsia="Times New Roman" w:hAnsi="Times New Roman" w:cs="Times New Roman"/>
          <w:sz w:val="24"/>
          <w:szCs w:val="24"/>
          <w:lang w:val="kk-KZ"/>
        </w:rPr>
        <w:t>Ақпаратқа қол жеткізуге рұқсат беру немесе тыйым салу, Ақпаратқа қол жеткізу тәртібі мен шарттарын анықтау;</w:t>
      </w:r>
    </w:p>
    <w:p w14:paraId="2AF124ED" w14:textId="216590EA" w:rsidR="00FD5746" w:rsidRPr="007F6AB6"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2.1.4</w:t>
      </w:r>
      <w:r w:rsidRPr="007F6AB6">
        <w:rPr>
          <w:rFonts w:ascii="Times New Roman" w:eastAsia="Times New Roman" w:hAnsi="Times New Roman" w:cs="Times New Roman"/>
          <w:sz w:val="24"/>
          <w:szCs w:val="24"/>
          <w:lang w:val="kk-KZ"/>
        </w:rPr>
        <w:tab/>
      </w:r>
      <w:r w:rsidR="00682D98" w:rsidRPr="007F6AB6">
        <w:rPr>
          <w:rFonts w:ascii="Times New Roman" w:eastAsia="Times New Roman" w:hAnsi="Times New Roman" w:cs="Times New Roman"/>
          <w:sz w:val="24"/>
          <w:szCs w:val="24"/>
          <w:lang w:val="kk-KZ"/>
        </w:rPr>
        <w:t>алушы Тараптан оның құпиялылығын қорғау жөніндегі міндеттердің сақталуын талап етуге;</w:t>
      </w:r>
    </w:p>
    <w:p w14:paraId="002274CA" w14:textId="6E488A64" w:rsidR="00FD5746" w:rsidRPr="007F6AB6"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 xml:space="preserve">2.1.5. </w:t>
      </w:r>
      <w:r w:rsidR="00682D98" w:rsidRPr="007F6AB6">
        <w:rPr>
          <w:rFonts w:ascii="Times New Roman" w:eastAsia="Times New Roman" w:hAnsi="Times New Roman" w:cs="Times New Roman"/>
          <w:sz w:val="24"/>
          <w:szCs w:val="24"/>
          <w:lang w:val="kk-KZ"/>
        </w:rPr>
        <w:t>кез келген уақытта алушы Тарапқа бұл туралы жазбаша хабарлама беру арқылы ақпаратты қайтаруды талап ету;</w:t>
      </w:r>
    </w:p>
    <w:p w14:paraId="44E710F2" w14:textId="72BDC7A3" w:rsidR="00FD5746" w:rsidRPr="007F6AB6"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2.1.6</w:t>
      </w:r>
      <w:r w:rsidRPr="007F6AB6">
        <w:rPr>
          <w:rFonts w:ascii="Times New Roman" w:eastAsia="Times New Roman" w:hAnsi="Times New Roman" w:cs="Times New Roman"/>
          <w:sz w:val="24"/>
          <w:szCs w:val="24"/>
          <w:lang w:val="kk-KZ"/>
        </w:rPr>
        <w:tab/>
      </w:r>
      <w:r w:rsidR="00682D98" w:rsidRPr="007F6AB6">
        <w:rPr>
          <w:rFonts w:ascii="Times New Roman" w:eastAsia="Times New Roman" w:hAnsi="Times New Roman" w:cs="Times New Roman"/>
          <w:sz w:val="24"/>
          <w:szCs w:val="24"/>
          <w:lang w:val="kk-KZ"/>
        </w:rPr>
        <w:t>үшінші тұлғалар және/немесе Алушы Тарап ақпаратты жария еткен, заңсыз алған немесе заңсыз пайдаланған жағдайда Қазақстан Республикасының заңнамасында белгіленген тәртіппен өз құқықтарын қорғауға, оның ішінде оның құқықтарының бұзылуына байланысты келтірілген залалдардың орнын толтыруды талап етуге.</w:t>
      </w:r>
    </w:p>
    <w:p w14:paraId="6F81EA28" w14:textId="516BF8B5" w:rsidR="00FD5746" w:rsidRPr="007F6AB6"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 xml:space="preserve">2.2 </w:t>
      </w:r>
      <w:r w:rsidR="00682D98" w:rsidRPr="007F6AB6">
        <w:rPr>
          <w:rFonts w:ascii="Times New Roman" w:eastAsia="Times New Roman" w:hAnsi="Times New Roman" w:cs="Times New Roman"/>
          <w:sz w:val="24"/>
          <w:szCs w:val="24"/>
          <w:lang w:val="kk-KZ"/>
        </w:rPr>
        <w:t>Алушы Тарап өзіне шарт бойынша берілген ақпаратты қорғау тәсілдерін дербес айқындауға құқылы. Алайда, бұл жағдайда келесі шарттардың орындалуы қамтамасыз етілуі керек:</w:t>
      </w:r>
    </w:p>
    <w:p w14:paraId="6600EB61" w14:textId="27C912ED" w:rsidR="00FD5746" w:rsidRPr="007F6AB6"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 xml:space="preserve">- </w:t>
      </w:r>
      <w:r w:rsidR="00682D98" w:rsidRPr="007F6AB6">
        <w:rPr>
          <w:rFonts w:ascii="Times New Roman" w:eastAsia="Times New Roman" w:hAnsi="Times New Roman" w:cs="Times New Roman"/>
          <w:sz w:val="24"/>
          <w:szCs w:val="24"/>
          <w:lang w:val="kk-KZ"/>
        </w:rPr>
        <w:t>беруші тараптың келісімінсіз кез келген тұлғалардың Ақпаратқа қол жеткізуін болдырмау;</w:t>
      </w:r>
    </w:p>
    <w:p w14:paraId="40DC7048" w14:textId="77777777" w:rsidR="00682D98" w:rsidRPr="007F6AB6" w:rsidRDefault="00682D98" w:rsidP="00FD5746">
      <w:pPr>
        <w:widowControl w:val="0"/>
        <w:spacing w:after="0" w:line="240" w:lineRule="auto"/>
        <w:ind w:firstLine="709"/>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Алушы Тарап ақпаратты беруші Тараптың жазбаша келісімінсіз алушы Тарап тартқан қызметкерлер мен мамандарға қажетті дәрежеде және көлемде аша алады. Бұл ретте, алушы Тарап: осындай тұлғалардың Шарт талаптарын сақтауына кепілдік береді және осы тұлғалардан ақпараттың құпиялылығын сақтау бойынша міндеттемелер алады.</w:t>
      </w:r>
    </w:p>
    <w:p w14:paraId="1E0EC963" w14:textId="490BED23" w:rsidR="00FD5746" w:rsidRPr="007F6AB6"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 xml:space="preserve">2.3 </w:t>
      </w:r>
      <w:r w:rsidR="00682D98" w:rsidRPr="007F6AB6">
        <w:rPr>
          <w:rFonts w:ascii="Times New Roman" w:eastAsia="Times New Roman" w:hAnsi="Times New Roman" w:cs="Times New Roman"/>
          <w:sz w:val="24"/>
          <w:szCs w:val="24"/>
          <w:lang w:val="kk-KZ"/>
        </w:rPr>
        <w:t>Алушы тарап міндетті:</w:t>
      </w:r>
    </w:p>
    <w:p w14:paraId="3850A944" w14:textId="5F4288A1" w:rsidR="00FD5746" w:rsidRPr="007F6AB6"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2.3.1</w:t>
      </w:r>
      <w:r w:rsidRPr="007F6AB6">
        <w:rPr>
          <w:rFonts w:ascii="Times New Roman" w:eastAsia="Times New Roman" w:hAnsi="Times New Roman" w:cs="Times New Roman"/>
          <w:sz w:val="24"/>
          <w:szCs w:val="24"/>
          <w:lang w:val="kk-KZ"/>
        </w:rPr>
        <w:tab/>
      </w:r>
      <w:r w:rsidR="00682D98" w:rsidRPr="007F6AB6">
        <w:rPr>
          <w:rFonts w:ascii="Times New Roman" w:eastAsia="Times New Roman" w:hAnsi="Times New Roman" w:cs="Times New Roman"/>
          <w:sz w:val="24"/>
          <w:szCs w:val="24"/>
          <w:lang w:val="kk-KZ"/>
        </w:rPr>
        <w:t>құпиялылық режимінің сақталуын бақылауды белгілеу арқылы шарт шеңберінде алынған ақпаратқа қол жеткізуді шектеу;</w:t>
      </w:r>
    </w:p>
    <w:p w14:paraId="287C9874" w14:textId="4EF15B1A" w:rsidR="00682D98" w:rsidRPr="007F6AB6" w:rsidRDefault="00FD5746" w:rsidP="00682D98">
      <w:pPr>
        <w:widowControl w:val="0"/>
        <w:spacing w:after="0" w:line="240" w:lineRule="auto"/>
        <w:ind w:firstLine="709"/>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2.3.2</w:t>
      </w:r>
      <w:r w:rsidRPr="007F6AB6">
        <w:rPr>
          <w:rFonts w:ascii="Times New Roman" w:eastAsia="Times New Roman" w:hAnsi="Times New Roman" w:cs="Times New Roman"/>
          <w:sz w:val="24"/>
          <w:szCs w:val="24"/>
          <w:lang w:val="kk-KZ"/>
        </w:rPr>
        <w:tab/>
      </w:r>
      <w:r w:rsidR="00682D98" w:rsidRPr="007F6AB6">
        <w:rPr>
          <w:rFonts w:ascii="Times New Roman" w:eastAsia="Times New Roman" w:hAnsi="Times New Roman" w:cs="Times New Roman"/>
          <w:sz w:val="24"/>
          <w:szCs w:val="24"/>
          <w:lang w:val="kk-KZ"/>
        </w:rPr>
        <w:t>беруші Тарапқа алушы Тарап жіберген не оған белгілі болған жария ету немесе жария ету қатері фактісі, үшінші тұлғалардың ақпаратты заңсыз алуы немесе заңсыз пайдалануы туралы ақпаратты дереу хабарлауға міндетті.</w:t>
      </w:r>
    </w:p>
    <w:p w14:paraId="3804E574" w14:textId="5F233A4A" w:rsidR="00FD5746" w:rsidRPr="007F6AB6"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2.3.3.</w:t>
      </w:r>
      <w:r w:rsidRPr="007F6AB6">
        <w:rPr>
          <w:rFonts w:ascii="Times New Roman" w:eastAsia="Times New Roman" w:hAnsi="Times New Roman" w:cs="Times New Roman"/>
          <w:sz w:val="24"/>
          <w:szCs w:val="24"/>
          <w:lang w:val="kk-KZ"/>
        </w:rPr>
        <w:tab/>
      </w:r>
      <w:r w:rsidR="00682D98" w:rsidRPr="007F6AB6">
        <w:rPr>
          <w:rFonts w:ascii="Times New Roman" w:eastAsia="Times New Roman" w:hAnsi="Times New Roman" w:cs="Times New Roman"/>
          <w:sz w:val="24"/>
          <w:szCs w:val="24"/>
          <w:lang w:val="kk-KZ"/>
        </w:rPr>
        <w:t>беруші тараптан хабарлама алғаннан кейін 15 күн ішінде барлық түпнұсқа ақпаратты беруші Тарапқа қайтаруға және шарттың талаптарына сәйкес қолында бар барлық көшірмелері мен репродукцияларын (жазбаша да, электронды да) жоюға, жою туралы актінің көшірмесін ұсына отырып, беруші Тарапқа (жойылған жағдайда) жою туралы жазбаша хабарлауға міндетті.</w:t>
      </w:r>
    </w:p>
    <w:p w14:paraId="2EE37466" w14:textId="2207E6F5" w:rsidR="00FD5746" w:rsidRPr="007F6AB6"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 xml:space="preserve">2.4 </w:t>
      </w:r>
      <w:r w:rsidR="00682D98" w:rsidRPr="007F6AB6">
        <w:rPr>
          <w:rFonts w:ascii="Times New Roman" w:eastAsia="Times New Roman" w:hAnsi="Times New Roman" w:cs="Times New Roman"/>
          <w:sz w:val="24"/>
          <w:szCs w:val="24"/>
          <w:lang w:val="kk-KZ"/>
        </w:rPr>
        <w:t>Жоғарыда көрсетілген талаптарды орындамау алушы Тараптың Ақпаратқа қол жеткізуін тоқтату үшін негіз болып табылады және беруші Тарапқа оның шеңберінде алушы Тарап Ақпаратқа қол жеткізуге тиіс Тараптар арасында жасалған шартты орындаудан біржақты бас тартуға құқық береді.</w:t>
      </w:r>
    </w:p>
    <w:p w14:paraId="04279346" w14:textId="0ACB007D" w:rsidR="00682D98" w:rsidRPr="007F6AB6" w:rsidRDefault="00682D98" w:rsidP="00682D98">
      <w:pPr>
        <w:widowControl w:val="0"/>
        <w:spacing w:after="0" w:line="240" w:lineRule="auto"/>
        <w:ind w:firstLine="709"/>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Алушы Тарап беруші Тарапқа шарттық қатынастарды бұзуға байланысты залалдарды өтеуге міндетті.</w:t>
      </w:r>
    </w:p>
    <w:p w14:paraId="28528DAD" w14:textId="77777777" w:rsidR="00161EF4" w:rsidRPr="007F6AB6" w:rsidRDefault="00161EF4" w:rsidP="00FD5746">
      <w:pPr>
        <w:widowControl w:val="0"/>
        <w:spacing w:after="0" w:line="240" w:lineRule="auto"/>
        <w:ind w:firstLine="709"/>
        <w:jc w:val="both"/>
        <w:rPr>
          <w:rFonts w:ascii="Times New Roman" w:eastAsia="Times New Roman" w:hAnsi="Times New Roman" w:cs="Times New Roman"/>
          <w:b/>
          <w:sz w:val="24"/>
          <w:szCs w:val="24"/>
          <w:lang w:val="kk-KZ"/>
        </w:rPr>
      </w:pPr>
      <w:r w:rsidRPr="007F6AB6">
        <w:rPr>
          <w:rFonts w:ascii="Times New Roman" w:eastAsia="Times New Roman" w:hAnsi="Times New Roman" w:cs="Times New Roman"/>
          <w:b/>
          <w:sz w:val="24"/>
          <w:szCs w:val="24"/>
          <w:lang w:val="kk-KZ"/>
        </w:rPr>
        <w:lastRenderedPageBreak/>
        <w:t>Тараптардың жауапкершілігі және дауларды шешу</w:t>
      </w:r>
    </w:p>
    <w:p w14:paraId="2ED6BAB3" w14:textId="77777777" w:rsidR="00161EF4" w:rsidRPr="007F6AB6"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3.1</w:t>
      </w:r>
      <w:r w:rsidRPr="007F6AB6">
        <w:rPr>
          <w:rFonts w:ascii="Times New Roman" w:eastAsia="Times New Roman" w:hAnsi="Times New Roman" w:cs="Times New Roman"/>
          <w:sz w:val="24"/>
          <w:szCs w:val="24"/>
          <w:lang w:val="kk-KZ"/>
        </w:rPr>
        <w:tab/>
      </w:r>
      <w:r w:rsidR="00161EF4" w:rsidRPr="007F6AB6">
        <w:rPr>
          <w:rFonts w:ascii="Times New Roman" w:eastAsia="Times New Roman" w:hAnsi="Times New Roman" w:cs="Times New Roman"/>
          <w:sz w:val="24"/>
          <w:szCs w:val="24"/>
          <w:lang w:val="kk-KZ"/>
        </w:rPr>
        <w:t>Алушы Тарап Шартта көзделген міндеттемелерді орындамағаны немесе тиісінше орындамағаны үшін Алушы Тарап Қазақстан Республикасының заңнамасына және Шарттың ережелеріне сәйкес толық жауапты болады.</w:t>
      </w:r>
    </w:p>
    <w:p w14:paraId="1DEC8E26" w14:textId="34E3E522" w:rsidR="00FD5746" w:rsidRPr="007F6AB6"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3.2</w:t>
      </w:r>
      <w:r w:rsidRPr="007F6AB6">
        <w:rPr>
          <w:rFonts w:ascii="Times New Roman" w:eastAsia="Times New Roman" w:hAnsi="Times New Roman" w:cs="Times New Roman"/>
          <w:sz w:val="24"/>
          <w:szCs w:val="24"/>
          <w:lang w:val="kk-KZ"/>
        </w:rPr>
        <w:tab/>
      </w:r>
      <w:r w:rsidR="00161EF4" w:rsidRPr="007F6AB6">
        <w:rPr>
          <w:rFonts w:ascii="Times New Roman" w:eastAsia="Times New Roman" w:hAnsi="Times New Roman" w:cs="Times New Roman"/>
          <w:sz w:val="24"/>
          <w:szCs w:val="24"/>
          <w:lang w:val="kk-KZ"/>
        </w:rPr>
        <w:t>Алушы Тарап Шартта көзделген міндеттемелерді орындамаған немесе тиісінше орындамаған жағдайда, алушы Тарап Беруші Тараптың жазбаша талабы негізінде міндеттемелерді осындай бұзумен келтірілген залалды беруші Тарапқа толығымен өтеуге міндетті. Залалдарды өтеу талапта көрсетілген деректемелер бойынша тиісті талап қойылған сәттен бастап 15 (он бес) жұмыс күні ішінде жүргізіледі. Шығындарды өтеу тараптарды міндеттемелерін орындаудан және бұзушылықтарды жоюға бағытталған шараларды қабылдаудан босатпайды.</w:t>
      </w:r>
    </w:p>
    <w:p w14:paraId="75B78ABB" w14:textId="1D520FA3" w:rsidR="00161EF4" w:rsidRPr="007F6AB6" w:rsidRDefault="00FD5746" w:rsidP="00161EF4">
      <w:pPr>
        <w:widowControl w:val="0"/>
        <w:spacing w:after="0" w:line="240" w:lineRule="auto"/>
        <w:ind w:firstLine="709"/>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3.3</w:t>
      </w:r>
      <w:r w:rsidRPr="007F6AB6">
        <w:rPr>
          <w:rFonts w:ascii="Times New Roman" w:eastAsia="Times New Roman" w:hAnsi="Times New Roman" w:cs="Times New Roman"/>
          <w:sz w:val="24"/>
          <w:szCs w:val="24"/>
          <w:lang w:val="kk-KZ"/>
        </w:rPr>
        <w:tab/>
      </w:r>
      <w:r w:rsidR="00161EF4" w:rsidRPr="007F6AB6">
        <w:rPr>
          <w:rFonts w:ascii="Times New Roman" w:eastAsia="Times New Roman" w:hAnsi="Times New Roman" w:cs="Times New Roman"/>
          <w:sz w:val="24"/>
          <w:szCs w:val="24"/>
          <w:lang w:val="kk-KZ"/>
        </w:rPr>
        <w:t>Алушы Тараптың кінәсінен Шарттың бұзылғанын куәландыратын ақпаратты немесе мән-жайларды жария ету фактілеріне тергеп-тексеру жүргізу кезінде беруші тарап ақпаратты қорғау саласындағы қызметті жүзеге асыратын өз қызметкерлерін алушы тарапқа жіберуге құқылы. Бұл жағдайда мұндай мамандарды іссапарға жіберуге немесе тараптардың келісімі бойынша тәуелсіз сарапшыларды тартуға байланысты шығыстарды төлеуді ақпаратты жоғалтуға немесе жария етуге жол берген алушы Тарап жүргізеді.</w:t>
      </w:r>
    </w:p>
    <w:p w14:paraId="4401EC0C" w14:textId="56BB918F" w:rsidR="00FD5746" w:rsidRPr="007F6AB6"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3.4</w:t>
      </w:r>
      <w:r w:rsidRPr="007F6AB6">
        <w:rPr>
          <w:rFonts w:ascii="Times New Roman" w:eastAsia="Times New Roman" w:hAnsi="Times New Roman" w:cs="Times New Roman"/>
          <w:sz w:val="24"/>
          <w:szCs w:val="24"/>
          <w:lang w:val="kk-KZ"/>
        </w:rPr>
        <w:tab/>
      </w:r>
      <w:r w:rsidR="00161EF4" w:rsidRPr="007F6AB6">
        <w:rPr>
          <w:rFonts w:ascii="Times New Roman" w:eastAsia="Times New Roman" w:hAnsi="Times New Roman" w:cs="Times New Roman"/>
          <w:sz w:val="24"/>
          <w:szCs w:val="24"/>
          <w:lang w:val="kk-KZ"/>
        </w:rPr>
        <w:t>Қазақстан Республикасының заңнамасында көзделген жағдайларда беруші тарап алушы Тараптың ақпаратты қорғау жөніндегі міндеттемелерді сақтауына тексеру жүргізуге құқылы.</w:t>
      </w:r>
    </w:p>
    <w:p w14:paraId="18C97263" w14:textId="77777777" w:rsidR="00FD5746" w:rsidRPr="007F6AB6"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p>
    <w:p w14:paraId="0335F445" w14:textId="77777777" w:rsidR="00FD5746" w:rsidRPr="007F6AB6"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p>
    <w:p w14:paraId="47E8A64D" w14:textId="77777777" w:rsidR="00FD5746" w:rsidRPr="007F6AB6"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p>
    <w:tbl>
      <w:tblPr>
        <w:tblW w:w="9360" w:type="dxa"/>
        <w:tblInd w:w="-5" w:type="dxa"/>
        <w:tblLayout w:type="fixed"/>
        <w:tblLook w:val="0400" w:firstRow="0" w:lastRow="0" w:firstColumn="0" w:lastColumn="0" w:noHBand="0" w:noVBand="1"/>
      </w:tblPr>
      <w:tblGrid>
        <w:gridCol w:w="4679"/>
        <w:gridCol w:w="4681"/>
      </w:tblGrid>
      <w:tr w:rsidR="00FD5746" w:rsidRPr="007F6AB6" w14:paraId="284C326B" w14:textId="77777777" w:rsidTr="00FD5746">
        <w:trPr>
          <w:trHeight w:val="544"/>
        </w:trPr>
        <w:tc>
          <w:tcPr>
            <w:tcW w:w="4676" w:type="dxa"/>
          </w:tcPr>
          <w:p w14:paraId="4340AA65" w14:textId="3A3CCF29" w:rsidR="00FD5746" w:rsidRPr="007F6AB6" w:rsidRDefault="00161EF4">
            <w:pPr>
              <w:spacing w:after="0" w:line="240" w:lineRule="auto"/>
              <w:rPr>
                <w:rFonts w:ascii="Times New Roman" w:eastAsia="Times New Roman" w:hAnsi="Times New Roman" w:cs="Times New Roman"/>
                <w:b/>
                <w:sz w:val="24"/>
                <w:szCs w:val="24"/>
                <w:lang w:val="kk-KZ"/>
              </w:rPr>
            </w:pPr>
            <w:r w:rsidRPr="007F6AB6">
              <w:rPr>
                <w:rFonts w:ascii="Times New Roman" w:eastAsia="Times New Roman" w:hAnsi="Times New Roman" w:cs="Times New Roman"/>
                <w:b/>
                <w:sz w:val="24"/>
                <w:szCs w:val="24"/>
                <w:lang w:val="kk-KZ"/>
              </w:rPr>
              <w:t>Тапсырыс Берушіден</w:t>
            </w:r>
            <w:r w:rsidR="00FD5746" w:rsidRPr="007F6AB6">
              <w:rPr>
                <w:rFonts w:ascii="Times New Roman" w:eastAsia="Times New Roman" w:hAnsi="Times New Roman" w:cs="Times New Roman"/>
                <w:b/>
                <w:sz w:val="24"/>
                <w:szCs w:val="24"/>
                <w:lang w:val="kk-KZ"/>
              </w:rPr>
              <w:t>:</w:t>
            </w:r>
          </w:p>
          <w:p w14:paraId="22D5CE0B" w14:textId="77777777" w:rsidR="00FD5746" w:rsidRPr="007F6AB6" w:rsidRDefault="00FD5746">
            <w:pPr>
              <w:spacing w:after="0" w:line="240" w:lineRule="auto"/>
              <w:rPr>
                <w:rFonts w:ascii="Times New Roman" w:eastAsia="Times New Roman" w:hAnsi="Times New Roman" w:cs="Times New Roman"/>
                <w:b/>
                <w:sz w:val="24"/>
                <w:szCs w:val="24"/>
                <w:lang w:val="kk-KZ"/>
              </w:rPr>
            </w:pPr>
          </w:p>
          <w:p w14:paraId="7F4E3E4E" w14:textId="77777777" w:rsidR="00FD5746" w:rsidRPr="007F6AB6" w:rsidRDefault="00FD5746">
            <w:pPr>
              <w:spacing w:after="0" w:line="240" w:lineRule="auto"/>
              <w:rPr>
                <w:rFonts w:ascii="Times New Roman" w:eastAsia="Times New Roman" w:hAnsi="Times New Roman" w:cs="Times New Roman"/>
                <w:b/>
                <w:sz w:val="24"/>
                <w:szCs w:val="24"/>
                <w:lang w:val="kk-KZ"/>
              </w:rPr>
            </w:pPr>
          </w:p>
          <w:p w14:paraId="77B92D05" w14:textId="77777777" w:rsidR="00FD5746" w:rsidRPr="007F6AB6" w:rsidRDefault="00FD5746">
            <w:pPr>
              <w:spacing w:after="0" w:line="240" w:lineRule="auto"/>
              <w:rPr>
                <w:rFonts w:ascii="Times New Roman" w:eastAsia="Times New Roman" w:hAnsi="Times New Roman" w:cs="Times New Roman"/>
                <w:b/>
                <w:sz w:val="24"/>
                <w:szCs w:val="24"/>
                <w:lang w:val="kk-KZ"/>
              </w:rPr>
            </w:pPr>
          </w:p>
        </w:tc>
        <w:tc>
          <w:tcPr>
            <w:tcW w:w="4677" w:type="dxa"/>
          </w:tcPr>
          <w:p w14:paraId="16010E3B" w14:textId="174FE878" w:rsidR="00FD5746" w:rsidRPr="007F6AB6" w:rsidRDefault="00161EF4">
            <w:pPr>
              <w:spacing w:after="0" w:line="240" w:lineRule="auto"/>
              <w:rPr>
                <w:rFonts w:ascii="Times New Roman" w:eastAsia="Times New Roman" w:hAnsi="Times New Roman" w:cs="Times New Roman"/>
                <w:b/>
                <w:sz w:val="24"/>
                <w:szCs w:val="24"/>
                <w:lang w:val="kk-KZ"/>
              </w:rPr>
            </w:pPr>
            <w:r w:rsidRPr="007F6AB6">
              <w:rPr>
                <w:rFonts w:ascii="Times New Roman" w:eastAsia="Times New Roman" w:hAnsi="Times New Roman" w:cs="Times New Roman"/>
                <w:b/>
                <w:sz w:val="24"/>
                <w:szCs w:val="24"/>
                <w:lang w:val="kk-KZ"/>
              </w:rPr>
              <w:t>Орындаушы</w:t>
            </w:r>
            <w:r w:rsidR="00FD5746" w:rsidRPr="007F6AB6">
              <w:rPr>
                <w:rFonts w:ascii="Times New Roman" w:eastAsia="Times New Roman" w:hAnsi="Times New Roman" w:cs="Times New Roman"/>
                <w:b/>
                <w:sz w:val="24"/>
                <w:szCs w:val="24"/>
                <w:lang w:val="kk-KZ"/>
              </w:rPr>
              <w:t>:</w:t>
            </w:r>
          </w:p>
          <w:p w14:paraId="418BB930" w14:textId="77777777" w:rsidR="00FD5746" w:rsidRPr="007F6AB6" w:rsidRDefault="00FD5746">
            <w:pPr>
              <w:spacing w:after="0" w:line="240" w:lineRule="auto"/>
              <w:rPr>
                <w:rFonts w:ascii="Times New Roman" w:eastAsia="Times New Roman" w:hAnsi="Times New Roman" w:cs="Times New Roman"/>
                <w:b/>
                <w:sz w:val="24"/>
                <w:szCs w:val="24"/>
                <w:lang w:val="kk-KZ"/>
              </w:rPr>
            </w:pPr>
          </w:p>
        </w:tc>
      </w:tr>
      <w:tr w:rsidR="00FD5746" w:rsidRPr="007F6AB6" w14:paraId="1E40FF7A" w14:textId="77777777" w:rsidTr="00FD5746">
        <w:trPr>
          <w:trHeight w:val="300"/>
        </w:trPr>
        <w:tc>
          <w:tcPr>
            <w:tcW w:w="4676" w:type="dxa"/>
            <w:hideMark/>
          </w:tcPr>
          <w:p w14:paraId="0E36ED65" w14:textId="77777777" w:rsidR="00FD5746" w:rsidRPr="007F6AB6" w:rsidRDefault="00FD5746">
            <w:pPr>
              <w:spacing w:after="0" w:line="240" w:lineRule="auto"/>
              <w:rPr>
                <w:rFonts w:ascii="Times New Roman" w:eastAsia="Times New Roman" w:hAnsi="Times New Roman" w:cs="Times New Roman"/>
                <w:sz w:val="24"/>
                <w:szCs w:val="24"/>
                <w:lang w:val="kk-KZ"/>
              </w:rPr>
            </w:pPr>
            <w:r w:rsidRPr="007F6AB6">
              <w:rPr>
                <w:rFonts w:ascii="Times New Roman" w:eastAsia="Times New Roman" w:hAnsi="Times New Roman" w:cs="Times New Roman"/>
                <w:sz w:val="24"/>
                <w:szCs w:val="24"/>
                <w:lang w:val="kk-KZ"/>
              </w:rPr>
              <w:t xml:space="preserve">________________ Каримсаков Д. Н.  </w:t>
            </w:r>
          </w:p>
        </w:tc>
        <w:tc>
          <w:tcPr>
            <w:tcW w:w="4677" w:type="dxa"/>
            <w:hideMark/>
          </w:tcPr>
          <w:p w14:paraId="6C3DE9D8" w14:textId="5761B2EE" w:rsidR="00FD5746" w:rsidRPr="007F6AB6" w:rsidRDefault="00FD5746">
            <w:pPr>
              <w:spacing w:after="0" w:line="240" w:lineRule="auto"/>
              <w:rPr>
                <w:rFonts w:ascii="Times New Roman" w:eastAsia="Times New Roman" w:hAnsi="Times New Roman" w:cs="Times New Roman"/>
                <w:b/>
                <w:sz w:val="24"/>
                <w:szCs w:val="24"/>
                <w:lang w:val="kk-KZ"/>
              </w:rPr>
            </w:pPr>
            <w:r w:rsidRPr="007F6AB6">
              <w:rPr>
                <w:rFonts w:ascii="Times New Roman" w:eastAsia="Times New Roman" w:hAnsi="Times New Roman" w:cs="Times New Roman"/>
                <w:sz w:val="24"/>
                <w:szCs w:val="24"/>
                <w:lang w:val="kk-KZ"/>
              </w:rPr>
              <w:t xml:space="preserve">_______________ </w:t>
            </w:r>
          </w:p>
        </w:tc>
      </w:tr>
    </w:tbl>
    <w:p w14:paraId="4860A694" w14:textId="77777777" w:rsidR="00FD5746" w:rsidRPr="007F6AB6" w:rsidRDefault="00FD5746" w:rsidP="00097E78">
      <w:pPr>
        <w:pStyle w:val="1"/>
        <w:spacing w:before="0"/>
        <w:ind w:left="5103"/>
        <w:contextualSpacing/>
        <w:jc w:val="right"/>
        <w:rPr>
          <w:rFonts w:ascii="Times New Roman" w:hAnsi="Times New Roman"/>
          <w:color w:val="auto"/>
          <w:sz w:val="24"/>
          <w:szCs w:val="24"/>
          <w:lang w:val="kk-KZ"/>
        </w:rPr>
      </w:pPr>
    </w:p>
    <w:p w14:paraId="30C52313" w14:textId="77777777" w:rsidR="00FD5746" w:rsidRPr="007F6AB6" w:rsidRDefault="00FD5746" w:rsidP="00097E78">
      <w:pPr>
        <w:pStyle w:val="1"/>
        <w:spacing w:before="0"/>
        <w:ind w:left="5103"/>
        <w:contextualSpacing/>
        <w:jc w:val="right"/>
        <w:rPr>
          <w:rFonts w:ascii="Times New Roman" w:hAnsi="Times New Roman"/>
          <w:color w:val="auto"/>
          <w:sz w:val="24"/>
          <w:szCs w:val="24"/>
          <w:lang w:val="kk-KZ"/>
        </w:rPr>
      </w:pPr>
    </w:p>
    <w:p w14:paraId="36C03182" w14:textId="77777777" w:rsidR="00FD5746" w:rsidRPr="007F6AB6" w:rsidRDefault="00FD5746" w:rsidP="00097E78">
      <w:pPr>
        <w:pStyle w:val="1"/>
        <w:spacing w:before="0"/>
        <w:ind w:left="5103"/>
        <w:contextualSpacing/>
        <w:jc w:val="right"/>
        <w:rPr>
          <w:rFonts w:ascii="Times New Roman" w:hAnsi="Times New Roman"/>
          <w:color w:val="auto"/>
          <w:sz w:val="24"/>
          <w:szCs w:val="24"/>
          <w:lang w:val="kk-KZ"/>
        </w:rPr>
      </w:pPr>
    </w:p>
    <w:p w14:paraId="3CF5A909" w14:textId="77777777" w:rsidR="00FD5746" w:rsidRPr="007F6AB6" w:rsidRDefault="00FD5746" w:rsidP="00FD5746">
      <w:pPr>
        <w:rPr>
          <w:rFonts w:ascii="Times New Roman" w:hAnsi="Times New Roman" w:cs="Times New Roman"/>
          <w:sz w:val="24"/>
          <w:szCs w:val="24"/>
          <w:lang w:val="kk-KZ"/>
        </w:rPr>
      </w:pPr>
    </w:p>
    <w:p w14:paraId="5DEDAAC5" w14:textId="77777777" w:rsidR="00FD5746" w:rsidRPr="007F6AB6" w:rsidRDefault="00FD5746" w:rsidP="00FD5746">
      <w:pPr>
        <w:rPr>
          <w:rFonts w:ascii="Times New Roman" w:hAnsi="Times New Roman" w:cs="Times New Roman"/>
          <w:sz w:val="24"/>
          <w:szCs w:val="24"/>
          <w:lang w:val="kk-KZ"/>
        </w:rPr>
      </w:pPr>
    </w:p>
    <w:p w14:paraId="545D6EE9" w14:textId="77777777" w:rsidR="00FD5746" w:rsidRPr="007F6AB6" w:rsidRDefault="00FD5746" w:rsidP="00FD5746">
      <w:pPr>
        <w:rPr>
          <w:rFonts w:ascii="Times New Roman" w:hAnsi="Times New Roman" w:cs="Times New Roman"/>
          <w:sz w:val="24"/>
          <w:szCs w:val="24"/>
          <w:lang w:val="kk-KZ"/>
        </w:rPr>
      </w:pPr>
    </w:p>
    <w:p w14:paraId="5F19ED94" w14:textId="77777777" w:rsidR="00FD5746" w:rsidRPr="007F6AB6" w:rsidRDefault="00FD5746" w:rsidP="00FD5746">
      <w:pPr>
        <w:rPr>
          <w:rFonts w:ascii="Times New Roman" w:hAnsi="Times New Roman" w:cs="Times New Roman"/>
          <w:sz w:val="24"/>
          <w:szCs w:val="24"/>
          <w:lang w:val="kk-KZ"/>
        </w:rPr>
      </w:pPr>
    </w:p>
    <w:p w14:paraId="4E7D71FC" w14:textId="77777777" w:rsidR="00FD5746" w:rsidRPr="007F6AB6" w:rsidRDefault="00FD5746" w:rsidP="00FD5746">
      <w:pPr>
        <w:rPr>
          <w:rFonts w:ascii="Times New Roman" w:hAnsi="Times New Roman" w:cs="Times New Roman"/>
          <w:sz w:val="24"/>
          <w:szCs w:val="24"/>
          <w:lang w:val="kk-KZ"/>
        </w:rPr>
      </w:pPr>
    </w:p>
    <w:p w14:paraId="0DFEFADA" w14:textId="77777777" w:rsidR="00FD5746" w:rsidRPr="007F6AB6" w:rsidRDefault="00FD5746" w:rsidP="00FD5746">
      <w:pPr>
        <w:rPr>
          <w:rFonts w:ascii="Times New Roman" w:hAnsi="Times New Roman" w:cs="Times New Roman"/>
          <w:sz w:val="24"/>
          <w:szCs w:val="24"/>
          <w:lang w:val="kk-KZ"/>
        </w:rPr>
      </w:pPr>
    </w:p>
    <w:p w14:paraId="7831C9F7" w14:textId="77777777" w:rsidR="00FD5746" w:rsidRPr="007F6AB6" w:rsidRDefault="00FD5746" w:rsidP="00FD5746">
      <w:pPr>
        <w:rPr>
          <w:rFonts w:ascii="Times New Roman" w:hAnsi="Times New Roman" w:cs="Times New Roman"/>
          <w:sz w:val="24"/>
          <w:szCs w:val="24"/>
          <w:lang w:val="kk-KZ"/>
        </w:rPr>
      </w:pPr>
    </w:p>
    <w:p w14:paraId="7D5E2C31" w14:textId="77777777" w:rsidR="00FD5746" w:rsidRPr="007F6AB6" w:rsidRDefault="00FD5746" w:rsidP="00FD5746">
      <w:pPr>
        <w:rPr>
          <w:rFonts w:ascii="Times New Roman" w:hAnsi="Times New Roman" w:cs="Times New Roman"/>
          <w:sz w:val="24"/>
          <w:szCs w:val="24"/>
          <w:lang w:val="kk-KZ"/>
        </w:rPr>
      </w:pPr>
    </w:p>
    <w:p w14:paraId="40801597" w14:textId="77777777" w:rsidR="00FD5746" w:rsidRPr="007F6AB6" w:rsidRDefault="00FD5746" w:rsidP="00FD5746">
      <w:pPr>
        <w:rPr>
          <w:rFonts w:ascii="Times New Roman" w:hAnsi="Times New Roman" w:cs="Times New Roman"/>
          <w:sz w:val="24"/>
          <w:szCs w:val="24"/>
          <w:lang w:val="kk-KZ"/>
        </w:rPr>
      </w:pPr>
    </w:p>
    <w:p w14:paraId="06E933C0" w14:textId="77777777" w:rsidR="00FD5746" w:rsidRPr="007F6AB6" w:rsidRDefault="00FD5746" w:rsidP="00FD5746">
      <w:pPr>
        <w:rPr>
          <w:rFonts w:ascii="Times New Roman" w:hAnsi="Times New Roman" w:cs="Times New Roman"/>
          <w:sz w:val="24"/>
          <w:szCs w:val="24"/>
          <w:lang w:val="kk-KZ"/>
        </w:rPr>
      </w:pPr>
    </w:p>
    <w:p w14:paraId="2F945979" w14:textId="77777777" w:rsidR="00FD5746" w:rsidRPr="007F6AB6" w:rsidRDefault="00FD5746" w:rsidP="00097E78">
      <w:pPr>
        <w:pStyle w:val="1"/>
        <w:spacing w:before="0"/>
        <w:ind w:left="5103"/>
        <w:contextualSpacing/>
        <w:jc w:val="right"/>
        <w:rPr>
          <w:rFonts w:ascii="Times New Roman" w:hAnsi="Times New Roman"/>
          <w:color w:val="auto"/>
          <w:sz w:val="24"/>
          <w:szCs w:val="24"/>
          <w:lang w:val="kk-KZ"/>
        </w:rPr>
      </w:pPr>
    </w:p>
    <w:p w14:paraId="6EB88E74" w14:textId="28E3D967" w:rsidR="00055E84" w:rsidRPr="007F6AB6" w:rsidRDefault="00055E84" w:rsidP="00097E78">
      <w:pPr>
        <w:pStyle w:val="1"/>
        <w:spacing w:before="0"/>
        <w:ind w:left="5103"/>
        <w:contextualSpacing/>
        <w:jc w:val="right"/>
        <w:rPr>
          <w:rFonts w:ascii="Times New Roman" w:hAnsi="Times New Roman"/>
          <w:color w:val="auto"/>
          <w:sz w:val="24"/>
          <w:szCs w:val="24"/>
          <w:lang w:val="kk-KZ"/>
        </w:rPr>
      </w:pPr>
      <w:r w:rsidRPr="007F6AB6">
        <w:rPr>
          <w:rFonts w:ascii="Times New Roman" w:hAnsi="Times New Roman"/>
          <w:color w:val="auto"/>
          <w:sz w:val="24"/>
          <w:szCs w:val="24"/>
          <w:lang w:val="kk-KZ"/>
        </w:rPr>
        <w:t>№4</w:t>
      </w:r>
      <w:r w:rsidR="00916AB0" w:rsidRPr="007F6AB6">
        <w:rPr>
          <w:rFonts w:ascii="Times New Roman" w:hAnsi="Times New Roman"/>
          <w:color w:val="auto"/>
          <w:sz w:val="24"/>
          <w:szCs w:val="24"/>
          <w:lang w:val="kk-KZ"/>
        </w:rPr>
        <w:t xml:space="preserve"> Қосымша</w:t>
      </w:r>
    </w:p>
    <w:p w14:paraId="0E7E170A" w14:textId="77777777" w:rsidR="00916AB0" w:rsidRPr="007F6AB6" w:rsidRDefault="00916AB0" w:rsidP="00916AB0">
      <w:pPr>
        <w:spacing w:after="0" w:line="240" w:lineRule="auto"/>
        <w:contextualSpacing/>
        <w:jc w:val="right"/>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ақылы қызмет көрсету шартына</w:t>
      </w:r>
    </w:p>
    <w:p w14:paraId="1CF656CB" w14:textId="325DA75F" w:rsidR="00916AB0" w:rsidRPr="007F6AB6" w:rsidRDefault="00916AB0" w:rsidP="00916AB0">
      <w:pPr>
        <w:tabs>
          <w:tab w:val="left" w:pos="822"/>
          <w:tab w:val="left" w:pos="2248"/>
        </w:tabs>
        <w:spacing w:line="240" w:lineRule="auto"/>
        <w:ind w:right="503"/>
        <w:contextualSpacing/>
        <w:jc w:val="right"/>
        <w:rPr>
          <w:rFonts w:ascii="Times New Roman" w:hAnsi="Times New Roman" w:cs="Times New Roman"/>
          <w:color w:val="auto"/>
          <w:sz w:val="24"/>
          <w:szCs w:val="24"/>
          <w:lang w:val="kk-KZ"/>
        </w:rPr>
      </w:pPr>
      <w:r w:rsidRPr="007F6AB6">
        <w:rPr>
          <w:rFonts w:ascii="Times New Roman" w:hAnsi="Times New Roman" w:cs="Times New Roman"/>
          <w:color w:val="auto"/>
          <w:sz w:val="24"/>
          <w:szCs w:val="24"/>
          <w:lang w:val="kk-KZ"/>
        </w:rPr>
        <w:t xml:space="preserve">  2024</w:t>
      </w:r>
      <w:r w:rsidRPr="007F6AB6">
        <w:rPr>
          <w:rFonts w:ascii="Times New Roman" w:hAnsi="Times New Roman" w:cs="Times New Roman"/>
          <w:color w:val="auto"/>
          <w:spacing w:val="-1"/>
          <w:sz w:val="24"/>
          <w:szCs w:val="24"/>
          <w:lang w:val="kk-KZ"/>
        </w:rPr>
        <w:t xml:space="preserve"> </w:t>
      </w:r>
      <w:r w:rsidRPr="007F6AB6">
        <w:rPr>
          <w:rFonts w:ascii="Times New Roman" w:hAnsi="Times New Roman" w:cs="Times New Roman"/>
          <w:color w:val="auto"/>
          <w:sz w:val="24"/>
          <w:szCs w:val="24"/>
          <w:lang w:val="kk-KZ"/>
        </w:rPr>
        <w:t>ж.</w:t>
      </w:r>
      <w:r w:rsidRPr="007F6AB6">
        <w:rPr>
          <w:rFonts w:ascii="Times New Roman" w:hAnsi="Times New Roman" w:cs="Times New Roman"/>
          <w:color w:val="auto"/>
          <w:sz w:val="24"/>
          <w:szCs w:val="24"/>
          <w:u w:val="single"/>
          <w:lang w:val="kk-KZ"/>
        </w:rPr>
        <w:t xml:space="preserve"> </w:t>
      </w:r>
      <w:r w:rsidRPr="007F6AB6">
        <w:rPr>
          <w:rFonts w:ascii="Times New Roman" w:hAnsi="Times New Roman" w:cs="Times New Roman"/>
          <w:color w:val="auto"/>
          <w:sz w:val="24"/>
          <w:szCs w:val="24"/>
          <w:u w:val="single"/>
          <w:lang w:val="kk-KZ"/>
        </w:rPr>
        <w:tab/>
      </w:r>
      <w:r w:rsidRPr="007F6AB6">
        <w:rPr>
          <w:rFonts w:ascii="Times New Roman" w:hAnsi="Times New Roman" w:cs="Times New Roman"/>
          <w:color w:val="auto"/>
          <w:sz w:val="24"/>
          <w:szCs w:val="24"/>
          <w:lang w:val="kk-KZ"/>
        </w:rPr>
        <w:t xml:space="preserve"> №</w:t>
      </w:r>
      <w:r w:rsidRPr="007F6AB6">
        <w:rPr>
          <w:rFonts w:ascii="Times New Roman" w:hAnsi="Times New Roman" w:cs="Times New Roman"/>
          <w:color w:val="auto"/>
          <w:sz w:val="24"/>
          <w:szCs w:val="24"/>
          <w:u w:val="single"/>
          <w:lang w:val="kk-KZ"/>
        </w:rPr>
        <w:tab/>
      </w:r>
    </w:p>
    <w:p w14:paraId="13411060" w14:textId="5DA1A2FB" w:rsidR="00055E84" w:rsidRPr="007F6AB6" w:rsidRDefault="00916AB0" w:rsidP="00916AB0">
      <w:pPr>
        <w:spacing w:after="0" w:line="240" w:lineRule="auto"/>
        <w:contextualSpacing/>
        <w:jc w:val="right"/>
        <w:rPr>
          <w:rFonts w:ascii="Times New Roman" w:eastAsia="Times New Roman" w:hAnsi="Times New Roman" w:cs="Times New Roman"/>
          <w:b/>
          <w:color w:val="auto"/>
          <w:sz w:val="24"/>
          <w:szCs w:val="24"/>
          <w:lang w:val="kk-KZ"/>
        </w:rPr>
      </w:pPr>
      <w:r w:rsidRPr="007F6AB6">
        <w:rPr>
          <w:rFonts w:ascii="Times New Roman" w:eastAsia="Times New Roman" w:hAnsi="Times New Roman" w:cs="Times New Roman"/>
          <w:color w:val="auto"/>
          <w:sz w:val="24"/>
          <w:szCs w:val="24"/>
          <w:lang w:val="kk-KZ"/>
        </w:rPr>
        <w:tab/>
      </w:r>
    </w:p>
    <w:p w14:paraId="421DE959" w14:textId="77777777" w:rsidR="00055E84" w:rsidRPr="007F6AB6" w:rsidRDefault="00055E84" w:rsidP="00097E78">
      <w:pPr>
        <w:spacing w:after="0" w:line="240" w:lineRule="auto"/>
        <w:contextualSpacing/>
        <w:jc w:val="center"/>
        <w:rPr>
          <w:rFonts w:ascii="Times New Roman" w:eastAsia="Times New Roman" w:hAnsi="Times New Roman" w:cs="Times New Roman"/>
          <w:color w:val="auto"/>
          <w:sz w:val="24"/>
          <w:szCs w:val="24"/>
          <w:lang w:val="kk-KZ"/>
        </w:rPr>
      </w:pPr>
    </w:p>
    <w:p w14:paraId="108DD733" w14:textId="77777777" w:rsidR="00055E84" w:rsidRPr="007F6AB6" w:rsidRDefault="00055E84" w:rsidP="00097E78">
      <w:pPr>
        <w:spacing w:after="0" w:line="240" w:lineRule="auto"/>
        <w:contextualSpacing/>
        <w:jc w:val="center"/>
        <w:rPr>
          <w:rFonts w:ascii="Times New Roman" w:eastAsia="Times New Roman" w:hAnsi="Times New Roman" w:cs="Times New Roman"/>
          <w:color w:val="auto"/>
          <w:sz w:val="24"/>
          <w:szCs w:val="24"/>
          <w:lang w:val="kk-KZ"/>
        </w:rPr>
      </w:pPr>
    </w:p>
    <w:p w14:paraId="2C85672A" w14:textId="77777777" w:rsidR="00055E84" w:rsidRPr="007F6AB6" w:rsidRDefault="00055E84" w:rsidP="00097E78">
      <w:pPr>
        <w:spacing w:after="0" w:line="240" w:lineRule="auto"/>
        <w:contextualSpacing/>
        <w:jc w:val="center"/>
        <w:rPr>
          <w:rFonts w:ascii="Times New Roman" w:eastAsia="Times New Roman" w:hAnsi="Times New Roman" w:cs="Times New Roman"/>
          <w:color w:val="auto"/>
          <w:sz w:val="24"/>
          <w:szCs w:val="24"/>
          <w:lang w:val="kk-KZ"/>
        </w:rPr>
      </w:pPr>
    </w:p>
    <w:p w14:paraId="14D39379" w14:textId="77777777" w:rsidR="00055E84" w:rsidRPr="007F6AB6" w:rsidRDefault="00055E84" w:rsidP="00097E78">
      <w:pPr>
        <w:spacing w:after="0" w:line="240" w:lineRule="auto"/>
        <w:contextualSpacing/>
        <w:jc w:val="center"/>
        <w:rPr>
          <w:rFonts w:ascii="Times New Roman" w:eastAsia="Times New Roman" w:hAnsi="Times New Roman" w:cs="Times New Roman"/>
          <w:color w:val="auto"/>
          <w:sz w:val="24"/>
          <w:szCs w:val="24"/>
          <w:lang w:val="kk-KZ"/>
        </w:rPr>
      </w:pPr>
    </w:p>
    <w:p w14:paraId="13CD3AF0" w14:textId="44960DCA" w:rsidR="00055E84" w:rsidRPr="007F6AB6" w:rsidRDefault="006B70D7" w:rsidP="00097E78">
      <w:pPr>
        <w:spacing w:after="0" w:line="240" w:lineRule="auto"/>
        <w:contextualSpacing/>
        <w:jc w:val="center"/>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b/>
          <w:color w:val="auto"/>
          <w:sz w:val="24"/>
          <w:szCs w:val="24"/>
          <w:lang w:val="kk-KZ"/>
        </w:rPr>
        <w:t>КЕЛІСІМ</w:t>
      </w:r>
    </w:p>
    <w:p w14:paraId="3D5F508C" w14:textId="77777777" w:rsidR="006B70D7" w:rsidRPr="007F6AB6" w:rsidRDefault="006B70D7" w:rsidP="006B70D7">
      <w:pPr>
        <w:spacing w:after="0" w:line="240" w:lineRule="auto"/>
        <w:ind w:firstLine="709"/>
        <w:contextualSpacing/>
        <w:jc w:val="center"/>
        <w:rPr>
          <w:rFonts w:ascii="Times New Roman" w:eastAsia="Times New Roman" w:hAnsi="Times New Roman" w:cs="Times New Roman"/>
          <w:color w:val="auto"/>
          <w:sz w:val="24"/>
          <w:szCs w:val="24"/>
          <w:lang w:val="kk-KZ"/>
        </w:rPr>
      </w:pPr>
      <w:bookmarkStart w:id="7" w:name="_heading=h.3dy6vkm" w:colFirst="0" w:colLast="0"/>
      <w:bookmarkEnd w:id="7"/>
      <w:r w:rsidRPr="007F6AB6">
        <w:rPr>
          <w:rFonts w:ascii="Times New Roman" w:eastAsia="Times New Roman" w:hAnsi="Times New Roman" w:cs="Times New Roman"/>
          <w:color w:val="auto"/>
          <w:sz w:val="24"/>
          <w:szCs w:val="24"/>
          <w:lang w:val="kk-KZ"/>
        </w:rPr>
        <w:t>"Халықаралық жасыл технологиялар және инвестициялық жобалар орталығы" КЕАҚ дербес деректерін жинауға және өңдеуге</w:t>
      </w:r>
    </w:p>
    <w:p w14:paraId="6BA080F8" w14:textId="77777777" w:rsidR="006B70D7" w:rsidRPr="007F6AB6" w:rsidRDefault="006B70D7" w:rsidP="006B70D7">
      <w:pPr>
        <w:spacing w:after="0" w:line="240" w:lineRule="auto"/>
        <w:ind w:firstLine="709"/>
        <w:contextualSpacing/>
        <w:jc w:val="center"/>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(персоналды ұсыну бойынша қызметтер көрсетуге шарт бойынша тартылған үшінші тұлғалар мен қызметкерлер үшін)</w:t>
      </w:r>
    </w:p>
    <w:p w14:paraId="4A3214DA" w14:textId="77777777" w:rsidR="006B70D7" w:rsidRPr="007F6AB6" w:rsidRDefault="006B70D7" w:rsidP="006B70D7">
      <w:pPr>
        <w:spacing w:after="0" w:line="240" w:lineRule="auto"/>
        <w:contextualSpacing/>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"Дербес деректер және оларды қорғау туралы"Қазақстан Республикасының 2013 жылғы 21 мамырдағы № 94-V Заңына сәйкес,</w:t>
      </w:r>
    </w:p>
    <w:p w14:paraId="7E56CD74" w14:textId="64D7D338" w:rsidR="006B70D7" w:rsidRPr="007F6AB6" w:rsidRDefault="006B70D7" w:rsidP="006B70D7">
      <w:pPr>
        <w:spacing w:after="0" w:line="240" w:lineRule="auto"/>
        <w:contextualSpacing/>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Мен,____________________________________________________________________________,</w:t>
      </w:r>
    </w:p>
    <w:p w14:paraId="6314C84F" w14:textId="77777777" w:rsidR="006B70D7" w:rsidRPr="007F6AB6" w:rsidRDefault="006B70D7" w:rsidP="006B70D7">
      <w:pPr>
        <w:spacing w:after="0" w:line="240" w:lineRule="auto"/>
        <w:contextualSpacing/>
        <w:jc w:val="center"/>
        <w:rPr>
          <w:rFonts w:ascii="Times New Roman" w:eastAsia="Times New Roman" w:hAnsi="Times New Roman" w:cs="Times New Roman"/>
          <w:i/>
          <w:iCs/>
          <w:color w:val="auto"/>
          <w:sz w:val="24"/>
          <w:szCs w:val="24"/>
          <w:lang w:val="kk-KZ"/>
        </w:rPr>
      </w:pPr>
      <w:r w:rsidRPr="007F6AB6">
        <w:rPr>
          <w:rFonts w:ascii="Times New Roman" w:eastAsia="Times New Roman" w:hAnsi="Times New Roman" w:cs="Times New Roman"/>
          <w:i/>
          <w:iCs/>
          <w:color w:val="auto"/>
          <w:sz w:val="24"/>
          <w:szCs w:val="24"/>
          <w:lang w:val="kk-KZ"/>
        </w:rPr>
        <w:t>((Тегі, Аты, Әкесінің аты (бар болса) толық)</w:t>
      </w:r>
    </w:p>
    <w:p w14:paraId="2F557191" w14:textId="77777777" w:rsidR="006B70D7" w:rsidRPr="007F6AB6" w:rsidRDefault="006B70D7" w:rsidP="006B70D7">
      <w:pPr>
        <w:spacing w:after="0" w:line="240" w:lineRule="auto"/>
        <w:contextualSpacing/>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________________________________________________________________________________,</w:t>
      </w:r>
    </w:p>
    <w:p w14:paraId="7BF28C9B" w14:textId="77777777" w:rsidR="006B70D7" w:rsidRPr="007F6AB6" w:rsidRDefault="006B70D7" w:rsidP="006B70D7">
      <w:pPr>
        <w:spacing w:after="0" w:line="240" w:lineRule="auto"/>
        <w:contextualSpacing/>
        <w:jc w:val="center"/>
        <w:rPr>
          <w:rFonts w:ascii="Times New Roman" w:eastAsia="Times New Roman" w:hAnsi="Times New Roman" w:cs="Times New Roman"/>
          <w:i/>
          <w:iCs/>
          <w:color w:val="auto"/>
          <w:sz w:val="24"/>
          <w:szCs w:val="24"/>
          <w:lang w:val="kk-KZ"/>
        </w:rPr>
      </w:pPr>
      <w:r w:rsidRPr="007F6AB6">
        <w:rPr>
          <w:rFonts w:ascii="Times New Roman" w:eastAsia="Times New Roman" w:hAnsi="Times New Roman" w:cs="Times New Roman"/>
          <w:i/>
          <w:iCs/>
          <w:color w:val="auto"/>
          <w:sz w:val="24"/>
          <w:szCs w:val="24"/>
          <w:lang w:val="kk-KZ"/>
        </w:rPr>
        <w:t>(жеке басын куәландыратын құжаттың түрі, кім және қашан берілген)</w:t>
      </w:r>
    </w:p>
    <w:p w14:paraId="23091AB5" w14:textId="77777777" w:rsidR="006B70D7" w:rsidRPr="007F6AB6" w:rsidRDefault="006B70D7" w:rsidP="006B70D7">
      <w:pPr>
        <w:spacing w:after="0" w:line="240" w:lineRule="auto"/>
        <w:contextualSpacing/>
        <w:jc w:val="center"/>
        <w:rPr>
          <w:rFonts w:ascii="Times New Roman" w:eastAsia="Times New Roman" w:hAnsi="Times New Roman" w:cs="Times New Roman"/>
          <w:i/>
          <w:iCs/>
          <w:color w:val="auto"/>
          <w:sz w:val="24"/>
          <w:szCs w:val="24"/>
          <w:lang w:val="kk-KZ"/>
        </w:rPr>
      </w:pPr>
    </w:p>
    <w:p w14:paraId="2F526A19" w14:textId="77777777" w:rsidR="006B70D7" w:rsidRPr="007F6AB6" w:rsidRDefault="006B70D7" w:rsidP="006B70D7">
      <w:pPr>
        <w:spacing w:after="0" w:line="240" w:lineRule="auto"/>
        <w:contextualSpacing/>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"Халықаралық жасыл технологиялар және инвестициялық жобалар орталығы" КЕАҚ-ға өзімнің дербес деректерімді жинауға және өңдеуге келісім беремін, бұл менің белгілі бір қызметтерді орындауыма байланысты _______________________________________________________________,</w:t>
      </w:r>
    </w:p>
    <w:p w14:paraId="07BCFA7B" w14:textId="77777777" w:rsidR="006B70D7" w:rsidRPr="007F6AB6" w:rsidRDefault="006B70D7" w:rsidP="006B70D7">
      <w:pPr>
        <w:spacing w:after="0" w:line="240" w:lineRule="auto"/>
        <w:contextualSpacing/>
        <w:jc w:val="center"/>
        <w:rPr>
          <w:rFonts w:ascii="Times New Roman" w:eastAsia="Times New Roman" w:hAnsi="Times New Roman" w:cs="Times New Roman"/>
          <w:i/>
          <w:iCs/>
          <w:color w:val="auto"/>
          <w:sz w:val="24"/>
          <w:szCs w:val="24"/>
          <w:lang w:val="kk-KZ"/>
        </w:rPr>
      </w:pPr>
      <w:r w:rsidRPr="007F6AB6">
        <w:rPr>
          <w:rFonts w:ascii="Times New Roman" w:eastAsia="Times New Roman" w:hAnsi="Times New Roman" w:cs="Times New Roman"/>
          <w:i/>
          <w:iCs/>
          <w:color w:val="auto"/>
          <w:sz w:val="24"/>
          <w:szCs w:val="24"/>
          <w:lang w:val="kk-KZ"/>
        </w:rPr>
        <w:t>(дербес деректерді беру негізі: шарттық қатынастар, мерзім және т. б.)</w:t>
      </w:r>
    </w:p>
    <w:p w14:paraId="77E1F967" w14:textId="77777777" w:rsidR="006B70D7" w:rsidRPr="007F6AB6" w:rsidRDefault="006B70D7" w:rsidP="006B70D7">
      <w:pPr>
        <w:spacing w:after="0" w:line="240" w:lineRule="auto"/>
        <w:contextualSpacing/>
        <w:rPr>
          <w:rFonts w:ascii="Times New Roman" w:eastAsia="Times New Roman" w:hAnsi="Times New Roman" w:cs="Times New Roman"/>
          <w:i/>
          <w:iCs/>
          <w:color w:val="auto"/>
          <w:sz w:val="24"/>
          <w:szCs w:val="24"/>
          <w:lang w:val="kk-KZ"/>
        </w:rPr>
      </w:pPr>
    </w:p>
    <w:p w14:paraId="3329D184" w14:textId="77777777" w:rsidR="006B70D7" w:rsidRPr="007F6AB6" w:rsidRDefault="006B70D7" w:rsidP="006B70D7">
      <w:pPr>
        <w:spacing w:after="0" w:line="240" w:lineRule="auto"/>
        <w:contextualSpacing/>
        <w:rPr>
          <w:rFonts w:ascii="Times New Roman" w:eastAsia="Times New Roman" w:hAnsi="Times New Roman" w:cs="Times New Roman"/>
          <w:color w:val="auto"/>
          <w:sz w:val="24"/>
          <w:szCs w:val="24"/>
          <w:lang w:val="kk-KZ"/>
        </w:rPr>
      </w:pPr>
    </w:p>
    <w:p w14:paraId="66577A69" w14:textId="77777777" w:rsidR="006B70D7" w:rsidRPr="007F6AB6" w:rsidRDefault="006B70D7" w:rsidP="006B70D7">
      <w:pPr>
        <w:spacing w:after="0" w:line="240" w:lineRule="auto"/>
        <w:contextualSpacing/>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_________________________________________________________________________________</w:t>
      </w:r>
    </w:p>
    <w:p w14:paraId="30822A57" w14:textId="44FFF698" w:rsidR="00055E84" w:rsidRPr="007F6AB6" w:rsidRDefault="006B70D7" w:rsidP="006B70D7">
      <w:pPr>
        <w:spacing w:after="0" w:line="240" w:lineRule="auto"/>
        <w:contextualSpacing/>
        <w:jc w:val="center"/>
        <w:rPr>
          <w:rFonts w:ascii="Times New Roman" w:eastAsia="Times New Roman" w:hAnsi="Times New Roman" w:cs="Times New Roman"/>
          <w:i/>
          <w:iCs/>
          <w:color w:val="auto"/>
          <w:sz w:val="24"/>
          <w:szCs w:val="24"/>
          <w:lang w:val="kk-KZ"/>
        </w:rPr>
      </w:pPr>
      <w:r w:rsidRPr="007F6AB6">
        <w:rPr>
          <w:rFonts w:ascii="Times New Roman" w:eastAsia="Times New Roman" w:hAnsi="Times New Roman" w:cs="Times New Roman"/>
          <w:i/>
          <w:iCs/>
          <w:color w:val="auto"/>
          <w:sz w:val="24"/>
          <w:szCs w:val="24"/>
          <w:lang w:val="kk-KZ"/>
        </w:rPr>
        <w:t>(Тегі, Аты, Әкесінің аты (бар болса), қолы, күні (өз қолымен толтырылады)</w:t>
      </w:r>
    </w:p>
    <w:p w14:paraId="0C9F0D79" w14:textId="77777777" w:rsidR="00055E84" w:rsidRPr="007F6AB6" w:rsidRDefault="00055E84" w:rsidP="006B70D7">
      <w:pPr>
        <w:spacing w:after="0" w:line="240" w:lineRule="auto"/>
        <w:contextualSpacing/>
        <w:jc w:val="center"/>
        <w:rPr>
          <w:rFonts w:ascii="Times New Roman" w:eastAsia="Times New Roman" w:hAnsi="Times New Roman" w:cs="Times New Roman"/>
          <w:i/>
          <w:iCs/>
          <w:color w:val="auto"/>
          <w:sz w:val="24"/>
          <w:szCs w:val="24"/>
          <w:lang w:val="kk-KZ"/>
        </w:rPr>
      </w:pPr>
    </w:p>
    <w:p w14:paraId="4CD48178" w14:textId="77777777" w:rsidR="00055E84" w:rsidRPr="007F6AB6" w:rsidRDefault="00055E84" w:rsidP="00097E78">
      <w:pPr>
        <w:spacing w:after="0" w:line="240" w:lineRule="auto"/>
        <w:contextualSpacing/>
        <w:jc w:val="both"/>
        <w:rPr>
          <w:rFonts w:ascii="Times New Roman" w:eastAsia="Times New Roman" w:hAnsi="Times New Roman" w:cs="Times New Roman"/>
          <w:color w:val="auto"/>
          <w:sz w:val="24"/>
          <w:szCs w:val="24"/>
          <w:lang w:val="kk-KZ"/>
        </w:rPr>
      </w:pPr>
    </w:p>
    <w:tbl>
      <w:tblPr>
        <w:tblW w:w="9353" w:type="dxa"/>
        <w:tblInd w:w="-5" w:type="dxa"/>
        <w:tblLayout w:type="fixed"/>
        <w:tblLook w:val="0400" w:firstRow="0" w:lastRow="0" w:firstColumn="0" w:lastColumn="0" w:noHBand="0" w:noVBand="1"/>
      </w:tblPr>
      <w:tblGrid>
        <w:gridCol w:w="4258"/>
        <w:gridCol w:w="5095"/>
      </w:tblGrid>
      <w:tr w:rsidR="00055E84" w:rsidRPr="007F6AB6" w14:paraId="51D9B57C" w14:textId="77777777" w:rsidTr="006B70D7">
        <w:trPr>
          <w:trHeight w:val="544"/>
        </w:trPr>
        <w:tc>
          <w:tcPr>
            <w:tcW w:w="4258" w:type="dxa"/>
          </w:tcPr>
          <w:p w14:paraId="453314AD" w14:textId="77777777" w:rsidR="006B70D7" w:rsidRPr="007F6AB6" w:rsidRDefault="006B70D7" w:rsidP="006B70D7">
            <w:pPr>
              <w:spacing w:after="0" w:line="240" w:lineRule="auto"/>
              <w:rPr>
                <w:rFonts w:ascii="Times New Roman" w:eastAsia="Times New Roman" w:hAnsi="Times New Roman" w:cs="Times New Roman"/>
                <w:b/>
                <w:sz w:val="24"/>
                <w:szCs w:val="24"/>
                <w:lang w:val="kk-KZ"/>
              </w:rPr>
            </w:pPr>
            <w:r w:rsidRPr="007F6AB6">
              <w:rPr>
                <w:rFonts w:ascii="Times New Roman" w:eastAsia="Times New Roman" w:hAnsi="Times New Roman" w:cs="Times New Roman"/>
                <w:b/>
                <w:sz w:val="24"/>
                <w:szCs w:val="24"/>
                <w:lang w:val="kk-KZ"/>
              </w:rPr>
              <w:t>Тапсырыс Берушіден:</w:t>
            </w:r>
          </w:p>
          <w:p w14:paraId="0F77C05F" w14:textId="422CA141" w:rsidR="00055E84" w:rsidRPr="007F6AB6" w:rsidRDefault="00055E84" w:rsidP="00097E78">
            <w:pPr>
              <w:spacing w:after="0" w:line="240" w:lineRule="auto"/>
              <w:contextualSpacing/>
              <w:rPr>
                <w:rFonts w:ascii="Times New Roman" w:eastAsia="Times New Roman" w:hAnsi="Times New Roman" w:cs="Times New Roman"/>
                <w:b/>
                <w:color w:val="auto"/>
                <w:sz w:val="24"/>
                <w:szCs w:val="24"/>
                <w:lang w:val="kk-KZ"/>
              </w:rPr>
            </w:pPr>
          </w:p>
        </w:tc>
        <w:tc>
          <w:tcPr>
            <w:tcW w:w="5095" w:type="dxa"/>
          </w:tcPr>
          <w:p w14:paraId="32687DA0" w14:textId="77777777" w:rsidR="006B70D7" w:rsidRPr="007F6AB6" w:rsidRDefault="006B70D7" w:rsidP="006B70D7">
            <w:pPr>
              <w:spacing w:after="0" w:line="240" w:lineRule="auto"/>
              <w:rPr>
                <w:rFonts w:ascii="Times New Roman" w:eastAsia="Times New Roman" w:hAnsi="Times New Roman" w:cs="Times New Roman"/>
                <w:b/>
                <w:sz w:val="24"/>
                <w:szCs w:val="24"/>
                <w:lang w:val="kk-KZ"/>
              </w:rPr>
            </w:pPr>
            <w:r w:rsidRPr="007F6AB6">
              <w:rPr>
                <w:rFonts w:ascii="Times New Roman" w:eastAsia="Times New Roman" w:hAnsi="Times New Roman" w:cs="Times New Roman"/>
                <w:b/>
                <w:sz w:val="24"/>
                <w:szCs w:val="24"/>
                <w:lang w:val="kk-KZ"/>
              </w:rPr>
              <w:t>Орындаушы:</w:t>
            </w:r>
          </w:p>
          <w:p w14:paraId="68A53381" w14:textId="77777777" w:rsidR="00055E84" w:rsidRPr="007F6AB6" w:rsidRDefault="00055E84" w:rsidP="00097E78">
            <w:pPr>
              <w:spacing w:after="0" w:line="240" w:lineRule="auto"/>
              <w:contextualSpacing/>
              <w:rPr>
                <w:rFonts w:ascii="Times New Roman" w:eastAsia="Times New Roman" w:hAnsi="Times New Roman" w:cs="Times New Roman"/>
                <w:b/>
                <w:color w:val="auto"/>
                <w:sz w:val="24"/>
                <w:szCs w:val="24"/>
                <w:lang w:val="kk-KZ"/>
              </w:rPr>
            </w:pPr>
          </w:p>
          <w:p w14:paraId="448588B1" w14:textId="77777777" w:rsidR="006B70D7" w:rsidRPr="007F6AB6" w:rsidRDefault="006B70D7" w:rsidP="00097E78">
            <w:pPr>
              <w:spacing w:after="0" w:line="240" w:lineRule="auto"/>
              <w:contextualSpacing/>
              <w:rPr>
                <w:rFonts w:ascii="Times New Roman" w:eastAsia="Times New Roman" w:hAnsi="Times New Roman" w:cs="Times New Roman"/>
                <w:b/>
                <w:color w:val="auto"/>
                <w:sz w:val="24"/>
                <w:szCs w:val="24"/>
                <w:lang w:val="kk-KZ"/>
              </w:rPr>
            </w:pPr>
          </w:p>
        </w:tc>
      </w:tr>
      <w:tr w:rsidR="00055E84" w:rsidRPr="007F6AB6" w14:paraId="390BACD3" w14:textId="77777777" w:rsidTr="006B70D7">
        <w:trPr>
          <w:trHeight w:val="300"/>
        </w:trPr>
        <w:tc>
          <w:tcPr>
            <w:tcW w:w="4258" w:type="dxa"/>
          </w:tcPr>
          <w:p w14:paraId="28142D57" w14:textId="77777777" w:rsidR="00055E84" w:rsidRPr="007F6AB6" w:rsidRDefault="00055E84" w:rsidP="00097E78">
            <w:pPr>
              <w:spacing w:after="0" w:line="240" w:lineRule="auto"/>
              <w:contextualSpacing/>
              <w:rPr>
                <w:rFonts w:ascii="Times New Roman" w:eastAsia="Times New Roman" w:hAnsi="Times New Roman" w:cs="Times New Roman"/>
                <w:color w:val="auto"/>
                <w:sz w:val="24"/>
                <w:szCs w:val="24"/>
                <w:lang w:val="kk-KZ"/>
              </w:rPr>
            </w:pPr>
            <w:r w:rsidRPr="007F6AB6">
              <w:rPr>
                <w:rFonts w:ascii="Times New Roman" w:eastAsia="Times New Roman" w:hAnsi="Times New Roman" w:cs="Times New Roman"/>
                <w:color w:val="auto"/>
                <w:sz w:val="24"/>
                <w:szCs w:val="24"/>
                <w:lang w:val="kk-KZ"/>
              </w:rPr>
              <w:t xml:space="preserve">________________ Каримсаков Д. Н.  </w:t>
            </w:r>
          </w:p>
        </w:tc>
        <w:tc>
          <w:tcPr>
            <w:tcW w:w="5095" w:type="dxa"/>
          </w:tcPr>
          <w:p w14:paraId="291C2D89" w14:textId="77777777" w:rsidR="00055E84" w:rsidRPr="007F6AB6" w:rsidRDefault="00055E84" w:rsidP="00097E78">
            <w:pPr>
              <w:spacing w:after="0" w:line="240" w:lineRule="auto"/>
              <w:contextualSpacing/>
              <w:rPr>
                <w:rFonts w:ascii="Times New Roman" w:eastAsia="Times New Roman" w:hAnsi="Times New Roman" w:cs="Times New Roman"/>
                <w:b/>
                <w:color w:val="auto"/>
                <w:sz w:val="24"/>
                <w:szCs w:val="24"/>
                <w:lang w:val="kk-KZ"/>
              </w:rPr>
            </w:pPr>
            <w:r w:rsidRPr="007F6AB6">
              <w:rPr>
                <w:rFonts w:ascii="Times New Roman" w:eastAsia="Times New Roman" w:hAnsi="Times New Roman" w:cs="Times New Roman"/>
                <w:color w:val="auto"/>
                <w:sz w:val="24"/>
                <w:szCs w:val="24"/>
                <w:lang w:val="kk-KZ"/>
              </w:rPr>
              <w:t xml:space="preserve">_______________ </w:t>
            </w:r>
          </w:p>
        </w:tc>
      </w:tr>
    </w:tbl>
    <w:p w14:paraId="0FF1DC25" w14:textId="77777777" w:rsidR="00055E84" w:rsidRPr="007F6AB6" w:rsidRDefault="00055E84" w:rsidP="00097E78">
      <w:pPr>
        <w:spacing w:after="0" w:line="240" w:lineRule="auto"/>
        <w:contextualSpacing/>
        <w:jc w:val="both"/>
        <w:rPr>
          <w:rFonts w:ascii="Times New Roman" w:eastAsia="Times New Roman" w:hAnsi="Times New Roman" w:cs="Times New Roman"/>
          <w:color w:val="auto"/>
          <w:sz w:val="24"/>
          <w:szCs w:val="24"/>
          <w:lang w:val="kk-KZ"/>
        </w:rPr>
      </w:pPr>
    </w:p>
    <w:p w14:paraId="4C97217A" w14:textId="77777777" w:rsidR="00055E84" w:rsidRPr="007F6AB6" w:rsidRDefault="00055E84" w:rsidP="00097E78">
      <w:pPr>
        <w:spacing w:after="0" w:line="240" w:lineRule="auto"/>
        <w:contextualSpacing/>
        <w:jc w:val="both"/>
        <w:rPr>
          <w:rFonts w:ascii="Times New Roman" w:eastAsia="Times New Roman" w:hAnsi="Times New Roman" w:cs="Times New Roman"/>
          <w:color w:val="auto"/>
          <w:sz w:val="24"/>
          <w:szCs w:val="24"/>
          <w:lang w:val="kk-KZ"/>
        </w:rPr>
      </w:pPr>
    </w:p>
    <w:p w14:paraId="5CEC1B56" w14:textId="77777777" w:rsidR="00055E84" w:rsidRPr="007F6AB6" w:rsidRDefault="00055E84" w:rsidP="00097E78">
      <w:pPr>
        <w:spacing w:after="0" w:line="240" w:lineRule="auto"/>
        <w:contextualSpacing/>
        <w:jc w:val="both"/>
        <w:rPr>
          <w:rFonts w:ascii="Times New Roman" w:eastAsia="Times New Roman" w:hAnsi="Times New Roman" w:cs="Times New Roman"/>
          <w:color w:val="auto"/>
          <w:sz w:val="24"/>
          <w:szCs w:val="24"/>
          <w:lang w:val="kk-KZ"/>
        </w:rPr>
      </w:pPr>
    </w:p>
    <w:p w14:paraId="68E1A029" w14:textId="77777777" w:rsidR="00055E84" w:rsidRPr="007F6AB6" w:rsidRDefault="00055E84" w:rsidP="00097E78">
      <w:pPr>
        <w:spacing w:after="0" w:line="240" w:lineRule="auto"/>
        <w:contextualSpacing/>
        <w:jc w:val="both"/>
        <w:rPr>
          <w:rFonts w:ascii="Times New Roman" w:eastAsia="Times New Roman" w:hAnsi="Times New Roman" w:cs="Times New Roman"/>
          <w:color w:val="auto"/>
          <w:sz w:val="24"/>
          <w:szCs w:val="24"/>
          <w:lang w:val="kk-KZ"/>
        </w:rPr>
      </w:pPr>
    </w:p>
    <w:p w14:paraId="7501A724" w14:textId="77777777" w:rsidR="004F5C18" w:rsidRPr="007F6AB6" w:rsidRDefault="004F5C18" w:rsidP="00097E78">
      <w:pPr>
        <w:pStyle w:val="1"/>
        <w:spacing w:before="0"/>
        <w:ind w:left="5103"/>
        <w:contextualSpacing/>
        <w:jc w:val="right"/>
        <w:rPr>
          <w:rFonts w:ascii="Times New Roman" w:hAnsi="Times New Roman"/>
          <w:color w:val="auto"/>
          <w:sz w:val="24"/>
          <w:szCs w:val="24"/>
          <w:lang w:val="kk-KZ"/>
        </w:rPr>
      </w:pPr>
    </w:p>
    <w:sectPr w:rsidR="004F5C18" w:rsidRPr="007F6AB6">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9250" w14:textId="77777777" w:rsidR="00023292" w:rsidRDefault="00023292">
      <w:pPr>
        <w:spacing w:after="0" w:line="240" w:lineRule="auto"/>
      </w:pPr>
      <w:r>
        <w:separator/>
      </w:r>
    </w:p>
  </w:endnote>
  <w:endnote w:type="continuationSeparator" w:id="0">
    <w:p w14:paraId="2D0A5EB5" w14:textId="77777777" w:rsidR="00023292" w:rsidRDefault="0002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365E" w14:textId="77777777" w:rsidR="00023292" w:rsidRDefault="00023292">
      <w:pPr>
        <w:spacing w:after="0" w:line="240" w:lineRule="auto"/>
      </w:pPr>
      <w:r>
        <w:separator/>
      </w:r>
    </w:p>
  </w:footnote>
  <w:footnote w:type="continuationSeparator" w:id="0">
    <w:p w14:paraId="362D591C" w14:textId="77777777" w:rsidR="00023292" w:rsidRDefault="00023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9E"/>
    <w:multiLevelType w:val="hybridMultilevel"/>
    <w:tmpl w:val="C10223CA"/>
    <w:lvl w:ilvl="0" w:tplc="0419000F">
      <w:start w:val="1"/>
      <w:numFmt w:val="decimal"/>
      <w:lvlText w:val="%1."/>
      <w:lvlJc w:val="left"/>
      <w:pPr>
        <w:ind w:left="1070" w:hanging="360"/>
      </w:pPr>
    </w:lvl>
    <w:lvl w:ilvl="1" w:tplc="FFFFFFFF">
      <w:start w:val="1"/>
      <w:numFmt w:val="bullet"/>
      <w:lvlText w:val="o"/>
      <w:lvlJc w:val="left"/>
      <w:pPr>
        <w:ind w:left="1790" w:hanging="360"/>
      </w:pPr>
      <w:rPr>
        <w:rFonts w:ascii="Courier New" w:hAnsi="Courier New" w:cs="Courier New" w:hint="default"/>
      </w:rPr>
    </w:lvl>
    <w:lvl w:ilvl="2" w:tplc="FFFFFFFF">
      <w:start w:val="1"/>
      <w:numFmt w:val="bullet"/>
      <w:lvlText w:val=""/>
      <w:lvlJc w:val="left"/>
      <w:pPr>
        <w:ind w:left="2510" w:hanging="360"/>
      </w:pPr>
      <w:rPr>
        <w:rFonts w:ascii="Wingdings" w:hAnsi="Wingdings" w:hint="default"/>
      </w:rPr>
    </w:lvl>
    <w:lvl w:ilvl="3" w:tplc="FFFFFFFF">
      <w:start w:val="1"/>
      <w:numFmt w:val="bullet"/>
      <w:lvlText w:val=""/>
      <w:lvlJc w:val="left"/>
      <w:pPr>
        <w:ind w:left="3230" w:hanging="360"/>
      </w:pPr>
      <w:rPr>
        <w:rFonts w:ascii="Symbol" w:hAnsi="Symbol" w:hint="default"/>
      </w:rPr>
    </w:lvl>
    <w:lvl w:ilvl="4" w:tplc="FFFFFFFF">
      <w:start w:val="1"/>
      <w:numFmt w:val="bullet"/>
      <w:lvlText w:val="o"/>
      <w:lvlJc w:val="left"/>
      <w:pPr>
        <w:ind w:left="3950" w:hanging="360"/>
      </w:pPr>
      <w:rPr>
        <w:rFonts w:ascii="Courier New" w:hAnsi="Courier New" w:cs="Courier New" w:hint="default"/>
      </w:rPr>
    </w:lvl>
    <w:lvl w:ilvl="5" w:tplc="FFFFFFFF">
      <w:start w:val="1"/>
      <w:numFmt w:val="bullet"/>
      <w:lvlText w:val=""/>
      <w:lvlJc w:val="left"/>
      <w:pPr>
        <w:ind w:left="4670" w:hanging="360"/>
      </w:pPr>
      <w:rPr>
        <w:rFonts w:ascii="Wingdings" w:hAnsi="Wingdings" w:hint="default"/>
      </w:rPr>
    </w:lvl>
    <w:lvl w:ilvl="6" w:tplc="FFFFFFFF">
      <w:start w:val="1"/>
      <w:numFmt w:val="bullet"/>
      <w:lvlText w:val=""/>
      <w:lvlJc w:val="left"/>
      <w:pPr>
        <w:ind w:left="5390" w:hanging="360"/>
      </w:pPr>
      <w:rPr>
        <w:rFonts w:ascii="Symbol" w:hAnsi="Symbol" w:hint="default"/>
      </w:rPr>
    </w:lvl>
    <w:lvl w:ilvl="7" w:tplc="FFFFFFFF">
      <w:start w:val="1"/>
      <w:numFmt w:val="bullet"/>
      <w:lvlText w:val="o"/>
      <w:lvlJc w:val="left"/>
      <w:pPr>
        <w:ind w:left="6110" w:hanging="360"/>
      </w:pPr>
      <w:rPr>
        <w:rFonts w:ascii="Courier New" w:hAnsi="Courier New" w:cs="Courier New" w:hint="default"/>
      </w:rPr>
    </w:lvl>
    <w:lvl w:ilvl="8" w:tplc="FFFFFFFF">
      <w:start w:val="1"/>
      <w:numFmt w:val="bullet"/>
      <w:lvlText w:val=""/>
      <w:lvlJc w:val="left"/>
      <w:pPr>
        <w:ind w:left="6830" w:hanging="360"/>
      </w:pPr>
      <w:rPr>
        <w:rFonts w:ascii="Wingdings" w:hAnsi="Wingdings" w:hint="default"/>
      </w:rPr>
    </w:lvl>
  </w:abstractNum>
  <w:abstractNum w:abstractNumId="1" w15:restartNumberingAfterBreak="0">
    <w:nsid w:val="08EB560A"/>
    <w:multiLevelType w:val="hybridMultilevel"/>
    <w:tmpl w:val="C10223CA"/>
    <w:lvl w:ilvl="0" w:tplc="0419000F">
      <w:start w:val="1"/>
      <w:numFmt w:val="decimal"/>
      <w:lvlText w:val="%1."/>
      <w:lvlJc w:val="left"/>
      <w:pPr>
        <w:ind w:left="1070" w:hanging="360"/>
      </w:pPr>
    </w:lvl>
    <w:lvl w:ilvl="1" w:tplc="FFFFFFFF">
      <w:numFmt w:val="decimal"/>
      <w:lvlText w:val="o"/>
      <w:lvlJc w:val="left"/>
      <w:pPr>
        <w:ind w:left="1790" w:hanging="360"/>
      </w:pPr>
      <w:rPr>
        <w:rFonts w:ascii="Courier New" w:hAnsi="Courier New" w:cs="Courier New" w:hint="default"/>
      </w:rPr>
    </w:lvl>
    <w:lvl w:ilvl="2" w:tplc="FFFFFFFF">
      <w:numFmt w:val="decimal"/>
      <w:lvlText w:val=""/>
      <w:lvlJc w:val="left"/>
      <w:pPr>
        <w:ind w:left="2510" w:hanging="360"/>
      </w:pPr>
      <w:rPr>
        <w:rFonts w:ascii="Wingdings" w:hAnsi="Wingdings" w:hint="default"/>
      </w:rPr>
    </w:lvl>
    <w:lvl w:ilvl="3" w:tplc="FFFFFFFF">
      <w:numFmt w:val="decimal"/>
      <w:lvlText w:val=""/>
      <w:lvlJc w:val="left"/>
      <w:pPr>
        <w:ind w:left="3230" w:hanging="360"/>
      </w:pPr>
      <w:rPr>
        <w:rFonts w:ascii="Symbol" w:hAnsi="Symbol" w:hint="default"/>
      </w:rPr>
    </w:lvl>
    <w:lvl w:ilvl="4" w:tplc="FFFFFFFF">
      <w:numFmt w:val="decimal"/>
      <w:lvlText w:val="o"/>
      <w:lvlJc w:val="left"/>
      <w:pPr>
        <w:ind w:left="3950" w:hanging="360"/>
      </w:pPr>
      <w:rPr>
        <w:rFonts w:ascii="Courier New" w:hAnsi="Courier New" w:cs="Courier New" w:hint="default"/>
      </w:rPr>
    </w:lvl>
    <w:lvl w:ilvl="5" w:tplc="FFFFFFFF">
      <w:numFmt w:val="decimal"/>
      <w:lvlText w:val=""/>
      <w:lvlJc w:val="left"/>
      <w:pPr>
        <w:ind w:left="4670" w:hanging="360"/>
      </w:pPr>
      <w:rPr>
        <w:rFonts w:ascii="Wingdings" w:hAnsi="Wingdings" w:hint="default"/>
      </w:rPr>
    </w:lvl>
    <w:lvl w:ilvl="6" w:tplc="FFFFFFFF">
      <w:numFmt w:val="decimal"/>
      <w:lvlText w:val=""/>
      <w:lvlJc w:val="left"/>
      <w:pPr>
        <w:ind w:left="5390" w:hanging="360"/>
      </w:pPr>
      <w:rPr>
        <w:rFonts w:ascii="Symbol" w:hAnsi="Symbol" w:hint="default"/>
      </w:rPr>
    </w:lvl>
    <w:lvl w:ilvl="7" w:tplc="FFFFFFFF">
      <w:numFmt w:val="decimal"/>
      <w:lvlText w:val="o"/>
      <w:lvlJc w:val="left"/>
      <w:pPr>
        <w:ind w:left="6110" w:hanging="360"/>
      </w:pPr>
      <w:rPr>
        <w:rFonts w:ascii="Courier New" w:hAnsi="Courier New" w:cs="Courier New" w:hint="default"/>
      </w:rPr>
    </w:lvl>
    <w:lvl w:ilvl="8" w:tplc="FFFFFFFF">
      <w:numFmt w:val="decimal"/>
      <w:lvlText w:val=""/>
      <w:lvlJc w:val="left"/>
      <w:pPr>
        <w:ind w:left="6830" w:hanging="360"/>
      </w:pPr>
      <w:rPr>
        <w:rFonts w:ascii="Wingdings" w:hAnsi="Wingdings" w:hint="default"/>
      </w:rPr>
    </w:lvl>
  </w:abstractNum>
  <w:abstractNum w:abstractNumId="2" w15:restartNumberingAfterBreak="0">
    <w:nsid w:val="0F8B6C02"/>
    <w:multiLevelType w:val="hybridMultilevel"/>
    <w:tmpl w:val="AAE6C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E200C"/>
    <w:multiLevelType w:val="hybridMultilevel"/>
    <w:tmpl w:val="AB1CD4CC"/>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A8016B"/>
    <w:multiLevelType w:val="hybridMultilevel"/>
    <w:tmpl w:val="0F5EC6E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15:restartNumberingAfterBreak="0">
    <w:nsid w:val="1D8C4A1E"/>
    <w:multiLevelType w:val="hybridMultilevel"/>
    <w:tmpl w:val="3C48EF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1920F7C"/>
    <w:multiLevelType w:val="hybridMultilevel"/>
    <w:tmpl w:val="523EA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91B3B9D"/>
    <w:multiLevelType w:val="hybridMultilevel"/>
    <w:tmpl w:val="89FE376E"/>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2C766E88"/>
    <w:multiLevelType w:val="hybridMultilevel"/>
    <w:tmpl w:val="741A900C"/>
    <w:lvl w:ilvl="0" w:tplc="0419000F">
      <w:start w:val="1"/>
      <w:numFmt w:val="decimal"/>
      <w:lvlText w:val="%1."/>
      <w:lvlJc w:val="left"/>
      <w:pPr>
        <w:ind w:left="720" w:hanging="360"/>
      </w:p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10"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11" w15:restartNumberingAfterBreak="0">
    <w:nsid w:val="33D83348"/>
    <w:multiLevelType w:val="hybridMultilevel"/>
    <w:tmpl w:val="741A900C"/>
    <w:lvl w:ilvl="0" w:tplc="041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59A098C"/>
    <w:multiLevelType w:val="hybridMultilevel"/>
    <w:tmpl w:val="D85845B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3"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0AC1F0B"/>
    <w:multiLevelType w:val="hybridMultilevel"/>
    <w:tmpl w:val="49BE7A5C"/>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17" w15:restartNumberingAfterBreak="0">
    <w:nsid w:val="51560491"/>
    <w:multiLevelType w:val="hybridMultilevel"/>
    <w:tmpl w:val="B1F4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92C349C"/>
    <w:multiLevelType w:val="hybridMultilevel"/>
    <w:tmpl w:val="F9B2C5F0"/>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0"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9F97295"/>
    <w:multiLevelType w:val="hybridMultilevel"/>
    <w:tmpl w:val="55F2BFEE"/>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A716F69"/>
    <w:multiLevelType w:val="multilevel"/>
    <w:tmpl w:val="48B80F4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746A0F"/>
    <w:multiLevelType w:val="multilevel"/>
    <w:tmpl w:val="48B80F4A"/>
    <w:lvl w:ilvl="0">
      <w:start w:val="1"/>
      <w:numFmt w:val="decimal"/>
      <w:lvlText w:val="%1."/>
      <w:lvlJc w:val="left"/>
      <w:pPr>
        <w:ind w:left="2062"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11D2"/>
    <w:multiLevelType w:val="hybridMultilevel"/>
    <w:tmpl w:val="CEAC3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6731FBF"/>
    <w:multiLevelType w:val="hybridMultilevel"/>
    <w:tmpl w:val="C72670E6"/>
    <w:lvl w:ilvl="0" w:tplc="0419000F">
      <w:start w:val="1"/>
      <w:numFmt w:val="decimal"/>
      <w:lvlText w:val="%1."/>
      <w:lvlJc w:val="left"/>
      <w:pPr>
        <w:ind w:left="1068" w:hanging="360"/>
      </w:pPr>
    </w:lvl>
    <w:lvl w:ilvl="1" w:tplc="FFFFFFFF">
      <w:numFmt w:val="decimal"/>
      <w:lvlText w:val="o"/>
      <w:lvlJc w:val="left"/>
      <w:pPr>
        <w:ind w:left="1788" w:hanging="360"/>
      </w:pPr>
      <w:rPr>
        <w:rFonts w:ascii="Courier New" w:hAnsi="Courier New" w:cs="Courier New" w:hint="default"/>
      </w:rPr>
    </w:lvl>
    <w:lvl w:ilvl="2" w:tplc="FFFFFFFF">
      <w:numFmt w:val="decimal"/>
      <w:lvlText w:val=""/>
      <w:lvlJc w:val="left"/>
      <w:pPr>
        <w:ind w:left="2508" w:hanging="360"/>
      </w:pPr>
      <w:rPr>
        <w:rFonts w:ascii="Wingdings" w:hAnsi="Wingdings" w:hint="default"/>
      </w:rPr>
    </w:lvl>
    <w:lvl w:ilvl="3" w:tplc="FFFFFFFF">
      <w:numFmt w:val="decimal"/>
      <w:lvlText w:val=""/>
      <w:lvlJc w:val="left"/>
      <w:pPr>
        <w:ind w:left="3228" w:hanging="360"/>
      </w:pPr>
      <w:rPr>
        <w:rFonts w:ascii="Symbol" w:hAnsi="Symbol" w:hint="default"/>
      </w:rPr>
    </w:lvl>
    <w:lvl w:ilvl="4" w:tplc="FFFFFFFF">
      <w:numFmt w:val="decimal"/>
      <w:lvlText w:val="o"/>
      <w:lvlJc w:val="left"/>
      <w:pPr>
        <w:ind w:left="3948" w:hanging="360"/>
      </w:pPr>
      <w:rPr>
        <w:rFonts w:ascii="Courier New" w:hAnsi="Courier New" w:cs="Courier New" w:hint="default"/>
      </w:rPr>
    </w:lvl>
    <w:lvl w:ilvl="5" w:tplc="FFFFFFFF">
      <w:numFmt w:val="decimal"/>
      <w:lvlText w:val=""/>
      <w:lvlJc w:val="left"/>
      <w:pPr>
        <w:ind w:left="4668" w:hanging="360"/>
      </w:pPr>
      <w:rPr>
        <w:rFonts w:ascii="Wingdings" w:hAnsi="Wingdings" w:hint="default"/>
      </w:rPr>
    </w:lvl>
    <w:lvl w:ilvl="6" w:tplc="FFFFFFFF">
      <w:numFmt w:val="decimal"/>
      <w:lvlText w:val=""/>
      <w:lvlJc w:val="left"/>
      <w:pPr>
        <w:ind w:left="5388" w:hanging="360"/>
      </w:pPr>
      <w:rPr>
        <w:rFonts w:ascii="Symbol" w:hAnsi="Symbol" w:hint="default"/>
      </w:rPr>
    </w:lvl>
    <w:lvl w:ilvl="7" w:tplc="FFFFFFFF">
      <w:numFmt w:val="decimal"/>
      <w:lvlText w:val="o"/>
      <w:lvlJc w:val="left"/>
      <w:pPr>
        <w:ind w:left="6108" w:hanging="360"/>
      </w:pPr>
      <w:rPr>
        <w:rFonts w:ascii="Courier New" w:hAnsi="Courier New" w:cs="Courier New" w:hint="default"/>
      </w:rPr>
    </w:lvl>
    <w:lvl w:ilvl="8" w:tplc="FFFFFFFF">
      <w:numFmt w:val="decimal"/>
      <w:lvlText w:val=""/>
      <w:lvlJc w:val="left"/>
      <w:pPr>
        <w:ind w:left="6828" w:hanging="360"/>
      </w:pPr>
      <w:rPr>
        <w:rFonts w:ascii="Wingdings" w:hAnsi="Wingdings" w:hint="default"/>
      </w:rPr>
    </w:lvl>
  </w:abstractNum>
  <w:abstractNum w:abstractNumId="29"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361C90"/>
    <w:multiLevelType w:val="hybridMultilevel"/>
    <w:tmpl w:val="C72670E6"/>
    <w:lvl w:ilvl="0" w:tplc="0419000F">
      <w:start w:val="1"/>
      <w:numFmt w:val="decimal"/>
      <w:lvlText w:val="%1."/>
      <w:lvlJc w:val="left"/>
      <w:pPr>
        <w:ind w:left="1068" w:hanging="360"/>
      </w:p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31" w15:restartNumberingAfterBreak="0">
    <w:nsid w:val="6F9D2DE2"/>
    <w:multiLevelType w:val="hybridMultilevel"/>
    <w:tmpl w:val="159C65A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33" w15:restartNumberingAfterBreak="0">
    <w:nsid w:val="7C191223"/>
    <w:multiLevelType w:val="hybridMultilevel"/>
    <w:tmpl w:val="18B41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25604500">
    <w:abstractNumId w:val="15"/>
  </w:num>
  <w:num w:numId="2" w16cid:durableId="98717286">
    <w:abstractNumId w:val="18"/>
  </w:num>
  <w:num w:numId="3" w16cid:durableId="618418377">
    <w:abstractNumId w:val="29"/>
  </w:num>
  <w:num w:numId="4" w16cid:durableId="1973748967">
    <w:abstractNumId w:val="20"/>
  </w:num>
  <w:num w:numId="5" w16cid:durableId="1516532844">
    <w:abstractNumId w:val="4"/>
  </w:num>
  <w:num w:numId="6" w16cid:durableId="1573812648">
    <w:abstractNumId w:val="10"/>
  </w:num>
  <w:num w:numId="7" w16cid:durableId="1676348417">
    <w:abstractNumId w:val="32"/>
  </w:num>
  <w:num w:numId="8" w16cid:durableId="1110508699">
    <w:abstractNumId w:val="27"/>
  </w:num>
  <w:num w:numId="9" w16cid:durableId="81337760">
    <w:abstractNumId w:val="14"/>
  </w:num>
  <w:num w:numId="10" w16cid:durableId="1824002206">
    <w:abstractNumId w:val="24"/>
  </w:num>
  <w:num w:numId="11" w16cid:durableId="1669284194">
    <w:abstractNumId w:val="25"/>
  </w:num>
  <w:num w:numId="12" w16cid:durableId="2137598116">
    <w:abstractNumId w:val="13"/>
  </w:num>
  <w:num w:numId="13" w16cid:durableId="718747267">
    <w:abstractNumId w:val="22"/>
  </w:num>
  <w:num w:numId="14" w16cid:durableId="311562205">
    <w:abstractNumId w:val="12"/>
  </w:num>
  <w:num w:numId="15" w16cid:durableId="963081538">
    <w:abstractNumId w:val="23"/>
  </w:num>
  <w:num w:numId="16" w16cid:durableId="477916975">
    <w:abstractNumId w:val="6"/>
  </w:num>
  <w:num w:numId="17" w16cid:durableId="1674183621">
    <w:abstractNumId w:val="17"/>
  </w:num>
  <w:num w:numId="18" w16cid:durableId="2127696670">
    <w:abstractNumId w:val="31"/>
  </w:num>
  <w:num w:numId="19" w16cid:durableId="684290851">
    <w:abstractNumId w:val="3"/>
  </w:num>
  <w:num w:numId="20" w16cid:durableId="440615540">
    <w:abstractNumId w:val="7"/>
  </w:num>
  <w:num w:numId="21" w16cid:durableId="391925519">
    <w:abstractNumId w:val="21"/>
  </w:num>
  <w:num w:numId="22" w16cid:durableId="336811484">
    <w:abstractNumId w:val="5"/>
  </w:num>
  <w:num w:numId="23" w16cid:durableId="216867167">
    <w:abstractNumId w:val="19"/>
  </w:num>
  <w:num w:numId="24" w16cid:durableId="858398379">
    <w:abstractNumId w:val="8"/>
  </w:num>
  <w:num w:numId="25" w16cid:durableId="7698543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4239044">
    <w:abstractNumId w:val="11"/>
    <w:lvlOverride w:ilvl="0">
      <w:startOverride w:val="1"/>
    </w:lvlOverride>
    <w:lvlOverride w:ilvl="1"/>
    <w:lvlOverride w:ilvl="2"/>
    <w:lvlOverride w:ilvl="3"/>
    <w:lvlOverride w:ilvl="4"/>
    <w:lvlOverride w:ilvl="5"/>
    <w:lvlOverride w:ilvl="6"/>
    <w:lvlOverride w:ilvl="7"/>
    <w:lvlOverride w:ilvl="8"/>
  </w:num>
  <w:num w:numId="27" w16cid:durableId="711267309">
    <w:abstractNumId w:val="30"/>
    <w:lvlOverride w:ilvl="0">
      <w:startOverride w:val="1"/>
    </w:lvlOverride>
    <w:lvlOverride w:ilvl="1"/>
    <w:lvlOverride w:ilvl="2"/>
    <w:lvlOverride w:ilvl="3"/>
    <w:lvlOverride w:ilvl="4"/>
    <w:lvlOverride w:ilvl="5"/>
    <w:lvlOverride w:ilvl="6"/>
    <w:lvlOverride w:ilvl="7"/>
    <w:lvlOverride w:ilvl="8"/>
  </w:num>
  <w:num w:numId="28" w16cid:durableId="606814574">
    <w:abstractNumId w:val="0"/>
    <w:lvlOverride w:ilvl="0">
      <w:startOverride w:val="1"/>
    </w:lvlOverride>
    <w:lvlOverride w:ilvl="1"/>
    <w:lvlOverride w:ilvl="2"/>
    <w:lvlOverride w:ilvl="3"/>
    <w:lvlOverride w:ilvl="4"/>
    <w:lvlOverride w:ilvl="5"/>
    <w:lvlOverride w:ilvl="6"/>
    <w:lvlOverride w:ilvl="7"/>
    <w:lvlOverride w:ilvl="8"/>
  </w:num>
  <w:num w:numId="29" w16cid:durableId="1977683711">
    <w:abstractNumId w:val="9"/>
  </w:num>
  <w:num w:numId="30" w16cid:durableId="869805319">
    <w:abstractNumId w:val="28"/>
  </w:num>
  <w:num w:numId="31" w16cid:durableId="1006442132">
    <w:abstractNumId w:val="1"/>
  </w:num>
  <w:num w:numId="32" w16cid:durableId="1412313872">
    <w:abstractNumId w:val="16"/>
  </w:num>
  <w:num w:numId="33" w16cid:durableId="2029479713">
    <w:abstractNumId w:val="11"/>
  </w:num>
  <w:num w:numId="34" w16cid:durableId="860242750">
    <w:abstractNumId w:val="0"/>
  </w:num>
  <w:num w:numId="35" w16cid:durableId="1691027111">
    <w:abstractNumId w:val="30"/>
  </w:num>
  <w:num w:numId="36" w16cid:durableId="13454713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5401517">
    <w:abstractNumId w:val="11"/>
    <w:lvlOverride w:ilvl="0">
      <w:startOverride w:val="1"/>
    </w:lvlOverride>
    <w:lvlOverride w:ilvl="1"/>
    <w:lvlOverride w:ilvl="2"/>
    <w:lvlOverride w:ilvl="3"/>
    <w:lvlOverride w:ilvl="4"/>
    <w:lvlOverride w:ilvl="5"/>
    <w:lvlOverride w:ilvl="6"/>
    <w:lvlOverride w:ilvl="7"/>
    <w:lvlOverride w:ilvl="8"/>
  </w:num>
  <w:num w:numId="38" w16cid:durableId="188422347">
    <w:abstractNumId w:val="30"/>
    <w:lvlOverride w:ilvl="0">
      <w:startOverride w:val="1"/>
    </w:lvlOverride>
    <w:lvlOverride w:ilvl="1"/>
    <w:lvlOverride w:ilvl="2"/>
    <w:lvlOverride w:ilvl="3"/>
    <w:lvlOverride w:ilvl="4"/>
    <w:lvlOverride w:ilvl="5"/>
    <w:lvlOverride w:ilvl="6"/>
    <w:lvlOverride w:ilvl="7"/>
    <w:lvlOverride w:ilvl="8"/>
  </w:num>
  <w:num w:numId="39" w16cid:durableId="61224009">
    <w:abstractNumId w:val="0"/>
    <w:lvlOverride w:ilvl="0">
      <w:startOverride w:val="1"/>
    </w:lvlOverride>
    <w:lvlOverride w:ilvl="1"/>
    <w:lvlOverride w:ilvl="2"/>
    <w:lvlOverride w:ilvl="3"/>
    <w:lvlOverride w:ilvl="4"/>
    <w:lvlOverride w:ilvl="5"/>
    <w:lvlOverride w:ilvl="6"/>
    <w:lvlOverride w:ilvl="7"/>
    <w:lvlOverride w:ilvl="8"/>
  </w:num>
  <w:num w:numId="40" w16cid:durableId="1625500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44239075">
    <w:abstractNumId w:val="33"/>
  </w:num>
  <w:num w:numId="42" w16cid:durableId="908228029">
    <w:abstractNumId w:val="26"/>
  </w:num>
  <w:num w:numId="43" w16cid:durableId="750851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05924"/>
    <w:rsid w:val="000134DE"/>
    <w:rsid w:val="0002271C"/>
    <w:rsid w:val="00023292"/>
    <w:rsid w:val="0002384E"/>
    <w:rsid w:val="000313FC"/>
    <w:rsid w:val="00040B6F"/>
    <w:rsid w:val="00042A7D"/>
    <w:rsid w:val="00043677"/>
    <w:rsid w:val="000436AA"/>
    <w:rsid w:val="00055E84"/>
    <w:rsid w:val="00060AE4"/>
    <w:rsid w:val="000615C5"/>
    <w:rsid w:val="00062ED5"/>
    <w:rsid w:val="000678A5"/>
    <w:rsid w:val="000743EC"/>
    <w:rsid w:val="000769EF"/>
    <w:rsid w:val="00095449"/>
    <w:rsid w:val="00095553"/>
    <w:rsid w:val="000970D0"/>
    <w:rsid w:val="000972D8"/>
    <w:rsid w:val="00097E78"/>
    <w:rsid w:val="000A0D3C"/>
    <w:rsid w:val="000A21D8"/>
    <w:rsid w:val="000B2DC2"/>
    <w:rsid w:val="000B6383"/>
    <w:rsid w:val="000C29DE"/>
    <w:rsid w:val="000E4137"/>
    <w:rsid w:val="000E659E"/>
    <w:rsid w:val="000E70BC"/>
    <w:rsid w:val="00102A71"/>
    <w:rsid w:val="00103B2A"/>
    <w:rsid w:val="00107373"/>
    <w:rsid w:val="00123D82"/>
    <w:rsid w:val="001428F4"/>
    <w:rsid w:val="0014524F"/>
    <w:rsid w:val="00150F11"/>
    <w:rsid w:val="0015226D"/>
    <w:rsid w:val="001541B6"/>
    <w:rsid w:val="00157920"/>
    <w:rsid w:val="00161EF4"/>
    <w:rsid w:val="001707AB"/>
    <w:rsid w:val="0018117B"/>
    <w:rsid w:val="00191F43"/>
    <w:rsid w:val="00197E55"/>
    <w:rsid w:val="001A175D"/>
    <w:rsid w:val="001A6E45"/>
    <w:rsid w:val="001A78C9"/>
    <w:rsid w:val="001B0EC7"/>
    <w:rsid w:val="001B5E57"/>
    <w:rsid w:val="001D205D"/>
    <w:rsid w:val="001E28D5"/>
    <w:rsid w:val="001E5348"/>
    <w:rsid w:val="001F06DA"/>
    <w:rsid w:val="001F1CA9"/>
    <w:rsid w:val="002014C0"/>
    <w:rsid w:val="00205749"/>
    <w:rsid w:val="002104DC"/>
    <w:rsid w:val="002173C0"/>
    <w:rsid w:val="002237D2"/>
    <w:rsid w:val="00227F74"/>
    <w:rsid w:val="00236328"/>
    <w:rsid w:val="0024366A"/>
    <w:rsid w:val="00257619"/>
    <w:rsid w:val="002636A3"/>
    <w:rsid w:val="00282699"/>
    <w:rsid w:val="00285987"/>
    <w:rsid w:val="002A1F08"/>
    <w:rsid w:val="002A5E3E"/>
    <w:rsid w:val="002A7216"/>
    <w:rsid w:val="002B4CA0"/>
    <w:rsid w:val="002C0162"/>
    <w:rsid w:val="002C773A"/>
    <w:rsid w:val="002C7AE3"/>
    <w:rsid w:val="002E6437"/>
    <w:rsid w:val="002E6DAE"/>
    <w:rsid w:val="00305D9B"/>
    <w:rsid w:val="003135E7"/>
    <w:rsid w:val="00332E13"/>
    <w:rsid w:val="003355C1"/>
    <w:rsid w:val="003421E0"/>
    <w:rsid w:val="003520C1"/>
    <w:rsid w:val="00360E15"/>
    <w:rsid w:val="00361922"/>
    <w:rsid w:val="003624D9"/>
    <w:rsid w:val="003862A6"/>
    <w:rsid w:val="003909A2"/>
    <w:rsid w:val="003A0016"/>
    <w:rsid w:val="003A29C7"/>
    <w:rsid w:val="003C5464"/>
    <w:rsid w:val="003E335A"/>
    <w:rsid w:val="003E416F"/>
    <w:rsid w:val="004064E5"/>
    <w:rsid w:val="00411DCD"/>
    <w:rsid w:val="00413426"/>
    <w:rsid w:val="004244CF"/>
    <w:rsid w:val="00425949"/>
    <w:rsid w:val="0042721F"/>
    <w:rsid w:val="00431270"/>
    <w:rsid w:val="00440095"/>
    <w:rsid w:val="0045439A"/>
    <w:rsid w:val="004544D0"/>
    <w:rsid w:val="00454719"/>
    <w:rsid w:val="00462636"/>
    <w:rsid w:val="00465226"/>
    <w:rsid w:val="00472659"/>
    <w:rsid w:val="00472992"/>
    <w:rsid w:val="00486795"/>
    <w:rsid w:val="00492484"/>
    <w:rsid w:val="004930AA"/>
    <w:rsid w:val="0049644B"/>
    <w:rsid w:val="004A5A63"/>
    <w:rsid w:val="004B0893"/>
    <w:rsid w:val="004B2D47"/>
    <w:rsid w:val="004C5D2C"/>
    <w:rsid w:val="004D25DF"/>
    <w:rsid w:val="004E051D"/>
    <w:rsid w:val="004E447D"/>
    <w:rsid w:val="004E6C2E"/>
    <w:rsid w:val="004F5C18"/>
    <w:rsid w:val="00500492"/>
    <w:rsid w:val="00522FD3"/>
    <w:rsid w:val="00525CB0"/>
    <w:rsid w:val="00532B36"/>
    <w:rsid w:val="00535D27"/>
    <w:rsid w:val="0054464E"/>
    <w:rsid w:val="00565A92"/>
    <w:rsid w:val="00567EAC"/>
    <w:rsid w:val="005854AC"/>
    <w:rsid w:val="005B1719"/>
    <w:rsid w:val="005C6751"/>
    <w:rsid w:val="005D49BC"/>
    <w:rsid w:val="005E0DE2"/>
    <w:rsid w:val="005E443F"/>
    <w:rsid w:val="005F670F"/>
    <w:rsid w:val="00612345"/>
    <w:rsid w:val="00626925"/>
    <w:rsid w:val="0063045B"/>
    <w:rsid w:val="0063194E"/>
    <w:rsid w:val="00640D9F"/>
    <w:rsid w:val="00656EFC"/>
    <w:rsid w:val="00657346"/>
    <w:rsid w:val="00657AD3"/>
    <w:rsid w:val="0066251A"/>
    <w:rsid w:val="006807DD"/>
    <w:rsid w:val="00682D98"/>
    <w:rsid w:val="00697C85"/>
    <w:rsid w:val="006A525A"/>
    <w:rsid w:val="006A5A77"/>
    <w:rsid w:val="006A6484"/>
    <w:rsid w:val="006B70D7"/>
    <w:rsid w:val="006C45F9"/>
    <w:rsid w:val="006C5303"/>
    <w:rsid w:val="006D19D5"/>
    <w:rsid w:val="006D19E3"/>
    <w:rsid w:val="006D5F4C"/>
    <w:rsid w:val="006E1B60"/>
    <w:rsid w:val="006E3AB3"/>
    <w:rsid w:val="006E59F9"/>
    <w:rsid w:val="006F1AC5"/>
    <w:rsid w:val="006F7EAA"/>
    <w:rsid w:val="00703D3C"/>
    <w:rsid w:val="0070658C"/>
    <w:rsid w:val="0072424D"/>
    <w:rsid w:val="00744D51"/>
    <w:rsid w:val="007502E9"/>
    <w:rsid w:val="00757975"/>
    <w:rsid w:val="007636D3"/>
    <w:rsid w:val="00765B8E"/>
    <w:rsid w:val="007818C4"/>
    <w:rsid w:val="0078300E"/>
    <w:rsid w:val="007B0ACD"/>
    <w:rsid w:val="007B580F"/>
    <w:rsid w:val="007B58E3"/>
    <w:rsid w:val="007C65AF"/>
    <w:rsid w:val="007C7FE0"/>
    <w:rsid w:val="007D76B9"/>
    <w:rsid w:val="007D7E63"/>
    <w:rsid w:val="007E3DF2"/>
    <w:rsid w:val="007F24B0"/>
    <w:rsid w:val="007F37DA"/>
    <w:rsid w:val="007F6AB6"/>
    <w:rsid w:val="0082327A"/>
    <w:rsid w:val="008235D6"/>
    <w:rsid w:val="00832AC1"/>
    <w:rsid w:val="00833C64"/>
    <w:rsid w:val="008378D8"/>
    <w:rsid w:val="00845024"/>
    <w:rsid w:val="00855DD3"/>
    <w:rsid w:val="008575D0"/>
    <w:rsid w:val="008747E4"/>
    <w:rsid w:val="00886685"/>
    <w:rsid w:val="00886C91"/>
    <w:rsid w:val="008909B0"/>
    <w:rsid w:val="00894365"/>
    <w:rsid w:val="00897E2E"/>
    <w:rsid w:val="008C00E9"/>
    <w:rsid w:val="008C0A1B"/>
    <w:rsid w:val="008C51E1"/>
    <w:rsid w:val="008D31CC"/>
    <w:rsid w:val="008E6F2A"/>
    <w:rsid w:val="008E7FC9"/>
    <w:rsid w:val="008F2BCB"/>
    <w:rsid w:val="008F3BD8"/>
    <w:rsid w:val="00901572"/>
    <w:rsid w:val="0090439B"/>
    <w:rsid w:val="0090721B"/>
    <w:rsid w:val="00916AB0"/>
    <w:rsid w:val="00916EA6"/>
    <w:rsid w:val="00920EE0"/>
    <w:rsid w:val="00926990"/>
    <w:rsid w:val="00947D16"/>
    <w:rsid w:val="0095533C"/>
    <w:rsid w:val="00955890"/>
    <w:rsid w:val="00963FC2"/>
    <w:rsid w:val="0099335C"/>
    <w:rsid w:val="009938E0"/>
    <w:rsid w:val="00994EB4"/>
    <w:rsid w:val="009D54FC"/>
    <w:rsid w:val="009E446A"/>
    <w:rsid w:val="009F6AA4"/>
    <w:rsid w:val="00A01C48"/>
    <w:rsid w:val="00A13F6D"/>
    <w:rsid w:val="00A23C65"/>
    <w:rsid w:val="00A24F32"/>
    <w:rsid w:val="00A32BB2"/>
    <w:rsid w:val="00A34628"/>
    <w:rsid w:val="00A604F2"/>
    <w:rsid w:val="00A65CF3"/>
    <w:rsid w:val="00A92A5D"/>
    <w:rsid w:val="00AA111B"/>
    <w:rsid w:val="00AA7FE1"/>
    <w:rsid w:val="00AB2E14"/>
    <w:rsid w:val="00AB3733"/>
    <w:rsid w:val="00AD7923"/>
    <w:rsid w:val="00AE0F4E"/>
    <w:rsid w:val="00AE7524"/>
    <w:rsid w:val="00B055C1"/>
    <w:rsid w:val="00B11DBF"/>
    <w:rsid w:val="00B225C5"/>
    <w:rsid w:val="00B351B9"/>
    <w:rsid w:val="00B4004B"/>
    <w:rsid w:val="00B55893"/>
    <w:rsid w:val="00BA00D5"/>
    <w:rsid w:val="00BA178B"/>
    <w:rsid w:val="00BC0721"/>
    <w:rsid w:val="00BC3DA2"/>
    <w:rsid w:val="00BD35E5"/>
    <w:rsid w:val="00BF4625"/>
    <w:rsid w:val="00BF6AC9"/>
    <w:rsid w:val="00C01977"/>
    <w:rsid w:val="00C06E80"/>
    <w:rsid w:val="00C15FBF"/>
    <w:rsid w:val="00C248E4"/>
    <w:rsid w:val="00C25204"/>
    <w:rsid w:val="00C45C42"/>
    <w:rsid w:val="00C54360"/>
    <w:rsid w:val="00C600A6"/>
    <w:rsid w:val="00C651D7"/>
    <w:rsid w:val="00C81C24"/>
    <w:rsid w:val="00C84D7D"/>
    <w:rsid w:val="00C91154"/>
    <w:rsid w:val="00CA130B"/>
    <w:rsid w:val="00CB2C66"/>
    <w:rsid w:val="00CB6C9E"/>
    <w:rsid w:val="00CC48C1"/>
    <w:rsid w:val="00CC57E8"/>
    <w:rsid w:val="00CD1214"/>
    <w:rsid w:val="00CF30E5"/>
    <w:rsid w:val="00CF30FA"/>
    <w:rsid w:val="00D0028A"/>
    <w:rsid w:val="00D02A1A"/>
    <w:rsid w:val="00D03501"/>
    <w:rsid w:val="00D042D8"/>
    <w:rsid w:val="00D04FC6"/>
    <w:rsid w:val="00D14417"/>
    <w:rsid w:val="00D17352"/>
    <w:rsid w:val="00D35B2E"/>
    <w:rsid w:val="00D56C98"/>
    <w:rsid w:val="00D616A7"/>
    <w:rsid w:val="00D75011"/>
    <w:rsid w:val="00D76C5E"/>
    <w:rsid w:val="00D77E9E"/>
    <w:rsid w:val="00D803B0"/>
    <w:rsid w:val="00D80806"/>
    <w:rsid w:val="00D84DE1"/>
    <w:rsid w:val="00D93DBB"/>
    <w:rsid w:val="00DA26E8"/>
    <w:rsid w:val="00DB36DE"/>
    <w:rsid w:val="00DD4092"/>
    <w:rsid w:val="00DE3D33"/>
    <w:rsid w:val="00DE5757"/>
    <w:rsid w:val="00E2521D"/>
    <w:rsid w:val="00E257F1"/>
    <w:rsid w:val="00E26ECB"/>
    <w:rsid w:val="00E3118C"/>
    <w:rsid w:val="00E4753F"/>
    <w:rsid w:val="00E505C9"/>
    <w:rsid w:val="00E57D38"/>
    <w:rsid w:val="00E84D86"/>
    <w:rsid w:val="00E87201"/>
    <w:rsid w:val="00E87A1C"/>
    <w:rsid w:val="00E91200"/>
    <w:rsid w:val="00EA0A84"/>
    <w:rsid w:val="00EA0B51"/>
    <w:rsid w:val="00EA6511"/>
    <w:rsid w:val="00EA7B27"/>
    <w:rsid w:val="00EB322B"/>
    <w:rsid w:val="00EC2383"/>
    <w:rsid w:val="00ED67DE"/>
    <w:rsid w:val="00EF322B"/>
    <w:rsid w:val="00EF769E"/>
    <w:rsid w:val="00F00B31"/>
    <w:rsid w:val="00F13A47"/>
    <w:rsid w:val="00F149BC"/>
    <w:rsid w:val="00F30F79"/>
    <w:rsid w:val="00F47AC2"/>
    <w:rsid w:val="00F50E98"/>
    <w:rsid w:val="00F64897"/>
    <w:rsid w:val="00F66D3E"/>
    <w:rsid w:val="00F770A9"/>
    <w:rsid w:val="00FA4A72"/>
    <w:rsid w:val="00FB0BAF"/>
    <w:rsid w:val="00FB5A2F"/>
    <w:rsid w:val="00FB6055"/>
    <w:rsid w:val="00FD0EEF"/>
    <w:rsid w:val="00FD5746"/>
    <w:rsid w:val="00FD5F03"/>
    <w:rsid w:val="00FD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E80"/>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Обычный (веб),Обычный (Web)1,Обычный (веб) Знак Знак1,Знак Знак1 Знак"/>
    <w:link w:val="afa"/>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веб) Знак,Обычный (Web)1 Знак,Знак Знак1 Знак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 w:type="paragraph" w:customStyle="1" w:styleId="aff3">
    <w:next w:val="af9"/>
    <w:unhideWhenUsed/>
    <w:qFormat/>
    <w:rsid w:val="000C29DE"/>
    <w:pPr>
      <w:spacing w:after="0" w:line="240" w:lineRule="auto"/>
    </w:pPr>
    <w:rPr>
      <w:rFonts w:cs="Times New Roman"/>
      <w:lang w:eastAsia="en-US"/>
    </w:rPr>
  </w:style>
  <w:style w:type="table" w:customStyle="1" w:styleId="31">
    <w:name w:val="3"/>
    <w:basedOn w:val="TableNormal"/>
    <w:rsid w:val="005B1719"/>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7625">
      <w:bodyDiv w:val="1"/>
      <w:marLeft w:val="0"/>
      <w:marRight w:val="0"/>
      <w:marTop w:val="0"/>
      <w:marBottom w:val="0"/>
      <w:divBdr>
        <w:top w:val="none" w:sz="0" w:space="0" w:color="auto"/>
        <w:left w:val="none" w:sz="0" w:space="0" w:color="auto"/>
        <w:bottom w:val="none" w:sz="0" w:space="0" w:color="auto"/>
        <w:right w:val="none" w:sz="0" w:space="0" w:color="auto"/>
      </w:divBdr>
    </w:div>
    <w:div w:id="234702625">
      <w:bodyDiv w:val="1"/>
      <w:marLeft w:val="0"/>
      <w:marRight w:val="0"/>
      <w:marTop w:val="0"/>
      <w:marBottom w:val="0"/>
      <w:divBdr>
        <w:top w:val="none" w:sz="0" w:space="0" w:color="auto"/>
        <w:left w:val="none" w:sz="0" w:space="0" w:color="auto"/>
        <w:bottom w:val="none" w:sz="0" w:space="0" w:color="auto"/>
        <w:right w:val="none" w:sz="0" w:space="0" w:color="auto"/>
      </w:divBdr>
    </w:div>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406226027">
      <w:bodyDiv w:val="1"/>
      <w:marLeft w:val="0"/>
      <w:marRight w:val="0"/>
      <w:marTop w:val="0"/>
      <w:marBottom w:val="0"/>
      <w:divBdr>
        <w:top w:val="none" w:sz="0" w:space="0" w:color="auto"/>
        <w:left w:val="none" w:sz="0" w:space="0" w:color="auto"/>
        <w:bottom w:val="none" w:sz="0" w:space="0" w:color="auto"/>
        <w:right w:val="none" w:sz="0" w:space="0" w:color="auto"/>
      </w:divBdr>
    </w:div>
    <w:div w:id="1518692120">
      <w:bodyDiv w:val="1"/>
      <w:marLeft w:val="0"/>
      <w:marRight w:val="0"/>
      <w:marTop w:val="0"/>
      <w:marBottom w:val="0"/>
      <w:divBdr>
        <w:top w:val="none" w:sz="0" w:space="0" w:color="auto"/>
        <w:left w:val="none" w:sz="0" w:space="0" w:color="auto"/>
        <w:bottom w:val="none" w:sz="0" w:space="0" w:color="auto"/>
        <w:right w:val="none" w:sz="0" w:space="0" w:color="auto"/>
      </w:divBdr>
    </w:div>
    <w:div w:id="1646200033">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26981593">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 w:id="2104102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Props1.xml><?xml version="1.0" encoding="utf-8"?>
<ds:datastoreItem xmlns:ds="http://schemas.openxmlformats.org/officeDocument/2006/customXml" ds:itemID="{744EB726-F787-43B5-AEB4-FA31AB97E4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5923</Words>
  <Characters>33767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Syrym Nurgaliyev</cp:lastModifiedBy>
  <cp:revision>11</cp:revision>
  <cp:lastPrinted>2023-11-13T08:50:00Z</cp:lastPrinted>
  <dcterms:created xsi:type="dcterms:W3CDTF">2024-03-06T07:16:00Z</dcterms:created>
  <dcterms:modified xsi:type="dcterms:W3CDTF">2024-04-19T06:18:00Z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