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7A427" w14:textId="77777777" w:rsidR="00997BA9" w:rsidRPr="003157C6" w:rsidRDefault="00997BA9" w:rsidP="00997B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Hlk135407171"/>
      <w:r w:rsidRPr="003157C6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4A915345" w14:textId="77777777" w:rsidR="00997BA9" w:rsidRPr="003157C6" w:rsidRDefault="00997BA9" w:rsidP="00997B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997BA9" w:rsidRPr="003157C6" w14:paraId="5D1E9D87" w14:textId="77777777" w:rsidTr="00997BA9">
        <w:tc>
          <w:tcPr>
            <w:tcW w:w="3539" w:type="dxa"/>
            <w:hideMark/>
          </w:tcPr>
          <w:p w14:paraId="44345582" w14:textId="77777777" w:rsidR="00997BA9" w:rsidRPr="003157C6" w:rsidRDefault="00997BA9" w:rsidP="00997BA9">
            <w:pPr>
              <w:pStyle w:val="a3"/>
              <w:spacing w:after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3157C6">
              <w:rPr>
                <w:rFonts w:ascii="Times New Roman" w:hAnsi="Times New Roman"/>
                <w:b/>
                <w:sz w:val="24"/>
                <w:szCs w:val="24"/>
              </w:rPr>
              <w:t>Позиция:</w:t>
            </w:r>
          </w:p>
        </w:tc>
        <w:tc>
          <w:tcPr>
            <w:tcW w:w="5806" w:type="dxa"/>
            <w:hideMark/>
          </w:tcPr>
          <w:p w14:paraId="26C13518" w14:textId="33497603" w:rsidR="00997BA9" w:rsidRPr="003157C6" w:rsidRDefault="00AB7D25" w:rsidP="006403B8">
            <w:pPr>
              <w:pStyle w:val="a3"/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Национальный</w:t>
            </w:r>
            <w:r w:rsidR="00B67604" w:rsidRPr="003157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403B8" w:rsidRPr="003157C6">
              <w:rPr>
                <w:rFonts w:ascii="Times New Roman" w:hAnsi="Times New Roman"/>
                <w:bCs/>
                <w:sz w:val="24"/>
                <w:szCs w:val="24"/>
              </w:rPr>
              <w:t>консультант</w:t>
            </w:r>
            <w:r w:rsidR="00B67604" w:rsidRPr="003157C6">
              <w:rPr>
                <w:rFonts w:ascii="Times New Roman" w:hAnsi="Times New Roman"/>
                <w:bCs/>
                <w:sz w:val="24"/>
                <w:szCs w:val="24"/>
              </w:rPr>
              <w:t xml:space="preserve"> по обзору </w:t>
            </w:r>
            <w:r w:rsidR="00CB7BB8" w:rsidRPr="003157C6">
              <w:rPr>
                <w:rFonts w:ascii="Times New Roman" w:hAnsi="Times New Roman"/>
                <w:bCs/>
                <w:sz w:val="24"/>
                <w:szCs w:val="24"/>
              </w:rPr>
              <w:t xml:space="preserve">зеленого финансирования для </w:t>
            </w:r>
            <w:r w:rsidR="00B67604" w:rsidRPr="003157C6">
              <w:rPr>
                <w:rFonts w:ascii="Times New Roman" w:hAnsi="Times New Roman"/>
                <w:bCs/>
                <w:sz w:val="24"/>
                <w:szCs w:val="24"/>
              </w:rPr>
              <w:t>промышленн</w:t>
            </w:r>
            <w:r w:rsidR="00DF4FEA" w:rsidRPr="003157C6">
              <w:rPr>
                <w:rFonts w:ascii="Times New Roman" w:hAnsi="Times New Roman"/>
                <w:bCs/>
                <w:sz w:val="24"/>
                <w:szCs w:val="24"/>
              </w:rPr>
              <w:t>ого и частного</w:t>
            </w:r>
            <w:r w:rsidR="00B67604" w:rsidRPr="003157C6">
              <w:rPr>
                <w:rFonts w:ascii="Times New Roman" w:hAnsi="Times New Roman"/>
                <w:bCs/>
                <w:sz w:val="24"/>
                <w:szCs w:val="24"/>
              </w:rPr>
              <w:t xml:space="preserve"> сектор</w:t>
            </w:r>
            <w:r w:rsidR="00CB7BB8" w:rsidRPr="003157C6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="00F52FAD" w:rsidRPr="003157C6">
              <w:rPr>
                <w:rFonts w:ascii="Times New Roman" w:hAnsi="Times New Roman"/>
                <w:bCs/>
                <w:sz w:val="24"/>
                <w:szCs w:val="24"/>
              </w:rPr>
              <w:t xml:space="preserve"> (далее </w:t>
            </w:r>
            <w:r w:rsidR="003157C6" w:rsidRPr="003157C6">
              <w:rPr>
                <w:rFonts w:ascii="Times New Roman" w:hAnsi="Times New Roman"/>
                <w:bCs/>
                <w:sz w:val="24"/>
                <w:szCs w:val="24"/>
              </w:rPr>
              <w:t>Исполнитель</w:t>
            </w:r>
            <w:r w:rsidR="00F52FAD" w:rsidRPr="003157C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997BA9" w:rsidRPr="003157C6" w14:paraId="054EF8D5" w14:textId="77777777" w:rsidTr="00997BA9">
        <w:tc>
          <w:tcPr>
            <w:tcW w:w="3539" w:type="dxa"/>
            <w:hideMark/>
          </w:tcPr>
          <w:p w14:paraId="7A8E2CA4" w14:textId="77777777" w:rsidR="00997BA9" w:rsidRPr="003157C6" w:rsidRDefault="00997BA9" w:rsidP="00997BA9">
            <w:pPr>
              <w:pStyle w:val="a3"/>
              <w:spacing w:after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3157C6">
              <w:rPr>
                <w:rFonts w:ascii="Times New Roman" w:hAnsi="Times New Roman"/>
                <w:b/>
                <w:sz w:val="24"/>
                <w:szCs w:val="24"/>
              </w:rPr>
              <w:t>Название проекта:</w:t>
            </w:r>
          </w:p>
        </w:tc>
        <w:tc>
          <w:tcPr>
            <w:tcW w:w="5806" w:type="dxa"/>
            <w:hideMark/>
          </w:tcPr>
          <w:p w14:paraId="3B537F4C" w14:textId="77777777" w:rsidR="007B63C7" w:rsidRPr="003157C6" w:rsidRDefault="007B63C7" w:rsidP="00CC23A8">
            <w:pPr>
              <w:pStyle w:val="a3"/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7C6">
              <w:rPr>
                <w:rFonts w:ascii="Times New Roman" w:hAnsi="Times New Roman"/>
                <w:sz w:val="24"/>
                <w:szCs w:val="24"/>
              </w:rPr>
              <w:t>Дальнейшее укрепление потенциала Казахстана в области программирования, институциональная поддержка расширения прямого доступа к ЗКФ и развитие системы «зеленых» финансов</w:t>
            </w:r>
          </w:p>
          <w:p w14:paraId="0D4759DC" w14:textId="77777777" w:rsidR="00CC23A8" w:rsidRPr="003157C6" w:rsidRDefault="00CC23A8" w:rsidP="00CC23A8">
            <w:pPr>
              <w:pStyle w:val="a3"/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7BA9" w:rsidRPr="003157C6" w14:paraId="77FE491C" w14:textId="77777777" w:rsidTr="00997BA9">
        <w:tc>
          <w:tcPr>
            <w:tcW w:w="3539" w:type="dxa"/>
            <w:hideMark/>
          </w:tcPr>
          <w:p w14:paraId="41ACC7CA" w14:textId="77777777" w:rsidR="00997BA9" w:rsidRPr="003157C6" w:rsidRDefault="00997BA9" w:rsidP="00997BA9">
            <w:pPr>
              <w:pStyle w:val="a3"/>
              <w:spacing w:after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3157C6">
              <w:rPr>
                <w:rFonts w:ascii="Times New Roman" w:hAnsi="Times New Roman"/>
                <w:b/>
                <w:sz w:val="24"/>
                <w:szCs w:val="24"/>
              </w:rPr>
              <w:t>Тип контракта:</w:t>
            </w:r>
          </w:p>
        </w:tc>
        <w:tc>
          <w:tcPr>
            <w:tcW w:w="5806" w:type="dxa"/>
            <w:hideMark/>
          </w:tcPr>
          <w:p w14:paraId="1C796401" w14:textId="77777777" w:rsidR="00997BA9" w:rsidRPr="003157C6" w:rsidRDefault="00302889" w:rsidP="00997BA9">
            <w:pPr>
              <w:pStyle w:val="a3"/>
              <w:spacing w:after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3157C6">
              <w:rPr>
                <w:rFonts w:ascii="Times New Roman" w:hAnsi="Times New Roman"/>
                <w:sz w:val="24"/>
                <w:szCs w:val="24"/>
              </w:rPr>
              <w:t>Договор о возмездном оказании услуг (ДВОУ)</w:t>
            </w:r>
          </w:p>
        </w:tc>
      </w:tr>
      <w:tr w:rsidR="00997BA9" w:rsidRPr="003157C6" w14:paraId="4EB0E26C" w14:textId="77777777" w:rsidTr="00997BA9">
        <w:tc>
          <w:tcPr>
            <w:tcW w:w="3539" w:type="dxa"/>
            <w:hideMark/>
          </w:tcPr>
          <w:p w14:paraId="7147B3B3" w14:textId="77777777" w:rsidR="00997BA9" w:rsidRPr="003157C6" w:rsidRDefault="00997BA9" w:rsidP="00997BA9">
            <w:pPr>
              <w:pStyle w:val="a3"/>
              <w:spacing w:after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3157C6">
              <w:rPr>
                <w:rFonts w:ascii="Times New Roman" w:hAnsi="Times New Roman"/>
                <w:b/>
                <w:sz w:val="24"/>
                <w:szCs w:val="24"/>
              </w:rPr>
              <w:t>Место работы:</w:t>
            </w:r>
          </w:p>
        </w:tc>
        <w:tc>
          <w:tcPr>
            <w:tcW w:w="5806" w:type="dxa"/>
            <w:hideMark/>
          </w:tcPr>
          <w:p w14:paraId="66C5D608" w14:textId="25021490" w:rsidR="00997BA9" w:rsidRPr="003157C6" w:rsidRDefault="007E0FE5" w:rsidP="00282E68">
            <w:pPr>
              <w:pStyle w:val="a3"/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7C6">
              <w:rPr>
                <w:rFonts w:ascii="Times New Roman" w:hAnsi="Times New Roman"/>
                <w:sz w:val="24"/>
                <w:szCs w:val="24"/>
              </w:rPr>
              <w:t>По месту нахождения</w:t>
            </w:r>
            <w:r w:rsidR="00794C6F" w:rsidRPr="003157C6"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r w:rsidR="00F52FAD" w:rsidRPr="003157C6">
              <w:rPr>
                <w:rFonts w:ascii="Times New Roman" w:hAnsi="Times New Roman"/>
                <w:sz w:val="24"/>
                <w:szCs w:val="24"/>
              </w:rPr>
              <w:t>пятью</w:t>
            </w:r>
            <w:r w:rsidR="00CB52D4" w:rsidRPr="00315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4C6F" w:rsidRPr="003157C6">
              <w:rPr>
                <w:rFonts w:ascii="Times New Roman" w:hAnsi="Times New Roman"/>
                <w:sz w:val="24"/>
                <w:szCs w:val="24"/>
              </w:rPr>
              <w:t>командировк</w:t>
            </w:r>
            <w:r w:rsidR="00CB52D4" w:rsidRPr="003157C6">
              <w:rPr>
                <w:rFonts w:ascii="Times New Roman" w:hAnsi="Times New Roman"/>
                <w:sz w:val="24"/>
                <w:szCs w:val="24"/>
              </w:rPr>
              <w:t>ами</w:t>
            </w:r>
            <w:r w:rsidR="00794C6F" w:rsidRPr="003157C6">
              <w:rPr>
                <w:rFonts w:ascii="Times New Roman" w:hAnsi="Times New Roman"/>
                <w:sz w:val="24"/>
                <w:szCs w:val="24"/>
              </w:rPr>
              <w:t xml:space="preserve"> в Казахстан</w:t>
            </w:r>
          </w:p>
        </w:tc>
      </w:tr>
    </w:tbl>
    <w:p w14:paraId="72EB2A30" w14:textId="77777777" w:rsidR="00997BA9" w:rsidRPr="003157C6" w:rsidRDefault="00997BA9" w:rsidP="000C24BE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57C6">
        <w:rPr>
          <w:rFonts w:ascii="Times New Roman" w:hAnsi="Times New Roman"/>
          <w:b/>
          <w:sz w:val="24"/>
          <w:szCs w:val="24"/>
        </w:rPr>
        <w:t>Введение:</w:t>
      </w:r>
    </w:p>
    <w:p w14:paraId="42BE754A" w14:textId="77777777" w:rsidR="00AF0494" w:rsidRPr="003157C6" w:rsidRDefault="002C2434" w:rsidP="000C24BE">
      <w:pPr>
        <w:pStyle w:val="Default"/>
        <w:spacing w:after="120"/>
        <w:jc w:val="both"/>
        <w:rPr>
          <w:bCs/>
          <w:color w:val="auto"/>
          <w:lang w:eastAsia="en-US"/>
        </w:rPr>
      </w:pPr>
      <w:r w:rsidRPr="003157C6">
        <w:rPr>
          <w:bCs/>
          <w:color w:val="auto"/>
          <w:lang w:val="kk-KZ" w:eastAsia="en-US"/>
        </w:rPr>
        <w:t>Международный центр зеленых технологий и инвестиционных проектов в 202</w:t>
      </w:r>
      <w:r w:rsidR="00B67604" w:rsidRPr="003157C6">
        <w:rPr>
          <w:bCs/>
          <w:color w:val="auto"/>
          <w:lang w:val="kk-KZ" w:eastAsia="en-US"/>
        </w:rPr>
        <w:t>2</w:t>
      </w:r>
      <w:r w:rsidRPr="003157C6">
        <w:rPr>
          <w:bCs/>
          <w:color w:val="auto"/>
          <w:lang w:val="kk-KZ" w:eastAsia="en-US"/>
        </w:rPr>
        <w:t xml:space="preserve"> году был определен Министерством экологии</w:t>
      </w:r>
      <w:r w:rsidR="00733065" w:rsidRPr="003157C6">
        <w:rPr>
          <w:bCs/>
          <w:color w:val="auto"/>
          <w:lang w:val="kk-KZ" w:eastAsia="en-US"/>
        </w:rPr>
        <w:t xml:space="preserve"> </w:t>
      </w:r>
      <w:r w:rsidRPr="003157C6">
        <w:rPr>
          <w:bCs/>
          <w:color w:val="auto"/>
          <w:lang w:val="kk-KZ" w:eastAsia="en-US"/>
        </w:rPr>
        <w:t xml:space="preserve">и природных ресурсов Республики Казахстан </w:t>
      </w:r>
      <w:r w:rsidR="00AF0494" w:rsidRPr="003157C6">
        <w:rPr>
          <w:bCs/>
          <w:color w:val="auto"/>
          <w:lang w:val="kk-KZ" w:eastAsia="en-US"/>
        </w:rPr>
        <w:t>Н</w:t>
      </w:r>
      <w:r w:rsidRPr="003157C6">
        <w:rPr>
          <w:bCs/>
          <w:color w:val="auto"/>
          <w:lang w:val="kk-KZ" w:eastAsia="en-US"/>
        </w:rPr>
        <w:t>ациональн</w:t>
      </w:r>
      <w:r w:rsidR="00733065" w:rsidRPr="003157C6">
        <w:rPr>
          <w:bCs/>
          <w:color w:val="auto"/>
          <w:lang w:val="kk-KZ" w:eastAsia="en-US"/>
        </w:rPr>
        <w:t>ым</w:t>
      </w:r>
      <w:r w:rsidR="00AF0494" w:rsidRPr="003157C6">
        <w:rPr>
          <w:bCs/>
          <w:color w:val="auto"/>
          <w:lang w:val="kk-KZ" w:eastAsia="en-US"/>
        </w:rPr>
        <w:t xml:space="preserve"> </w:t>
      </w:r>
      <w:r w:rsidRPr="003157C6">
        <w:rPr>
          <w:bCs/>
          <w:color w:val="auto"/>
          <w:lang w:val="kk-KZ" w:eastAsia="en-US"/>
        </w:rPr>
        <w:t>исполните</w:t>
      </w:r>
      <w:r w:rsidR="00AF0494" w:rsidRPr="003157C6">
        <w:rPr>
          <w:bCs/>
          <w:color w:val="auto"/>
          <w:lang w:val="kk-KZ" w:eastAsia="en-US"/>
        </w:rPr>
        <w:t>л</w:t>
      </w:r>
      <w:r w:rsidR="00733065" w:rsidRPr="003157C6">
        <w:rPr>
          <w:bCs/>
          <w:color w:val="auto"/>
          <w:lang w:val="kk-KZ" w:eastAsia="en-US"/>
        </w:rPr>
        <w:t xml:space="preserve">ьным агентством </w:t>
      </w:r>
      <w:r w:rsidR="00282E68" w:rsidRPr="003157C6">
        <w:rPr>
          <w:bCs/>
          <w:color w:val="auto"/>
          <w:lang w:val="kk-KZ" w:eastAsia="en-US"/>
        </w:rPr>
        <w:t xml:space="preserve">по </w:t>
      </w:r>
      <w:r w:rsidRPr="003157C6">
        <w:rPr>
          <w:bCs/>
          <w:color w:val="auto"/>
          <w:lang w:val="kk-KZ" w:eastAsia="en-US"/>
        </w:rPr>
        <w:t>проект</w:t>
      </w:r>
      <w:r w:rsidR="00282E68" w:rsidRPr="003157C6">
        <w:rPr>
          <w:bCs/>
          <w:color w:val="auto"/>
          <w:lang w:val="kk-KZ" w:eastAsia="en-US"/>
        </w:rPr>
        <w:t>у</w:t>
      </w:r>
      <w:r w:rsidRPr="003157C6">
        <w:rPr>
          <w:bCs/>
          <w:color w:val="auto"/>
          <w:lang w:val="kk-KZ" w:eastAsia="en-US"/>
        </w:rPr>
        <w:t xml:space="preserve"> </w:t>
      </w:r>
      <w:r w:rsidR="007B63C7" w:rsidRPr="003157C6">
        <w:rPr>
          <w:bCs/>
          <w:color w:val="auto"/>
          <w:lang w:val="en-US" w:eastAsia="en-US"/>
        </w:rPr>
        <w:t>Readiness</w:t>
      </w:r>
      <w:r w:rsidR="007B63C7" w:rsidRPr="003157C6">
        <w:rPr>
          <w:bCs/>
          <w:color w:val="auto"/>
          <w:lang w:eastAsia="en-US"/>
        </w:rPr>
        <w:t xml:space="preserve"> «</w:t>
      </w:r>
      <w:r w:rsidR="007B63C7" w:rsidRPr="003157C6">
        <w:rPr>
          <w:bCs/>
          <w:color w:val="auto"/>
          <w:lang w:val="kk-KZ" w:eastAsia="en-US"/>
        </w:rPr>
        <w:t>Дальнейшее укрепление потенциала Казахстана в области программирования, институциональная поддержка расширения прямого доступа к Зеленому Климатическому Фонду (далее – ЗКФ)  и развитие системы «зеленых» финансов»</w:t>
      </w:r>
      <w:r w:rsidR="007B63C7" w:rsidRPr="003157C6">
        <w:rPr>
          <w:bCs/>
          <w:color w:val="auto"/>
          <w:lang w:eastAsia="en-US"/>
        </w:rPr>
        <w:t>.</w:t>
      </w:r>
    </w:p>
    <w:p w14:paraId="1FA6697B" w14:textId="77777777" w:rsidR="00C4307B" w:rsidRPr="003157C6" w:rsidRDefault="00C4307B" w:rsidP="00C4307B">
      <w:pPr>
        <w:pStyle w:val="Default"/>
        <w:spacing w:after="120"/>
        <w:jc w:val="both"/>
        <w:rPr>
          <w:bCs/>
          <w:color w:val="auto"/>
          <w:lang w:val="kk-KZ" w:eastAsia="en-US"/>
        </w:rPr>
      </w:pPr>
      <w:r w:rsidRPr="003157C6">
        <w:rPr>
          <w:bCs/>
          <w:color w:val="auto"/>
          <w:lang w:val="kk-KZ" w:eastAsia="en-US"/>
        </w:rPr>
        <w:t>Проект Readiness реализуется совместно с Управление ООН по обслуживанию проектов (UNOPS).</w:t>
      </w:r>
    </w:p>
    <w:p w14:paraId="4E29661B" w14:textId="77777777" w:rsidR="007B63C7" w:rsidRPr="003157C6" w:rsidRDefault="007B63C7" w:rsidP="007B63C7">
      <w:pPr>
        <w:pStyle w:val="Default"/>
        <w:spacing w:after="120"/>
        <w:jc w:val="both"/>
        <w:rPr>
          <w:bCs/>
          <w:color w:val="auto"/>
          <w:lang w:val="kk-KZ" w:eastAsia="en-US"/>
        </w:rPr>
      </w:pPr>
      <w:r w:rsidRPr="003157C6">
        <w:rPr>
          <w:bCs/>
          <w:color w:val="auto"/>
          <w:lang w:val="kk-KZ" w:eastAsia="en-US"/>
        </w:rPr>
        <w:t>Проект Readiness направлен на дальнейшее укрепление потенциала страны и создание благоприятных условий для более активного участия в ЗКФ и привлечения климатических инвестиций. Первый грант готовности создал начальную благоприятную среду для институционализации НУО и взаимодействия с ЗКФ. Проект усилит способность НУО эффективно и действенно выполнять свои функции, облегчит успешное завершение процесса аккредитации в ЗКФ заявителями прямого доступа и, таким образом, откроет доступ к средствам ЗКФ для решения проблем, возникающих в связи с изменением климата в Казахстане, позволит разработать обновленную страновую программу с четкими рамками приоритетных инвестиций в области изменения климата и портфелем проектов, а также укрепить практику устойчивого финансирования в финансовом секторе Казахстана путем создания благоприятной институциональной среды и наращивания потенциала местных экспертов.</w:t>
      </w:r>
    </w:p>
    <w:p w14:paraId="253EEC28" w14:textId="77777777" w:rsidR="007B63C7" w:rsidRPr="003157C6" w:rsidRDefault="007B63C7" w:rsidP="000F2504">
      <w:pPr>
        <w:pStyle w:val="Default"/>
        <w:spacing w:after="120"/>
        <w:jc w:val="both"/>
        <w:rPr>
          <w:iCs/>
          <w:lang w:val="kk-KZ"/>
        </w:rPr>
      </w:pPr>
      <w:r w:rsidRPr="003157C6">
        <w:rPr>
          <w:iCs/>
          <w:lang w:val="kk-KZ"/>
        </w:rPr>
        <w:t>По проекту Readiness предусмотрено пять задач:</w:t>
      </w:r>
    </w:p>
    <w:p w14:paraId="79F685E8" w14:textId="77777777" w:rsidR="007B63C7" w:rsidRPr="003157C6" w:rsidRDefault="007B63C7" w:rsidP="007B63C7">
      <w:pPr>
        <w:pStyle w:val="a3"/>
        <w:spacing w:before="120" w:after="120"/>
        <w:jc w:val="both"/>
        <w:rPr>
          <w:rFonts w:ascii="Times New Roman" w:hAnsi="Times New Roman"/>
          <w:iCs/>
          <w:sz w:val="24"/>
          <w:szCs w:val="24"/>
          <w:lang w:val="kk-KZ"/>
        </w:rPr>
      </w:pPr>
      <w:r w:rsidRPr="003157C6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Задача 1. </w:t>
      </w:r>
      <w:r w:rsidRPr="003157C6">
        <w:rPr>
          <w:rFonts w:ascii="Times New Roman" w:hAnsi="Times New Roman"/>
          <w:iCs/>
          <w:sz w:val="24"/>
          <w:szCs w:val="24"/>
          <w:lang w:val="kk-KZ"/>
        </w:rPr>
        <w:t xml:space="preserve">Обновление Страновой программы в соответствии с процедурами ЗКФ и  создание координационного механизма </w:t>
      </w:r>
    </w:p>
    <w:p w14:paraId="017C0B26" w14:textId="77777777" w:rsidR="007B63C7" w:rsidRPr="003157C6" w:rsidRDefault="007B63C7" w:rsidP="007B63C7">
      <w:pPr>
        <w:pStyle w:val="a3"/>
        <w:spacing w:after="120"/>
        <w:jc w:val="both"/>
        <w:rPr>
          <w:rFonts w:ascii="Times New Roman" w:hAnsi="Times New Roman"/>
          <w:b/>
          <w:bCs/>
          <w:iCs/>
          <w:sz w:val="24"/>
          <w:szCs w:val="24"/>
          <w:lang w:val="kk-KZ"/>
        </w:rPr>
      </w:pPr>
      <w:r w:rsidRPr="003157C6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Задача 2. </w:t>
      </w:r>
      <w:r w:rsidRPr="003157C6">
        <w:rPr>
          <w:rFonts w:ascii="Times New Roman" w:hAnsi="Times New Roman"/>
          <w:iCs/>
          <w:sz w:val="24"/>
          <w:szCs w:val="24"/>
          <w:lang w:val="kk-KZ"/>
        </w:rPr>
        <w:t>Институциональная и потенциальная поддержка заявителей прямого доступа, по процессу аккредитации в ЗКФ</w:t>
      </w:r>
    </w:p>
    <w:p w14:paraId="0EC459A5" w14:textId="77777777" w:rsidR="007B63C7" w:rsidRPr="003157C6" w:rsidRDefault="007B63C7" w:rsidP="007B63C7">
      <w:pPr>
        <w:pStyle w:val="a3"/>
        <w:spacing w:after="120"/>
        <w:jc w:val="both"/>
        <w:rPr>
          <w:rFonts w:ascii="Times New Roman" w:hAnsi="Times New Roman"/>
          <w:iCs/>
          <w:sz w:val="24"/>
          <w:szCs w:val="24"/>
          <w:lang w:val="kk-KZ"/>
        </w:rPr>
      </w:pPr>
      <w:r w:rsidRPr="003157C6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Задача 3. </w:t>
      </w:r>
      <w:r w:rsidRPr="003157C6">
        <w:rPr>
          <w:rFonts w:ascii="Times New Roman" w:hAnsi="Times New Roman"/>
          <w:iCs/>
          <w:sz w:val="24"/>
          <w:szCs w:val="24"/>
          <w:lang w:val="kk-KZ"/>
        </w:rPr>
        <w:t>Наращивание потенциала частного сектора, для содействия планированию и реализации мероприятий, финансируемых ЗКФ</w:t>
      </w:r>
    </w:p>
    <w:p w14:paraId="1DAFC232" w14:textId="77777777" w:rsidR="00E05A59" w:rsidRPr="003157C6" w:rsidRDefault="007B63C7" w:rsidP="00942AAC">
      <w:pPr>
        <w:pStyle w:val="a3"/>
        <w:spacing w:after="120"/>
        <w:jc w:val="both"/>
        <w:rPr>
          <w:rFonts w:ascii="Times New Roman" w:hAnsi="Times New Roman"/>
          <w:b/>
          <w:bCs/>
          <w:iCs/>
          <w:sz w:val="24"/>
          <w:szCs w:val="24"/>
          <w:lang w:val="kk-KZ"/>
        </w:rPr>
      </w:pPr>
      <w:r w:rsidRPr="003157C6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Задача 4. </w:t>
      </w:r>
      <w:r w:rsidRPr="003157C6">
        <w:rPr>
          <w:rFonts w:ascii="Times New Roman" w:hAnsi="Times New Roman"/>
          <w:iCs/>
          <w:sz w:val="24"/>
          <w:szCs w:val="24"/>
          <w:lang w:val="kk-KZ"/>
        </w:rPr>
        <w:t>Поддержка Гидрометеорологической диагностики и определение будущих потребностей в инвестициях</w:t>
      </w:r>
    </w:p>
    <w:p w14:paraId="7AB9C06E" w14:textId="77777777" w:rsidR="00282E68" w:rsidRPr="003157C6" w:rsidRDefault="007B63C7" w:rsidP="00942AAC">
      <w:pPr>
        <w:pStyle w:val="a3"/>
        <w:spacing w:after="120"/>
        <w:jc w:val="both"/>
        <w:rPr>
          <w:rFonts w:ascii="Times New Roman" w:hAnsi="Times New Roman"/>
          <w:b/>
          <w:bCs/>
          <w:iCs/>
          <w:sz w:val="24"/>
          <w:szCs w:val="24"/>
          <w:lang w:val="kk-KZ"/>
        </w:rPr>
      </w:pPr>
      <w:r w:rsidRPr="003157C6">
        <w:rPr>
          <w:rFonts w:ascii="Times New Roman" w:hAnsi="Times New Roman"/>
          <w:b/>
          <w:bCs/>
          <w:iCs/>
          <w:sz w:val="24"/>
          <w:szCs w:val="24"/>
          <w:lang w:val="kk-KZ"/>
        </w:rPr>
        <w:lastRenderedPageBreak/>
        <w:t xml:space="preserve">Задача 5. </w:t>
      </w:r>
      <w:r w:rsidRPr="003157C6">
        <w:rPr>
          <w:rFonts w:ascii="Times New Roman" w:hAnsi="Times New Roman"/>
          <w:iCs/>
          <w:sz w:val="24"/>
          <w:szCs w:val="24"/>
          <w:lang w:val="kk-KZ"/>
        </w:rPr>
        <w:t xml:space="preserve">Подготовка концепции интеграции вопросов «зеленого» финансирования в существующие операции банковского сектора и финансовых учреждений. </w:t>
      </w:r>
    </w:p>
    <w:p w14:paraId="4318305D" w14:textId="77777777" w:rsidR="00C80555" w:rsidRPr="003157C6" w:rsidRDefault="00C80555" w:rsidP="00942AAC">
      <w:pPr>
        <w:pStyle w:val="a3"/>
        <w:spacing w:after="120"/>
        <w:jc w:val="both"/>
        <w:rPr>
          <w:rFonts w:ascii="Times New Roman" w:hAnsi="Times New Roman"/>
          <w:b/>
          <w:bCs/>
          <w:iCs/>
          <w:sz w:val="24"/>
          <w:szCs w:val="24"/>
          <w:lang w:val="kk-KZ"/>
        </w:rPr>
      </w:pPr>
    </w:p>
    <w:p w14:paraId="12042D57" w14:textId="77777777" w:rsidR="000C24BE" w:rsidRPr="003157C6" w:rsidRDefault="00997BA9" w:rsidP="00942AAC">
      <w:pPr>
        <w:pStyle w:val="a3"/>
        <w:spacing w:after="1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157C6">
        <w:rPr>
          <w:rFonts w:ascii="Times New Roman" w:hAnsi="Times New Roman"/>
          <w:b/>
          <w:bCs/>
          <w:iCs/>
          <w:sz w:val="24"/>
          <w:szCs w:val="24"/>
          <w:lang w:val="kk-KZ"/>
        </w:rPr>
        <w:t>Цель</w:t>
      </w:r>
      <w:r w:rsidRPr="003157C6">
        <w:rPr>
          <w:rFonts w:ascii="Times New Roman" w:hAnsi="Times New Roman"/>
          <w:b/>
          <w:bCs/>
          <w:iCs/>
          <w:sz w:val="24"/>
          <w:szCs w:val="24"/>
        </w:rPr>
        <w:t xml:space="preserve">: </w:t>
      </w:r>
    </w:p>
    <w:p w14:paraId="454C1602" w14:textId="77777777" w:rsidR="00CB52D4" w:rsidRPr="003157C6" w:rsidRDefault="00313C4F" w:rsidP="00313C4F">
      <w:pPr>
        <w:pStyle w:val="a3"/>
        <w:spacing w:after="1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_Hlk129878323"/>
      <w:r w:rsidRPr="003157C6">
        <w:rPr>
          <w:rFonts w:ascii="Times New Roman" w:eastAsia="Arial" w:hAnsi="Times New Roman"/>
          <w:sz w:val="24"/>
          <w:szCs w:val="24"/>
        </w:rPr>
        <w:t xml:space="preserve">Целью укрепления потенциала представителей частного сектора в ключевых промышленных секторах в части низкоуглеродного развития и декарбонизации является поддержка этих отраслей в переходе к устойчивым производственным моделям, которые уменьшают выбросы парниковых газов и </w:t>
      </w:r>
      <w:r w:rsidR="00C2625D" w:rsidRPr="003157C6">
        <w:rPr>
          <w:rFonts w:ascii="Times New Roman" w:eastAsia="Arial" w:hAnsi="Times New Roman"/>
          <w:sz w:val="24"/>
          <w:szCs w:val="24"/>
        </w:rPr>
        <w:t xml:space="preserve">снижают </w:t>
      </w:r>
      <w:r w:rsidRPr="003157C6">
        <w:rPr>
          <w:rFonts w:ascii="Times New Roman" w:eastAsia="Arial" w:hAnsi="Times New Roman"/>
          <w:sz w:val="24"/>
          <w:szCs w:val="24"/>
        </w:rPr>
        <w:t>воздействие на климат</w:t>
      </w:r>
    </w:p>
    <w:bookmarkEnd w:id="1"/>
    <w:p w14:paraId="12F5156F" w14:textId="77777777" w:rsidR="00654A16" w:rsidRPr="003157C6" w:rsidRDefault="00942AAC" w:rsidP="00942AAC">
      <w:pPr>
        <w:pStyle w:val="a3"/>
        <w:spacing w:after="1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57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Объем работ: </w:t>
      </w:r>
    </w:p>
    <w:bookmarkEnd w:id="0"/>
    <w:p w14:paraId="5F43FA78" w14:textId="77777777" w:rsidR="00C416ED" w:rsidRPr="003157C6" w:rsidRDefault="00C416ED" w:rsidP="00B02DE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7C6">
        <w:rPr>
          <w:rFonts w:ascii="Times New Roman" w:eastAsia="Times New Roman" w:hAnsi="Times New Roman"/>
          <w:sz w:val="24"/>
          <w:szCs w:val="24"/>
          <w:lang w:eastAsia="ru-RU"/>
        </w:rPr>
        <w:t>Основные задачи:</w:t>
      </w:r>
    </w:p>
    <w:p w14:paraId="4DECC1CF" w14:textId="44BBCE60" w:rsidR="00C416ED" w:rsidRPr="003157C6" w:rsidRDefault="00C416ED" w:rsidP="00B02DEF">
      <w:pPr>
        <w:pStyle w:val="a3"/>
        <w:numPr>
          <w:ilvl w:val="0"/>
          <w:numId w:val="35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7C6">
        <w:rPr>
          <w:rFonts w:ascii="Times New Roman" w:eastAsia="Times New Roman" w:hAnsi="Times New Roman"/>
          <w:sz w:val="24"/>
          <w:szCs w:val="24"/>
          <w:lang w:eastAsia="ru-RU"/>
        </w:rPr>
        <w:t>Провести анализ текущих инструментов зеленого финансирования, доступных в Казахстане и на международном уровне</w:t>
      </w:r>
      <w:r w:rsidR="00B02DEF" w:rsidRPr="003157C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7752F1AD" w14:textId="77777777" w:rsidR="00B02DEF" w:rsidRPr="003157C6" w:rsidRDefault="00B02DEF" w:rsidP="00B02DEF">
      <w:pPr>
        <w:numPr>
          <w:ilvl w:val="0"/>
          <w:numId w:val="36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7C6">
        <w:rPr>
          <w:rFonts w:ascii="Times New Roman" w:eastAsia="Times New Roman" w:hAnsi="Times New Roman"/>
          <w:sz w:val="24"/>
          <w:szCs w:val="24"/>
          <w:lang w:eastAsia="ru-RU"/>
        </w:rPr>
        <w:t>Изучение нормативно-правовой базы Казахстана, касающейся зеленого финансирования.</w:t>
      </w:r>
    </w:p>
    <w:p w14:paraId="440E6419" w14:textId="77777777" w:rsidR="00B02DEF" w:rsidRPr="003157C6" w:rsidRDefault="00B02DEF" w:rsidP="00B02DEF">
      <w:pPr>
        <w:numPr>
          <w:ilvl w:val="0"/>
          <w:numId w:val="36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7C6">
        <w:rPr>
          <w:rFonts w:ascii="Times New Roman" w:eastAsia="Times New Roman" w:hAnsi="Times New Roman"/>
          <w:sz w:val="24"/>
          <w:szCs w:val="24"/>
          <w:lang w:eastAsia="ru-RU"/>
        </w:rPr>
        <w:t>Анализ международного опыта и лучших практик в области зеленого финансирования.</w:t>
      </w:r>
    </w:p>
    <w:p w14:paraId="7722DC6F" w14:textId="77777777" w:rsidR="00B02DEF" w:rsidRPr="003157C6" w:rsidRDefault="00B02DEF" w:rsidP="00B02DEF">
      <w:pPr>
        <w:numPr>
          <w:ilvl w:val="0"/>
          <w:numId w:val="36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7C6">
        <w:rPr>
          <w:rFonts w:ascii="Times New Roman" w:eastAsia="Times New Roman" w:hAnsi="Times New Roman"/>
          <w:sz w:val="24"/>
          <w:szCs w:val="24"/>
          <w:lang w:eastAsia="ru-RU"/>
        </w:rPr>
        <w:t>Определение доступных инструментов и механизмов зеленого финансирования.</w:t>
      </w:r>
    </w:p>
    <w:p w14:paraId="0ED3F17A" w14:textId="06478841" w:rsidR="00C416ED" w:rsidRPr="003157C6" w:rsidRDefault="00C416ED" w:rsidP="00B02DEF">
      <w:pPr>
        <w:numPr>
          <w:ilvl w:val="0"/>
          <w:numId w:val="35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7C6">
        <w:rPr>
          <w:rFonts w:ascii="Times New Roman" w:eastAsia="Times New Roman" w:hAnsi="Times New Roman"/>
          <w:sz w:val="24"/>
          <w:szCs w:val="24"/>
          <w:lang w:eastAsia="ru-RU"/>
        </w:rPr>
        <w:t>Определить основные источники зеленого финансирования (местные и международные).</w:t>
      </w:r>
    </w:p>
    <w:p w14:paraId="710AED01" w14:textId="77777777" w:rsidR="00B02DEF" w:rsidRPr="003157C6" w:rsidRDefault="00B02DEF" w:rsidP="00B02DEF">
      <w:pPr>
        <w:numPr>
          <w:ilvl w:val="0"/>
          <w:numId w:val="36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7C6">
        <w:rPr>
          <w:rFonts w:ascii="Times New Roman" w:eastAsia="Times New Roman" w:hAnsi="Times New Roman"/>
          <w:sz w:val="24"/>
          <w:szCs w:val="24"/>
          <w:lang w:eastAsia="ru-RU"/>
        </w:rPr>
        <w:t>Определение местных и международных финансовых институтов, предоставляющих зеленое финансирование.</w:t>
      </w:r>
    </w:p>
    <w:p w14:paraId="4B333633" w14:textId="77777777" w:rsidR="00B02DEF" w:rsidRPr="003157C6" w:rsidRDefault="00B02DEF" w:rsidP="00B02DEF">
      <w:pPr>
        <w:numPr>
          <w:ilvl w:val="0"/>
          <w:numId w:val="36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7C6">
        <w:rPr>
          <w:rFonts w:ascii="Times New Roman" w:eastAsia="Times New Roman" w:hAnsi="Times New Roman"/>
          <w:sz w:val="24"/>
          <w:szCs w:val="24"/>
          <w:lang w:eastAsia="ru-RU"/>
        </w:rPr>
        <w:t>Анализ условий и требований для получения зеленого финансирования.</w:t>
      </w:r>
    </w:p>
    <w:p w14:paraId="73E38F89" w14:textId="12BD7DF4" w:rsidR="00C416ED" w:rsidRPr="003157C6" w:rsidRDefault="00C416ED" w:rsidP="00B02DEF">
      <w:pPr>
        <w:numPr>
          <w:ilvl w:val="0"/>
          <w:numId w:val="35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7C6">
        <w:rPr>
          <w:rFonts w:ascii="Times New Roman" w:eastAsia="Times New Roman" w:hAnsi="Times New Roman"/>
          <w:sz w:val="24"/>
          <w:szCs w:val="24"/>
          <w:lang w:eastAsia="ru-RU"/>
        </w:rPr>
        <w:t>Разработать рекомендации по привлечению и эффективному использованию зеленого финансирования для промышленных предприятий Казахстана.</w:t>
      </w:r>
    </w:p>
    <w:p w14:paraId="6133F456" w14:textId="6A1E5632" w:rsidR="00B02DEF" w:rsidRPr="003157C6" w:rsidRDefault="00B02DEF" w:rsidP="00B02DEF">
      <w:pPr>
        <w:numPr>
          <w:ilvl w:val="0"/>
          <w:numId w:val="36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7C6">
        <w:rPr>
          <w:rFonts w:ascii="Times New Roman" w:eastAsia="Times New Roman" w:hAnsi="Times New Roman"/>
          <w:sz w:val="24"/>
          <w:szCs w:val="24"/>
          <w:lang w:eastAsia="ru-RU"/>
        </w:rPr>
        <w:t>Разработка рекомендаций для предприятий по привлечению зеленого финансирования.</w:t>
      </w:r>
    </w:p>
    <w:p w14:paraId="2131668E" w14:textId="77777777" w:rsidR="00B02DEF" w:rsidRPr="003157C6" w:rsidRDefault="00B02DEF" w:rsidP="00B02DEF">
      <w:pPr>
        <w:numPr>
          <w:ilvl w:val="0"/>
          <w:numId w:val="36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7C6">
        <w:rPr>
          <w:rFonts w:ascii="Times New Roman" w:eastAsia="Times New Roman" w:hAnsi="Times New Roman"/>
          <w:sz w:val="24"/>
          <w:szCs w:val="24"/>
          <w:lang w:eastAsia="ru-RU"/>
        </w:rPr>
        <w:t>Разработка стратегий по эффективному использованию зеленого финансирования для повышения экологической устойчивости.</w:t>
      </w:r>
    </w:p>
    <w:p w14:paraId="7C068023" w14:textId="37687446" w:rsidR="00C416ED" w:rsidRPr="003157C6" w:rsidRDefault="00C416ED" w:rsidP="00B02DEF">
      <w:pPr>
        <w:numPr>
          <w:ilvl w:val="0"/>
          <w:numId w:val="35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7C6">
        <w:rPr>
          <w:rFonts w:ascii="Times New Roman" w:eastAsia="Times New Roman" w:hAnsi="Times New Roman"/>
          <w:sz w:val="24"/>
          <w:szCs w:val="24"/>
          <w:lang w:eastAsia="ru-RU"/>
        </w:rPr>
        <w:t>Подготовить и провести презентации для представителей промышленности Казахстана с целью повышения их осведомленности о зеленом финансировании</w:t>
      </w:r>
      <w:r w:rsidR="00B02DEF" w:rsidRPr="003157C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семинаре в пяти (5) регионах: </w:t>
      </w:r>
    </w:p>
    <w:p w14:paraId="0243AB03" w14:textId="70949512" w:rsidR="00D50162" w:rsidRPr="003157C6" w:rsidRDefault="00D50162" w:rsidP="00B02DEF">
      <w:pPr>
        <w:numPr>
          <w:ilvl w:val="0"/>
          <w:numId w:val="36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7C6">
        <w:rPr>
          <w:rFonts w:ascii="Times New Roman" w:eastAsia="Times New Roman" w:hAnsi="Times New Roman"/>
          <w:sz w:val="24"/>
          <w:szCs w:val="24"/>
          <w:lang w:eastAsia="ru-RU"/>
        </w:rPr>
        <w:t>Подготовка учебных материалов</w:t>
      </w:r>
    </w:p>
    <w:p w14:paraId="42B2D2F5" w14:textId="6B35B8F7" w:rsidR="00B02DEF" w:rsidRPr="003157C6" w:rsidRDefault="00B02DEF" w:rsidP="00B02DEF">
      <w:pPr>
        <w:numPr>
          <w:ilvl w:val="0"/>
          <w:numId w:val="36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7C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Провести презентацию в пяти (5) тренингов </w:t>
      </w:r>
      <w:bookmarkStart w:id="2" w:name="_Hlk131175346"/>
      <w:r w:rsidRPr="003157C6">
        <w:rPr>
          <w:rFonts w:ascii="Times New Roman" w:eastAsia="Times New Roman" w:hAnsi="Times New Roman"/>
          <w:sz w:val="24"/>
          <w:szCs w:val="24"/>
          <w:lang w:eastAsia="ru-RU"/>
        </w:rPr>
        <w:t>по наращиванию потенциала для представителей заинтересованных сторон промышленного и частного сектора</w:t>
      </w:r>
      <w:bookmarkEnd w:id="2"/>
    </w:p>
    <w:p w14:paraId="344AA548" w14:textId="77777777" w:rsidR="00B02DEF" w:rsidRPr="003157C6" w:rsidRDefault="00B02DEF" w:rsidP="00B02DEF">
      <w:pPr>
        <w:numPr>
          <w:ilvl w:val="0"/>
          <w:numId w:val="36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7C6">
        <w:rPr>
          <w:rFonts w:ascii="Times New Roman" w:eastAsia="Times New Roman" w:hAnsi="Times New Roman"/>
          <w:sz w:val="24"/>
          <w:szCs w:val="24"/>
          <w:lang w:eastAsia="ru-RU"/>
        </w:rPr>
        <w:t>Методы и инструменты работы на тренинге: презентация, дискуссия, «мозговой штурм», ситуационные задачи.</w:t>
      </w:r>
    </w:p>
    <w:p w14:paraId="547D4529" w14:textId="1F15F19C" w:rsidR="00B02DEF" w:rsidRPr="003157C6" w:rsidRDefault="00B02DEF" w:rsidP="00E24859">
      <w:pPr>
        <w:numPr>
          <w:ilvl w:val="0"/>
          <w:numId w:val="36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7C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Представить итоговый отчет по проведенным презентациям в пяти регионах Казахстана. </w:t>
      </w:r>
    </w:p>
    <w:p w14:paraId="3B7621CC" w14:textId="77777777" w:rsidR="00C416ED" w:rsidRPr="003157C6" w:rsidRDefault="00C416ED" w:rsidP="007D22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B3A4B34" w14:textId="7663DFFB" w:rsidR="00F03185" w:rsidRPr="003157C6" w:rsidRDefault="00F03185" w:rsidP="00F03185">
      <w:pPr>
        <w:pStyle w:val="a3"/>
        <w:ind w:left="1455"/>
        <w:jc w:val="center"/>
        <w:rPr>
          <w:rFonts w:ascii="Times New Roman" w:hAnsi="Times New Roman"/>
          <w:b/>
          <w:sz w:val="24"/>
          <w:szCs w:val="24"/>
        </w:rPr>
      </w:pPr>
    </w:p>
    <w:p w14:paraId="5C2C41DC" w14:textId="77777777" w:rsidR="006369B9" w:rsidRDefault="006369B9" w:rsidP="007D22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DFB6042" w14:textId="1CF77410" w:rsidR="00997BA9" w:rsidRPr="003157C6" w:rsidRDefault="007D22E4" w:rsidP="007D22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157C6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997BA9" w:rsidRPr="003157C6">
        <w:rPr>
          <w:rFonts w:ascii="Times New Roman" w:hAnsi="Times New Roman"/>
          <w:b/>
          <w:sz w:val="24"/>
          <w:szCs w:val="24"/>
        </w:rPr>
        <w:t xml:space="preserve">РЕЗУЛЬТАТЫ, </w:t>
      </w:r>
      <w:r w:rsidR="007F47B2" w:rsidRPr="003157C6">
        <w:rPr>
          <w:rFonts w:ascii="Times New Roman" w:hAnsi="Times New Roman"/>
          <w:b/>
          <w:sz w:val="24"/>
          <w:szCs w:val="24"/>
        </w:rPr>
        <w:t>СРОКИ</w:t>
      </w:r>
    </w:p>
    <w:p w14:paraId="6FA892F3" w14:textId="77777777" w:rsidR="00282E68" w:rsidRPr="003157C6" w:rsidRDefault="00282E68" w:rsidP="007D22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6806"/>
        <w:gridCol w:w="2127"/>
      </w:tblGrid>
      <w:tr w:rsidR="007F47B2" w:rsidRPr="003157C6" w14:paraId="66C9F642" w14:textId="77777777" w:rsidTr="00DD77E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A5F5A" w14:textId="77777777" w:rsidR="007F47B2" w:rsidRPr="003157C6" w:rsidRDefault="007F47B2" w:rsidP="00997B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7C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BC8C8E6" w14:textId="77777777" w:rsidR="007F47B2" w:rsidRPr="003157C6" w:rsidRDefault="007F47B2" w:rsidP="00997B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7C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00B27" w14:textId="77777777" w:rsidR="007F47B2" w:rsidRPr="003157C6" w:rsidRDefault="007F47B2" w:rsidP="00392AE7">
            <w:pPr>
              <w:pStyle w:val="a3"/>
              <w:spacing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7C6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</w:t>
            </w:r>
            <w:r w:rsidR="00E1159B" w:rsidRPr="003157C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3157C6">
              <w:rPr>
                <w:rFonts w:ascii="Times New Roman" w:hAnsi="Times New Roman"/>
                <w:b/>
                <w:sz w:val="24"/>
                <w:szCs w:val="24"/>
              </w:rPr>
              <w:t>езультаты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8AAB7" w14:textId="77777777" w:rsidR="007F47B2" w:rsidRPr="003157C6" w:rsidRDefault="007F47B2" w:rsidP="00997B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7C6">
              <w:rPr>
                <w:rFonts w:ascii="Times New Roman" w:hAnsi="Times New Roman"/>
                <w:b/>
                <w:sz w:val="24"/>
                <w:szCs w:val="24"/>
              </w:rPr>
              <w:t>Крайний срок</w:t>
            </w:r>
          </w:p>
        </w:tc>
      </w:tr>
      <w:tr w:rsidR="0059701D" w:rsidRPr="003157C6" w14:paraId="35F8E478" w14:textId="77777777" w:rsidTr="00DD77E6">
        <w:trPr>
          <w:trHeight w:val="27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42A0" w14:textId="77777777" w:rsidR="0059701D" w:rsidRPr="003157C6" w:rsidRDefault="0059701D" w:rsidP="0059701D">
            <w:pPr>
              <w:pStyle w:val="a3"/>
              <w:numPr>
                <w:ilvl w:val="0"/>
                <w:numId w:val="24"/>
              </w:numPr>
              <w:ind w:hanging="6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EF9C" w14:textId="6038FEDE" w:rsidR="0059701D" w:rsidRPr="003157C6" w:rsidRDefault="00ED05FA" w:rsidP="00DD77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Отчет об оказанных услугах по пунктам 1, 2 объема работ,</w:t>
            </w:r>
            <w:r w:rsidRPr="00315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содержащий подтверждающие материалы (анализ</w:t>
            </w:r>
            <w:r w:rsidR="00CF5124" w:rsidRPr="00315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текущих инструментах и источниках зеленого финансирования</w:t>
            </w:r>
            <w:r w:rsidRPr="00315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F456" w14:textId="3F9E0AB3" w:rsidR="00DD77E6" w:rsidRPr="003157C6" w:rsidRDefault="00F6746A" w:rsidP="00DD77E6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157C6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="007349E1" w:rsidRPr="003157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59701D" w:rsidRPr="003157C6">
              <w:rPr>
                <w:rFonts w:ascii="Times New Roman" w:eastAsia="Times New Roman" w:hAnsi="Times New Roman"/>
                <w:bCs/>
                <w:sz w:val="24"/>
                <w:szCs w:val="24"/>
              </w:rPr>
              <w:t>недел</w:t>
            </w:r>
            <w:r w:rsidRPr="003157C6">
              <w:rPr>
                <w:rFonts w:ascii="Times New Roman" w:eastAsia="Times New Roman" w:hAnsi="Times New Roman"/>
                <w:bCs/>
                <w:sz w:val="24"/>
                <w:szCs w:val="24"/>
              </w:rPr>
              <w:t>ь</w:t>
            </w:r>
            <w:r w:rsidR="0059701D" w:rsidRPr="003157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 даты подписания договора</w:t>
            </w:r>
            <w:r w:rsidR="00D3239F" w:rsidRPr="003157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14:paraId="7A7357B6" w14:textId="4124C6C5" w:rsidR="0059701D" w:rsidRPr="003157C6" w:rsidRDefault="0059701D" w:rsidP="00DD77E6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9701D" w:rsidRPr="003157C6" w14:paraId="7960975B" w14:textId="77777777" w:rsidTr="00DD77E6">
        <w:trPr>
          <w:trHeight w:val="77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61931B" w14:textId="77777777" w:rsidR="0059701D" w:rsidRPr="003157C6" w:rsidRDefault="0059701D" w:rsidP="0059701D">
            <w:pPr>
              <w:pStyle w:val="a3"/>
              <w:numPr>
                <w:ilvl w:val="0"/>
                <w:numId w:val="24"/>
              </w:numPr>
              <w:ind w:hanging="6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553F89" w14:textId="782F0355" w:rsidR="00CF1D79" w:rsidRPr="003157C6" w:rsidRDefault="00ED05FA" w:rsidP="00DD77E6">
            <w:pPr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Отчет об оказанных услугах по пунктам 3 объема работ</w:t>
            </w:r>
            <w:r w:rsidRPr="00315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содержащий подтверждающие материалы (список рекомендаций по привлечению и использованию зеленого финансирования для промышленных предприятий. Разработанная стратегия по эффективному использованию зеленого финансирования для повышения экологической устойчивости)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73449B" w14:textId="72FEE7A9" w:rsidR="00DD77E6" w:rsidRPr="003157C6" w:rsidRDefault="00F6746A" w:rsidP="00DD77E6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157C6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="0059701D" w:rsidRPr="003157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недель с даты подписания договора</w:t>
            </w:r>
            <w:r w:rsidR="00D3239F" w:rsidRPr="003157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14:paraId="701BE657" w14:textId="3AEA465D" w:rsidR="0059701D" w:rsidRPr="003157C6" w:rsidRDefault="0059701D" w:rsidP="00DD77E6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8174D" w:rsidRPr="003157C6" w14:paraId="407E19C6" w14:textId="77777777" w:rsidTr="00ED05FA">
        <w:trPr>
          <w:trHeight w:val="570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B72BA" w14:textId="77777777" w:rsidR="0058174D" w:rsidRPr="003157C6" w:rsidRDefault="0058174D" w:rsidP="0059701D">
            <w:pPr>
              <w:pStyle w:val="a3"/>
              <w:numPr>
                <w:ilvl w:val="0"/>
                <w:numId w:val="24"/>
              </w:numPr>
              <w:ind w:hanging="6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CF601" w14:textId="1A0EED79" w:rsidR="0058174D" w:rsidRPr="003157C6" w:rsidRDefault="00ED05FA" w:rsidP="00ED05F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Отчет об оказанных услугах по пунктам 4 объема работ,</w:t>
            </w:r>
            <w:r w:rsidRPr="00315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содержащий подтверждающие материалы (Итоговый отчет по проведенным презентациям в пяти регионах Казахстана)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C65330" w14:textId="7CC27D4F" w:rsidR="00096D38" w:rsidRPr="003157C6" w:rsidRDefault="001718FF" w:rsidP="00DD77E6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157C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F6746A" w:rsidRPr="003157C6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  <w:r w:rsidR="0058174D" w:rsidRPr="003157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недель с даты подписания договора</w:t>
            </w:r>
            <w:r w:rsidR="00D3239F" w:rsidRPr="003157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14:paraId="28723593" w14:textId="489A2C9C" w:rsidR="0058174D" w:rsidRPr="003157C6" w:rsidRDefault="0058174D" w:rsidP="00DD77E6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40AFA4CF" w14:textId="77777777" w:rsidR="00997BA9" w:rsidRPr="003157C6" w:rsidRDefault="00997BA9" w:rsidP="00997BA9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D5277E9" w14:textId="77777777" w:rsidR="00282E68" w:rsidRPr="003157C6" w:rsidRDefault="00282E68" w:rsidP="0056297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FCEEFE6" w14:textId="77777777" w:rsidR="00CB52D4" w:rsidRPr="003157C6" w:rsidRDefault="00CB52D4" w:rsidP="0056297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3" w:name="_Hlk135408319"/>
      <w:r w:rsidRPr="003157C6">
        <w:rPr>
          <w:rFonts w:ascii="Times New Roman" w:hAnsi="Times New Roman"/>
          <w:b/>
          <w:sz w:val="24"/>
          <w:szCs w:val="24"/>
          <w:u w:val="single"/>
        </w:rPr>
        <w:t xml:space="preserve">Командировка </w:t>
      </w:r>
    </w:p>
    <w:bookmarkEnd w:id="3"/>
    <w:p w14:paraId="123E3F46" w14:textId="108697F8" w:rsidR="00F46954" w:rsidRPr="003157C6" w:rsidRDefault="00F46954" w:rsidP="00F46954">
      <w:pPr>
        <w:pStyle w:val="a6"/>
        <w:tabs>
          <w:tab w:val="left" w:pos="709"/>
        </w:tabs>
        <w:spacing w:before="60"/>
        <w:rPr>
          <w:rFonts w:ascii="Times New Roman" w:hAnsi="Times New Roman"/>
          <w:sz w:val="24"/>
          <w:szCs w:val="24"/>
          <w:lang w:val="ru-RU"/>
        </w:rPr>
      </w:pPr>
      <w:r w:rsidRPr="003157C6">
        <w:rPr>
          <w:rFonts w:ascii="Times New Roman" w:hAnsi="Times New Roman"/>
          <w:sz w:val="24"/>
          <w:szCs w:val="24"/>
        </w:rPr>
        <w:t xml:space="preserve">Командировки по данной технической спецификации: обязательно посещение </w:t>
      </w:r>
      <w:r w:rsidRPr="003157C6">
        <w:rPr>
          <w:rFonts w:ascii="Times New Roman" w:hAnsi="Times New Roman"/>
          <w:sz w:val="24"/>
          <w:szCs w:val="24"/>
          <w:lang w:val="ru-RU"/>
        </w:rPr>
        <w:t>пяти</w:t>
      </w:r>
      <w:r w:rsidRPr="003157C6">
        <w:rPr>
          <w:rFonts w:ascii="Times New Roman" w:hAnsi="Times New Roman"/>
          <w:sz w:val="24"/>
          <w:szCs w:val="24"/>
        </w:rPr>
        <w:t xml:space="preserve"> (</w:t>
      </w:r>
      <w:r w:rsidRPr="003157C6">
        <w:rPr>
          <w:rFonts w:ascii="Times New Roman" w:hAnsi="Times New Roman"/>
          <w:sz w:val="24"/>
          <w:szCs w:val="24"/>
          <w:lang w:val="ru-RU"/>
        </w:rPr>
        <w:t>5</w:t>
      </w:r>
      <w:r w:rsidRPr="003157C6">
        <w:rPr>
          <w:rFonts w:ascii="Times New Roman" w:hAnsi="Times New Roman"/>
          <w:sz w:val="24"/>
          <w:szCs w:val="24"/>
        </w:rPr>
        <w:t xml:space="preserve">) тренингов. Количество поездок не более </w:t>
      </w:r>
      <w:r w:rsidR="00941521" w:rsidRPr="003157C6">
        <w:rPr>
          <w:rFonts w:ascii="Times New Roman" w:hAnsi="Times New Roman"/>
          <w:sz w:val="24"/>
          <w:szCs w:val="24"/>
          <w:lang w:val="ru-RU"/>
        </w:rPr>
        <w:t>пяти</w:t>
      </w:r>
      <w:r w:rsidRPr="003157C6">
        <w:rPr>
          <w:rFonts w:ascii="Times New Roman" w:hAnsi="Times New Roman"/>
          <w:sz w:val="24"/>
          <w:szCs w:val="24"/>
        </w:rPr>
        <w:t xml:space="preserve"> по следующим направлениям: </w:t>
      </w:r>
      <w:r w:rsidRPr="003157C6">
        <w:rPr>
          <w:rFonts w:ascii="Times New Roman" w:hAnsi="Times New Roman"/>
          <w:sz w:val="24"/>
          <w:szCs w:val="24"/>
          <w:lang w:val="ru-RU"/>
        </w:rPr>
        <w:t>г Талдыкурган, г Алматы, г Петропавловск, г Кокшетау, г Кост</w:t>
      </w:r>
      <w:r w:rsidR="00737B6F">
        <w:rPr>
          <w:rFonts w:ascii="Times New Roman" w:hAnsi="Times New Roman"/>
          <w:sz w:val="24"/>
          <w:szCs w:val="24"/>
          <w:lang w:val="ru-RU"/>
        </w:rPr>
        <w:t>а</w:t>
      </w:r>
      <w:r w:rsidRPr="003157C6">
        <w:rPr>
          <w:rFonts w:ascii="Times New Roman" w:hAnsi="Times New Roman"/>
          <w:sz w:val="24"/>
          <w:szCs w:val="24"/>
          <w:lang w:val="ru-RU"/>
        </w:rPr>
        <w:t xml:space="preserve">най. </w:t>
      </w:r>
    </w:p>
    <w:p w14:paraId="50D6249E" w14:textId="77777777" w:rsidR="00CB52D4" w:rsidRPr="003157C6" w:rsidRDefault="00CB52D4" w:rsidP="0056297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203EED9" w14:textId="77777777" w:rsidR="00A318F0" w:rsidRPr="003157C6" w:rsidRDefault="00A318F0" w:rsidP="0056297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57C6">
        <w:rPr>
          <w:rFonts w:ascii="Times New Roman" w:hAnsi="Times New Roman"/>
          <w:b/>
          <w:sz w:val="24"/>
          <w:szCs w:val="24"/>
          <w:u w:val="single"/>
        </w:rPr>
        <w:t>Примечание</w:t>
      </w:r>
    </w:p>
    <w:p w14:paraId="7BEECA2E" w14:textId="2D2A96B7" w:rsidR="00A318F0" w:rsidRPr="003157C6" w:rsidRDefault="003157C6" w:rsidP="00A318F0">
      <w:pPr>
        <w:pStyle w:val="a6"/>
        <w:numPr>
          <w:ilvl w:val="0"/>
          <w:numId w:val="9"/>
        </w:numPr>
        <w:tabs>
          <w:tab w:val="left" w:pos="709"/>
        </w:tabs>
        <w:spacing w:before="60"/>
        <w:rPr>
          <w:rFonts w:ascii="Times New Roman" w:hAnsi="Times New Roman"/>
          <w:sz w:val="24"/>
          <w:szCs w:val="24"/>
        </w:rPr>
      </w:pPr>
      <w:r w:rsidRPr="003157C6">
        <w:rPr>
          <w:rFonts w:ascii="Times New Roman" w:hAnsi="Times New Roman"/>
          <w:sz w:val="24"/>
          <w:szCs w:val="24"/>
          <w:lang w:val="ru-RU"/>
        </w:rPr>
        <w:t>Исполнитель</w:t>
      </w:r>
      <w:r w:rsidR="00A318F0" w:rsidRPr="003157C6">
        <w:rPr>
          <w:rFonts w:ascii="Times New Roman" w:hAnsi="Times New Roman"/>
          <w:sz w:val="24"/>
          <w:szCs w:val="24"/>
        </w:rPr>
        <w:t xml:space="preserve"> несет ответственность </w:t>
      </w:r>
      <w:r w:rsidR="00A318F0" w:rsidRPr="003157C6">
        <w:rPr>
          <w:rFonts w:ascii="Times New Roman" w:hAnsi="Times New Roman"/>
          <w:sz w:val="24"/>
          <w:szCs w:val="24"/>
          <w:lang w:val="kk-KZ"/>
        </w:rPr>
        <w:t>з</w:t>
      </w:r>
      <w:r w:rsidR="00A318F0" w:rsidRPr="003157C6">
        <w:rPr>
          <w:rFonts w:ascii="Times New Roman" w:hAnsi="Times New Roman"/>
          <w:sz w:val="24"/>
          <w:szCs w:val="24"/>
        </w:rPr>
        <w:t xml:space="preserve">а качество подготовленных </w:t>
      </w:r>
      <w:r w:rsidR="00A318F0" w:rsidRPr="003157C6">
        <w:rPr>
          <w:rFonts w:ascii="Times New Roman" w:hAnsi="Times New Roman"/>
          <w:sz w:val="24"/>
          <w:szCs w:val="24"/>
          <w:lang w:val="kk-KZ"/>
        </w:rPr>
        <w:t>материалов</w:t>
      </w:r>
      <w:r w:rsidR="00A318F0" w:rsidRPr="003157C6">
        <w:rPr>
          <w:rFonts w:ascii="Times New Roman" w:hAnsi="Times New Roman"/>
          <w:sz w:val="24"/>
          <w:szCs w:val="24"/>
        </w:rPr>
        <w:t xml:space="preserve"> в рамках своих обязанностей</w:t>
      </w:r>
      <w:r w:rsidR="00A318F0" w:rsidRPr="003157C6">
        <w:rPr>
          <w:rFonts w:ascii="Times New Roman" w:hAnsi="Times New Roman"/>
          <w:sz w:val="24"/>
          <w:szCs w:val="24"/>
          <w:lang w:val="ru-RU"/>
        </w:rPr>
        <w:t>;</w:t>
      </w:r>
      <w:r w:rsidR="00A318F0" w:rsidRPr="003157C6">
        <w:rPr>
          <w:rFonts w:ascii="Times New Roman" w:hAnsi="Times New Roman"/>
          <w:sz w:val="24"/>
          <w:szCs w:val="24"/>
        </w:rPr>
        <w:t xml:space="preserve"> </w:t>
      </w:r>
    </w:p>
    <w:p w14:paraId="12CF2E44" w14:textId="44BCFBA2" w:rsidR="00A318F0" w:rsidRPr="003157C6" w:rsidRDefault="003157C6" w:rsidP="00A318F0">
      <w:pPr>
        <w:pStyle w:val="a6"/>
        <w:numPr>
          <w:ilvl w:val="0"/>
          <w:numId w:val="9"/>
        </w:numPr>
        <w:tabs>
          <w:tab w:val="left" w:pos="709"/>
        </w:tabs>
        <w:spacing w:before="60"/>
        <w:rPr>
          <w:rFonts w:ascii="Times New Roman" w:hAnsi="Times New Roman"/>
          <w:bCs/>
          <w:sz w:val="24"/>
          <w:szCs w:val="24"/>
        </w:rPr>
      </w:pPr>
      <w:r w:rsidRPr="003157C6">
        <w:rPr>
          <w:rFonts w:ascii="Times New Roman" w:hAnsi="Times New Roman"/>
          <w:sz w:val="24"/>
          <w:szCs w:val="24"/>
          <w:lang w:val="ru-RU"/>
        </w:rPr>
        <w:t>Исполнитель</w:t>
      </w:r>
      <w:r w:rsidR="00A318F0" w:rsidRPr="003157C6">
        <w:rPr>
          <w:rFonts w:ascii="Times New Roman" w:hAnsi="Times New Roman"/>
          <w:sz w:val="24"/>
          <w:szCs w:val="24"/>
        </w:rPr>
        <w:t xml:space="preserve"> работает </w:t>
      </w:r>
      <w:r w:rsidR="00A318F0" w:rsidRPr="003157C6">
        <w:rPr>
          <w:rFonts w:ascii="Times New Roman" w:hAnsi="Times New Roman"/>
          <w:sz w:val="24"/>
          <w:szCs w:val="24"/>
          <w:lang w:val="kk-KZ"/>
        </w:rPr>
        <w:t xml:space="preserve">под руководством </w:t>
      </w:r>
      <w:r w:rsidR="008C2181" w:rsidRPr="003157C6">
        <w:rPr>
          <w:rFonts w:ascii="Times New Roman" w:hAnsi="Times New Roman"/>
          <w:sz w:val="24"/>
          <w:szCs w:val="24"/>
          <w:lang w:val="kk-KZ"/>
        </w:rPr>
        <w:t>менджеров проекта</w:t>
      </w:r>
      <w:r w:rsidR="00710F00" w:rsidRPr="003157C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F29C4" w:rsidRPr="003157C6">
        <w:rPr>
          <w:rFonts w:ascii="Times New Roman" w:hAnsi="Times New Roman"/>
          <w:sz w:val="24"/>
          <w:szCs w:val="24"/>
          <w:lang w:val="ru-RU"/>
        </w:rPr>
        <w:t xml:space="preserve">и координатора </w:t>
      </w:r>
      <w:r w:rsidR="00A318F0" w:rsidRPr="003157C6">
        <w:rPr>
          <w:rFonts w:ascii="Times New Roman" w:hAnsi="Times New Roman"/>
          <w:sz w:val="24"/>
          <w:szCs w:val="24"/>
          <w:lang w:val="kk-KZ"/>
        </w:rPr>
        <w:t>проект</w:t>
      </w:r>
      <w:r w:rsidR="008C2181" w:rsidRPr="003157C6">
        <w:rPr>
          <w:rFonts w:ascii="Times New Roman" w:hAnsi="Times New Roman"/>
          <w:sz w:val="24"/>
          <w:szCs w:val="24"/>
          <w:lang w:val="kk-KZ"/>
        </w:rPr>
        <w:t>ов</w:t>
      </w:r>
      <w:r w:rsidR="00A318F0" w:rsidRPr="003157C6">
        <w:rPr>
          <w:rFonts w:ascii="Times New Roman" w:hAnsi="Times New Roman"/>
          <w:sz w:val="24"/>
          <w:szCs w:val="24"/>
          <w:lang w:val="kk-KZ"/>
        </w:rPr>
        <w:t>;</w:t>
      </w:r>
    </w:p>
    <w:p w14:paraId="312E9B61" w14:textId="283E741F" w:rsidR="00A318F0" w:rsidRPr="003157C6" w:rsidRDefault="003157C6" w:rsidP="00A318F0">
      <w:pPr>
        <w:pStyle w:val="-1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7C6">
        <w:rPr>
          <w:rFonts w:ascii="Times New Roman" w:hAnsi="Times New Roman"/>
          <w:sz w:val="24"/>
          <w:szCs w:val="24"/>
        </w:rPr>
        <w:t>Исполнитель</w:t>
      </w:r>
      <w:r w:rsidR="00A318F0" w:rsidRPr="003157C6">
        <w:rPr>
          <w:rFonts w:ascii="Times New Roman" w:hAnsi="Times New Roman"/>
          <w:sz w:val="24"/>
          <w:szCs w:val="24"/>
        </w:rPr>
        <w:t xml:space="preserve"> готовит отчеты на </w:t>
      </w:r>
      <w:r w:rsidR="00302889" w:rsidRPr="003157C6">
        <w:rPr>
          <w:rFonts w:ascii="Times New Roman" w:hAnsi="Times New Roman"/>
          <w:sz w:val="24"/>
          <w:szCs w:val="24"/>
        </w:rPr>
        <w:t>русском</w:t>
      </w:r>
      <w:r w:rsidR="00AA6F8F" w:rsidRPr="003157C6">
        <w:rPr>
          <w:rFonts w:ascii="Times New Roman" w:hAnsi="Times New Roman"/>
          <w:sz w:val="24"/>
          <w:szCs w:val="24"/>
        </w:rPr>
        <w:t xml:space="preserve"> и английском</w:t>
      </w:r>
      <w:r w:rsidR="00302889" w:rsidRPr="003157C6">
        <w:rPr>
          <w:rFonts w:ascii="Times New Roman" w:hAnsi="Times New Roman"/>
          <w:sz w:val="24"/>
          <w:szCs w:val="24"/>
        </w:rPr>
        <w:t xml:space="preserve"> языке</w:t>
      </w:r>
      <w:r w:rsidR="00A318F0" w:rsidRPr="003157C6">
        <w:rPr>
          <w:rFonts w:ascii="Times New Roman" w:hAnsi="Times New Roman"/>
          <w:sz w:val="24"/>
          <w:szCs w:val="24"/>
        </w:rPr>
        <w:t>;</w:t>
      </w:r>
    </w:p>
    <w:p w14:paraId="640BA650" w14:textId="77777777" w:rsidR="00A318F0" w:rsidRPr="003157C6" w:rsidRDefault="00A318F0" w:rsidP="00A318F0">
      <w:pPr>
        <w:pStyle w:val="-1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7C6">
        <w:rPr>
          <w:rFonts w:ascii="Times New Roman" w:hAnsi="Times New Roman"/>
          <w:sz w:val="24"/>
          <w:szCs w:val="24"/>
        </w:rPr>
        <w:t>Отчет должен быть представлен в электронном виде в формате MS Word для файлов Windows.</w:t>
      </w:r>
    </w:p>
    <w:p w14:paraId="2DF82F3E" w14:textId="77777777" w:rsidR="007D22E4" w:rsidRPr="003157C6" w:rsidRDefault="007D22E4" w:rsidP="007D22E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53931BF" w14:textId="77777777" w:rsidR="007D22E4" w:rsidRPr="003157C6" w:rsidRDefault="007D22E4" w:rsidP="007D22E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57C6">
        <w:rPr>
          <w:rFonts w:ascii="Times New Roman" w:hAnsi="Times New Roman"/>
          <w:b/>
          <w:sz w:val="24"/>
          <w:szCs w:val="24"/>
          <w:u w:val="single"/>
        </w:rPr>
        <w:t>Основные условия</w:t>
      </w:r>
    </w:p>
    <w:p w14:paraId="1E362629" w14:textId="458F00AF" w:rsidR="007D22E4" w:rsidRPr="003157C6" w:rsidRDefault="007D22E4" w:rsidP="007D22E4">
      <w:pPr>
        <w:pStyle w:val="a6"/>
        <w:numPr>
          <w:ilvl w:val="0"/>
          <w:numId w:val="9"/>
        </w:numPr>
        <w:tabs>
          <w:tab w:val="left" w:pos="709"/>
        </w:tabs>
        <w:spacing w:before="60"/>
        <w:rPr>
          <w:rFonts w:ascii="Times New Roman" w:hAnsi="Times New Roman"/>
          <w:sz w:val="24"/>
          <w:szCs w:val="24"/>
          <w:lang w:val="ru-RU"/>
        </w:rPr>
      </w:pPr>
      <w:r w:rsidRPr="003157C6">
        <w:rPr>
          <w:rFonts w:ascii="Times New Roman" w:hAnsi="Times New Roman"/>
          <w:sz w:val="24"/>
          <w:szCs w:val="24"/>
          <w:lang w:val="ru-RU"/>
        </w:rPr>
        <w:t xml:space="preserve">При выполнении всех видов работ </w:t>
      </w:r>
      <w:r w:rsidR="003157C6" w:rsidRPr="003157C6">
        <w:rPr>
          <w:rFonts w:ascii="Times New Roman" w:hAnsi="Times New Roman"/>
          <w:sz w:val="24"/>
          <w:szCs w:val="24"/>
          <w:lang w:val="ru-RU"/>
        </w:rPr>
        <w:t>Исполнитель</w:t>
      </w:r>
      <w:r w:rsidRPr="003157C6">
        <w:rPr>
          <w:rFonts w:ascii="Times New Roman" w:hAnsi="Times New Roman"/>
          <w:sz w:val="24"/>
          <w:szCs w:val="24"/>
          <w:lang w:val="ru-RU"/>
        </w:rPr>
        <w:t xml:space="preserve"> должен обеспечить полную сохранность материалов и готовой продукции, исключающую создание контрафактной продукции.</w:t>
      </w:r>
    </w:p>
    <w:p w14:paraId="1E62A819" w14:textId="77777777" w:rsidR="007D22E4" w:rsidRPr="003157C6" w:rsidRDefault="007D22E4" w:rsidP="007D22E4">
      <w:pPr>
        <w:pStyle w:val="a6"/>
        <w:numPr>
          <w:ilvl w:val="0"/>
          <w:numId w:val="9"/>
        </w:numPr>
        <w:tabs>
          <w:tab w:val="left" w:pos="709"/>
        </w:tabs>
        <w:spacing w:before="60"/>
        <w:rPr>
          <w:rFonts w:ascii="Times New Roman" w:hAnsi="Times New Roman"/>
          <w:sz w:val="24"/>
          <w:szCs w:val="24"/>
          <w:lang w:val="ru-RU"/>
        </w:rPr>
      </w:pPr>
      <w:r w:rsidRPr="003157C6">
        <w:rPr>
          <w:rFonts w:ascii="Times New Roman" w:hAnsi="Times New Roman"/>
          <w:sz w:val="24"/>
          <w:szCs w:val="24"/>
          <w:lang w:val="ru-RU"/>
        </w:rPr>
        <w:t>Необходимо обеспечить соблюдение законодательства и нормативных актов Республики Казахстан об авторском праве (и смежных правах).</w:t>
      </w:r>
    </w:p>
    <w:p w14:paraId="49D77935" w14:textId="77777777" w:rsidR="00302889" w:rsidRPr="003157C6" w:rsidRDefault="007D22E4" w:rsidP="007D22E4">
      <w:pPr>
        <w:pStyle w:val="a6"/>
        <w:numPr>
          <w:ilvl w:val="0"/>
          <w:numId w:val="9"/>
        </w:numPr>
        <w:tabs>
          <w:tab w:val="left" w:pos="709"/>
        </w:tabs>
        <w:spacing w:before="60"/>
        <w:rPr>
          <w:rFonts w:ascii="Times New Roman" w:hAnsi="Times New Roman"/>
          <w:sz w:val="24"/>
          <w:szCs w:val="24"/>
          <w:lang w:val="ru-RU"/>
        </w:rPr>
      </w:pPr>
      <w:r w:rsidRPr="003157C6">
        <w:rPr>
          <w:rFonts w:ascii="Times New Roman" w:hAnsi="Times New Roman"/>
          <w:sz w:val="24"/>
          <w:szCs w:val="24"/>
          <w:lang w:val="ru-RU"/>
        </w:rPr>
        <w:t>Все права на произведенную продукцию, включая оригиналы документов и их копии, могут быть переданы любому третьему лицу по решению Заказчика, причем такая передача может быть осуществлена непосредственно третьему лицу и сразу после завершения и приемки. Все работы, выполняемые в соответствии с настоящим Техническим заданием</w:t>
      </w:r>
    </w:p>
    <w:p w14:paraId="6A51D3F2" w14:textId="77777777" w:rsidR="00282E68" w:rsidRPr="003157C6" w:rsidRDefault="00282E68" w:rsidP="0056297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90ECD90" w14:textId="77777777" w:rsidR="00F46954" w:rsidRPr="003157C6" w:rsidRDefault="00F46954" w:rsidP="0056297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247B929" w14:textId="77777777" w:rsidR="00F46954" w:rsidRPr="003157C6" w:rsidRDefault="00F46954" w:rsidP="0056297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D6842D3" w14:textId="77777777" w:rsidR="00F46954" w:rsidRPr="003157C6" w:rsidRDefault="00F46954" w:rsidP="0056297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03CE81E" w14:textId="77777777" w:rsidR="007D22E4" w:rsidRPr="003157C6" w:rsidRDefault="007D22E4" w:rsidP="007D22E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57C6">
        <w:rPr>
          <w:rFonts w:ascii="Times New Roman" w:hAnsi="Times New Roman"/>
          <w:b/>
          <w:sz w:val="24"/>
          <w:szCs w:val="24"/>
          <w:u w:val="single"/>
        </w:rPr>
        <w:t>Объем ценового предложения и график платежей</w:t>
      </w:r>
    </w:p>
    <w:p w14:paraId="1BA1B4BF" w14:textId="755C1BB2" w:rsidR="003E2637" w:rsidRPr="003157C6" w:rsidRDefault="003157C6" w:rsidP="003E2637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3157C6">
        <w:rPr>
          <w:rFonts w:ascii="Times New Roman" w:hAnsi="Times New Roman"/>
          <w:sz w:val="24"/>
          <w:szCs w:val="24"/>
        </w:rPr>
        <w:t>Исполнитель</w:t>
      </w:r>
      <w:r w:rsidR="003E2637" w:rsidRPr="003157C6">
        <w:rPr>
          <w:rFonts w:ascii="Times New Roman" w:hAnsi="Times New Roman"/>
          <w:bCs/>
          <w:sz w:val="24"/>
          <w:szCs w:val="24"/>
          <w:lang w:val="kk-KZ"/>
        </w:rPr>
        <w:t xml:space="preserve"> в финансовых затратах должен учитывать все расходы, включая гонорары за профессиональные услуги, проезд, проживание и другие расходы, в своем финансовом предложении по выполнению задач ТЗ. Транспортные расходы указываются только в случае, если поездки предусмотрены Техническим заданием</w:t>
      </w:r>
    </w:p>
    <w:p w14:paraId="259FC1CE" w14:textId="77777777" w:rsidR="007D22E4" w:rsidRPr="003157C6" w:rsidRDefault="007D22E4" w:rsidP="007D22E4">
      <w:pPr>
        <w:pStyle w:val="a3"/>
        <w:shd w:val="clear" w:color="auto" w:fill="FFFFFF"/>
        <w:tabs>
          <w:tab w:val="left" w:pos="360"/>
        </w:tabs>
        <w:spacing w:before="120"/>
        <w:jc w:val="both"/>
        <w:rPr>
          <w:rFonts w:ascii="Times New Roman" w:eastAsia="DejaVu Sans" w:hAnsi="Times New Roman"/>
          <w:sz w:val="24"/>
          <w:szCs w:val="24"/>
          <w:lang w:val="kk-KZ"/>
        </w:rPr>
      </w:pPr>
    </w:p>
    <w:tbl>
      <w:tblPr>
        <w:tblW w:w="952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5206"/>
      </w:tblGrid>
      <w:tr w:rsidR="00955D0C" w:rsidRPr="003157C6" w14:paraId="642937F1" w14:textId="77777777" w:rsidTr="00955D0C">
        <w:trPr>
          <w:jc w:val="center"/>
        </w:trPr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7F7F7F"/>
          </w:tcPr>
          <w:p w14:paraId="7CDABB12" w14:textId="77777777" w:rsidR="00955D0C" w:rsidRPr="003157C6" w:rsidRDefault="00955D0C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3157C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Этап платежей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7F7F7F"/>
            <w:tcMar>
              <w:left w:w="93" w:type="dxa"/>
            </w:tcMar>
          </w:tcPr>
          <w:p w14:paraId="6E47AD6D" w14:textId="77777777" w:rsidR="00955D0C" w:rsidRPr="003157C6" w:rsidRDefault="00955D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7C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% от суммы контракта</w:t>
            </w:r>
          </w:p>
        </w:tc>
        <w:tc>
          <w:tcPr>
            <w:tcW w:w="5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left w:w="93" w:type="dxa"/>
            </w:tcMar>
          </w:tcPr>
          <w:p w14:paraId="4ED53398" w14:textId="77777777" w:rsidR="00955D0C" w:rsidRPr="003157C6" w:rsidRDefault="00955D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7C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Этап работы</w:t>
            </w:r>
          </w:p>
        </w:tc>
      </w:tr>
      <w:tr w:rsidR="00AB5266" w:rsidRPr="003157C6" w14:paraId="4EC2770E" w14:textId="77777777" w:rsidTr="00F46954">
        <w:trPr>
          <w:trHeight w:val="600"/>
          <w:jc w:val="center"/>
        </w:trPr>
        <w:tc>
          <w:tcPr>
            <w:tcW w:w="21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1C53FDB5" w14:textId="77777777" w:rsidR="00AB5266" w:rsidRPr="003157C6" w:rsidRDefault="00AB52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7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5D626E1" w14:textId="3DFCCF3C" w:rsidR="00AB5266" w:rsidRPr="003157C6" w:rsidRDefault="00B11E7F" w:rsidP="00F46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7C6">
              <w:rPr>
                <w:rFonts w:ascii="Times New Roman" w:hAnsi="Times New Roman"/>
                <w:sz w:val="24"/>
                <w:szCs w:val="24"/>
              </w:rPr>
              <w:t>3</w:t>
            </w:r>
            <w:r w:rsidR="00AB5266" w:rsidRPr="003157C6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20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39E662B" w14:textId="77777777" w:rsidR="00AB5266" w:rsidRPr="003157C6" w:rsidRDefault="00AB5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7C6">
              <w:rPr>
                <w:rFonts w:ascii="Times New Roman" w:hAnsi="Times New Roman"/>
                <w:sz w:val="24"/>
                <w:szCs w:val="24"/>
              </w:rPr>
              <w:t>Результат 1</w:t>
            </w:r>
          </w:p>
        </w:tc>
      </w:tr>
      <w:tr w:rsidR="00AB5266" w:rsidRPr="003157C6" w14:paraId="52EA20C9" w14:textId="77777777" w:rsidTr="00F46954">
        <w:trPr>
          <w:trHeight w:val="410"/>
          <w:jc w:val="center"/>
        </w:trPr>
        <w:tc>
          <w:tcPr>
            <w:tcW w:w="21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155E4275" w14:textId="77777777" w:rsidR="00AB5266" w:rsidRPr="003157C6" w:rsidRDefault="00AB52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7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C284B55" w14:textId="77777777" w:rsidR="00AB5266" w:rsidRPr="003157C6" w:rsidRDefault="00B1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7C6">
              <w:rPr>
                <w:rFonts w:ascii="Times New Roman" w:hAnsi="Times New Roman"/>
                <w:sz w:val="24"/>
                <w:szCs w:val="24"/>
              </w:rPr>
              <w:t>3</w:t>
            </w:r>
            <w:r w:rsidR="00AB5266" w:rsidRPr="003157C6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20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0DEEB00" w14:textId="77777777" w:rsidR="00AB5266" w:rsidRPr="003157C6" w:rsidRDefault="00AB5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7C6">
              <w:rPr>
                <w:rFonts w:ascii="Times New Roman" w:hAnsi="Times New Roman"/>
                <w:sz w:val="24"/>
                <w:szCs w:val="24"/>
              </w:rPr>
              <w:t>Результат 2</w:t>
            </w:r>
          </w:p>
        </w:tc>
      </w:tr>
      <w:tr w:rsidR="00AB5266" w:rsidRPr="003157C6" w14:paraId="6D1D29C6" w14:textId="77777777" w:rsidTr="00731D35">
        <w:trPr>
          <w:jc w:val="center"/>
        </w:trPr>
        <w:tc>
          <w:tcPr>
            <w:tcW w:w="21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F8AB4A" w14:textId="77777777" w:rsidR="00AB5266" w:rsidRPr="003157C6" w:rsidRDefault="00B11E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7C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0D021C8" w14:textId="77777777" w:rsidR="00AB5266" w:rsidRPr="003157C6" w:rsidRDefault="00B1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7C6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Pr="003157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BACBEB6" w14:textId="77777777" w:rsidR="00AB5266" w:rsidRPr="003157C6" w:rsidRDefault="00B11E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7C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r w:rsidRPr="003157C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</w:tbl>
    <w:p w14:paraId="12D89315" w14:textId="77777777" w:rsidR="007D22E4" w:rsidRPr="003157C6" w:rsidRDefault="007D22E4" w:rsidP="007D22E4">
      <w:pPr>
        <w:jc w:val="both"/>
        <w:rPr>
          <w:rFonts w:ascii="Times New Roman" w:eastAsia="MS Mincho;MS Mincho" w:hAnsi="Times New Roman"/>
          <w:b/>
          <w:color w:val="000000"/>
          <w:sz w:val="24"/>
          <w:szCs w:val="24"/>
          <w:u w:val="single"/>
          <w:lang w:val="en-US" w:eastAsia="ja-JP"/>
        </w:rPr>
      </w:pPr>
    </w:p>
    <w:p w14:paraId="74479861" w14:textId="4B1D6EB8" w:rsidR="004A32A7" w:rsidRPr="003157C6" w:rsidRDefault="004A32A7" w:rsidP="0035426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144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3848"/>
        <w:gridCol w:w="5296"/>
      </w:tblGrid>
      <w:tr w:rsidR="00997BA9" w:rsidRPr="003157C6" w14:paraId="5A8EB540" w14:textId="77777777" w:rsidTr="007F47B2">
        <w:tc>
          <w:tcPr>
            <w:tcW w:w="3848" w:type="dxa"/>
          </w:tcPr>
          <w:p w14:paraId="79ADC735" w14:textId="77777777" w:rsidR="00997BA9" w:rsidRPr="003157C6" w:rsidRDefault="00997BA9" w:rsidP="0035426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14:paraId="1AC033C4" w14:textId="77777777" w:rsidR="00354260" w:rsidRPr="003157C6" w:rsidRDefault="00354260" w:rsidP="0035426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FCC4A4B" w14:textId="77777777" w:rsidR="00F27D3B" w:rsidRPr="003157C6" w:rsidRDefault="00F27D3B" w:rsidP="00765A7D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F27D3B" w:rsidRPr="003157C6" w:rsidSect="00733065">
      <w:pgSz w:w="11906" w:h="16838"/>
      <w:pgMar w:top="1135" w:right="1134" w:bottom="156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MS Mincho;MS Mincho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6F442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8429D"/>
    <w:multiLevelType w:val="hybridMultilevel"/>
    <w:tmpl w:val="6528204E"/>
    <w:lvl w:ilvl="0" w:tplc="CBB6876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37E5"/>
    <w:multiLevelType w:val="multilevel"/>
    <w:tmpl w:val="0B74B22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" w15:restartNumberingAfterBreak="0">
    <w:nsid w:val="09496E46"/>
    <w:multiLevelType w:val="multilevel"/>
    <w:tmpl w:val="6B86637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4" w15:restartNumberingAfterBreak="0">
    <w:nsid w:val="0BC77112"/>
    <w:multiLevelType w:val="hybridMultilevel"/>
    <w:tmpl w:val="42B46118"/>
    <w:lvl w:ilvl="0" w:tplc="F5A44C7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A5ACE"/>
    <w:multiLevelType w:val="multilevel"/>
    <w:tmpl w:val="DAB021D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6" w15:restartNumberingAfterBreak="0">
    <w:nsid w:val="110D41F2"/>
    <w:multiLevelType w:val="hybridMultilevel"/>
    <w:tmpl w:val="7A244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83185"/>
    <w:multiLevelType w:val="multilevel"/>
    <w:tmpl w:val="070CDA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B536DF7"/>
    <w:multiLevelType w:val="hybridMultilevel"/>
    <w:tmpl w:val="B41AE9D8"/>
    <w:lvl w:ilvl="0" w:tplc="6A1AE510">
      <w:start w:val="5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3056E"/>
    <w:multiLevelType w:val="multilevel"/>
    <w:tmpl w:val="EABE126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0" w15:restartNumberingAfterBreak="0">
    <w:nsid w:val="1D8C4A1E"/>
    <w:multiLevelType w:val="hybridMultilevel"/>
    <w:tmpl w:val="3C48E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276C2"/>
    <w:multiLevelType w:val="multilevel"/>
    <w:tmpl w:val="9AF29D1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2" w15:restartNumberingAfterBreak="0">
    <w:nsid w:val="21311B73"/>
    <w:multiLevelType w:val="multilevel"/>
    <w:tmpl w:val="77789FF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3" w15:restartNumberingAfterBreak="0">
    <w:nsid w:val="245471E6"/>
    <w:multiLevelType w:val="hybridMultilevel"/>
    <w:tmpl w:val="A4C24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123E8"/>
    <w:multiLevelType w:val="hybridMultilevel"/>
    <w:tmpl w:val="369EA5DA"/>
    <w:lvl w:ilvl="0" w:tplc="6A1AE510">
      <w:start w:val="5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020BD"/>
    <w:multiLevelType w:val="multilevel"/>
    <w:tmpl w:val="691A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BC5B63"/>
    <w:multiLevelType w:val="hybridMultilevel"/>
    <w:tmpl w:val="5BA6774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BD6729"/>
    <w:multiLevelType w:val="hybridMultilevel"/>
    <w:tmpl w:val="A8069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E2EFE"/>
    <w:multiLevelType w:val="hybridMultilevel"/>
    <w:tmpl w:val="225C8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B5B02"/>
    <w:multiLevelType w:val="hybridMultilevel"/>
    <w:tmpl w:val="37504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045F8"/>
    <w:multiLevelType w:val="hybridMultilevel"/>
    <w:tmpl w:val="FA38ED58"/>
    <w:lvl w:ilvl="0" w:tplc="B9D81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862F0"/>
    <w:multiLevelType w:val="hybridMultilevel"/>
    <w:tmpl w:val="DBE6A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915227"/>
    <w:multiLevelType w:val="multilevel"/>
    <w:tmpl w:val="DCA65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5150AD3"/>
    <w:multiLevelType w:val="hybridMultilevel"/>
    <w:tmpl w:val="E6EC6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12A70"/>
    <w:multiLevelType w:val="multilevel"/>
    <w:tmpl w:val="8C92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790D39"/>
    <w:multiLevelType w:val="multilevel"/>
    <w:tmpl w:val="D83C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B0326F"/>
    <w:multiLevelType w:val="hybridMultilevel"/>
    <w:tmpl w:val="F17495B8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7" w15:restartNumberingAfterBreak="0">
    <w:nsid w:val="5B23213A"/>
    <w:multiLevelType w:val="hybridMultilevel"/>
    <w:tmpl w:val="DBB8A862"/>
    <w:lvl w:ilvl="0" w:tplc="6A1AE510">
      <w:start w:val="5"/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C47314"/>
    <w:multiLevelType w:val="hybridMultilevel"/>
    <w:tmpl w:val="372E6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B28BA"/>
    <w:multiLevelType w:val="multilevel"/>
    <w:tmpl w:val="5212FCD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0" w15:restartNumberingAfterBreak="0">
    <w:nsid w:val="728C3EF0"/>
    <w:multiLevelType w:val="hybridMultilevel"/>
    <w:tmpl w:val="9776EEEA"/>
    <w:lvl w:ilvl="0" w:tplc="F5A44C76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A61FD8"/>
    <w:multiLevelType w:val="multilevel"/>
    <w:tmpl w:val="A2123E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37F3301"/>
    <w:multiLevelType w:val="hybridMultilevel"/>
    <w:tmpl w:val="B218E41C"/>
    <w:lvl w:ilvl="0" w:tplc="5448CE8E">
      <w:start w:val="1"/>
      <w:numFmt w:val="decimal"/>
      <w:lvlText w:val="%1.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C1B83"/>
    <w:multiLevelType w:val="multilevel"/>
    <w:tmpl w:val="31E6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191223"/>
    <w:multiLevelType w:val="hybridMultilevel"/>
    <w:tmpl w:val="18B41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030C5"/>
    <w:multiLevelType w:val="hybridMultilevel"/>
    <w:tmpl w:val="6A72FB40"/>
    <w:lvl w:ilvl="0" w:tplc="7C2281B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41313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848126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9948056">
    <w:abstractNumId w:val="6"/>
  </w:num>
  <w:num w:numId="4" w16cid:durableId="1128206432">
    <w:abstractNumId w:val="23"/>
  </w:num>
  <w:num w:numId="5" w16cid:durableId="1867059649">
    <w:abstractNumId w:val="28"/>
  </w:num>
  <w:num w:numId="6" w16cid:durableId="1476871991">
    <w:abstractNumId w:val="21"/>
  </w:num>
  <w:num w:numId="7" w16cid:durableId="1066034416">
    <w:abstractNumId w:val="18"/>
  </w:num>
  <w:num w:numId="8" w16cid:durableId="597712632">
    <w:abstractNumId w:val="19"/>
  </w:num>
  <w:num w:numId="9" w16cid:durableId="615986139">
    <w:abstractNumId w:val="10"/>
  </w:num>
  <w:num w:numId="10" w16cid:durableId="628361703">
    <w:abstractNumId w:val="9"/>
  </w:num>
  <w:num w:numId="11" w16cid:durableId="555315673">
    <w:abstractNumId w:val="12"/>
  </w:num>
  <w:num w:numId="12" w16cid:durableId="1740788308">
    <w:abstractNumId w:val="2"/>
  </w:num>
  <w:num w:numId="13" w16cid:durableId="930310516">
    <w:abstractNumId w:val="3"/>
  </w:num>
  <w:num w:numId="14" w16cid:durableId="1163548468">
    <w:abstractNumId w:val="29"/>
  </w:num>
  <w:num w:numId="15" w16cid:durableId="957831279">
    <w:abstractNumId w:val="11"/>
  </w:num>
  <w:num w:numId="16" w16cid:durableId="1886526616">
    <w:abstractNumId w:val="5"/>
  </w:num>
  <w:num w:numId="17" w16cid:durableId="581375635">
    <w:abstractNumId w:val="0"/>
  </w:num>
  <w:num w:numId="18" w16cid:durableId="1130709681">
    <w:abstractNumId w:val="13"/>
  </w:num>
  <w:num w:numId="19" w16cid:durableId="1113596439">
    <w:abstractNumId w:val="20"/>
  </w:num>
  <w:num w:numId="20" w16cid:durableId="1910267460">
    <w:abstractNumId w:val="14"/>
  </w:num>
  <w:num w:numId="21" w16cid:durableId="434598845">
    <w:abstractNumId w:val="22"/>
  </w:num>
  <w:num w:numId="22" w16cid:durableId="1935626054">
    <w:abstractNumId w:val="31"/>
  </w:num>
  <w:num w:numId="23" w16cid:durableId="1897429672">
    <w:abstractNumId w:val="32"/>
  </w:num>
  <w:num w:numId="24" w16cid:durableId="1499076500">
    <w:abstractNumId w:val="34"/>
  </w:num>
  <w:num w:numId="25" w16cid:durableId="1077021435">
    <w:abstractNumId w:val="17"/>
  </w:num>
  <w:num w:numId="26" w16cid:durableId="1605770048">
    <w:abstractNumId w:val="4"/>
  </w:num>
  <w:num w:numId="27" w16cid:durableId="770979901">
    <w:abstractNumId w:val="8"/>
  </w:num>
  <w:num w:numId="28" w16cid:durableId="1075517515">
    <w:abstractNumId w:val="7"/>
  </w:num>
  <w:num w:numId="29" w16cid:durableId="478545310">
    <w:abstractNumId w:val="27"/>
  </w:num>
  <w:num w:numId="30" w16cid:durableId="740953934">
    <w:abstractNumId w:val="30"/>
  </w:num>
  <w:num w:numId="31" w16cid:durableId="1188107331">
    <w:abstractNumId w:val="15"/>
  </w:num>
  <w:num w:numId="32" w16cid:durableId="240145335">
    <w:abstractNumId w:val="33"/>
  </w:num>
  <w:num w:numId="33" w16cid:durableId="1545369547">
    <w:abstractNumId w:val="25"/>
  </w:num>
  <w:num w:numId="34" w16cid:durableId="1753427944">
    <w:abstractNumId w:val="24"/>
  </w:num>
  <w:num w:numId="35" w16cid:durableId="536309019">
    <w:abstractNumId w:val="1"/>
  </w:num>
  <w:num w:numId="36" w16cid:durableId="12651176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A9"/>
    <w:rsid w:val="00020367"/>
    <w:rsid w:val="000308A3"/>
    <w:rsid w:val="00033FA3"/>
    <w:rsid w:val="00055C6B"/>
    <w:rsid w:val="00060BB7"/>
    <w:rsid w:val="0006413D"/>
    <w:rsid w:val="00066EB1"/>
    <w:rsid w:val="00087E71"/>
    <w:rsid w:val="00091348"/>
    <w:rsid w:val="0009186B"/>
    <w:rsid w:val="00096D38"/>
    <w:rsid w:val="000A0DBF"/>
    <w:rsid w:val="000A5402"/>
    <w:rsid w:val="000C1E7F"/>
    <w:rsid w:val="000C24BE"/>
    <w:rsid w:val="000C3960"/>
    <w:rsid w:val="000C3F45"/>
    <w:rsid w:val="000D43C2"/>
    <w:rsid w:val="000F2504"/>
    <w:rsid w:val="00107B88"/>
    <w:rsid w:val="0011183F"/>
    <w:rsid w:val="00115E5E"/>
    <w:rsid w:val="00121660"/>
    <w:rsid w:val="00123726"/>
    <w:rsid w:val="00127984"/>
    <w:rsid w:val="00136138"/>
    <w:rsid w:val="0014386B"/>
    <w:rsid w:val="001445B5"/>
    <w:rsid w:val="0014573B"/>
    <w:rsid w:val="001718FF"/>
    <w:rsid w:val="00172D50"/>
    <w:rsid w:val="00194BBA"/>
    <w:rsid w:val="001A3055"/>
    <w:rsid w:val="001B1BC7"/>
    <w:rsid w:val="001D1455"/>
    <w:rsid w:val="001D59F8"/>
    <w:rsid w:val="001D77B9"/>
    <w:rsid w:val="001E3431"/>
    <w:rsid w:val="001F4980"/>
    <w:rsid w:val="00204E4B"/>
    <w:rsid w:val="002075A3"/>
    <w:rsid w:val="00207B53"/>
    <w:rsid w:val="00220DEB"/>
    <w:rsid w:val="00231D61"/>
    <w:rsid w:val="00234A17"/>
    <w:rsid w:val="00237BC9"/>
    <w:rsid w:val="002419C0"/>
    <w:rsid w:val="00242FFA"/>
    <w:rsid w:val="00251D9C"/>
    <w:rsid w:val="002570A0"/>
    <w:rsid w:val="00261801"/>
    <w:rsid w:val="00263423"/>
    <w:rsid w:val="00282E68"/>
    <w:rsid w:val="00294740"/>
    <w:rsid w:val="00296DD6"/>
    <w:rsid w:val="002A3592"/>
    <w:rsid w:val="002A3B3B"/>
    <w:rsid w:val="002A64FC"/>
    <w:rsid w:val="002B2F24"/>
    <w:rsid w:val="002B607D"/>
    <w:rsid w:val="002C06A9"/>
    <w:rsid w:val="002C2434"/>
    <w:rsid w:val="002C7BE7"/>
    <w:rsid w:val="002D629B"/>
    <w:rsid w:val="00302889"/>
    <w:rsid w:val="0030796C"/>
    <w:rsid w:val="00313C4F"/>
    <w:rsid w:val="003157C6"/>
    <w:rsid w:val="003219D6"/>
    <w:rsid w:val="003331CA"/>
    <w:rsid w:val="00341187"/>
    <w:rsid w:val="00354260"/>
    <w:rsid w:val="00355E3F"/>
    <w:rsid w:val="0036536C"/>
    <w:rsid w:val="00382E00"/>
    <w:rsid w:val="00387C5F"/>
    <w:rsid w:val="00391AB7"/>
    <w:rsid w:val="003924BF"/>
    <w:rsid w:val="00392AE7"/>
    <w:rsid w:val="003A2797"/>
    <w:rsid w:val="003B2E69"/>
    <w:rsid w:val="003B4268"/>
    <w:rsid w:val="003B7003"/>
    <w:rsid w:val="003D53A0"/>
    <w:rsid w:val="003E1D8D"/>
    <w:rsid w:val="003E2637"/>
    <w:rsid w:val="003F42CB"/>
    <w:rsid w:val="004116CD"/>
    <w:rsid w:val="00414A36"/>
    <w:rsid w:val="004406B5"/>
    <w:rsid w:val="00443092"/>
    <w:rsid w:val="004444FB"/>
    <w:rsid w:val="004512BF"/>
    <w:rsid w:val="00452A9A"/>
    <w:rsid w:val="004611F2"/>
    <w:rsid w:val="00480108"/>
    <w:rsid w:val="00480B18"/>
    <w:rsid w:val="00482CDF"/>
    <w:rsid w:val="00485658"/>
    <w:rsid w:val="004A32A7"/>
    <w:rsid w:val="004B0393"/>
    <w:rsid w:val="004B22F8"/>
    <w:rsid w:val="004E3484"/>
    <w:rsid w:val="00515261"/>
    <w:rsid w:val="00520443"/>
    <w:rsid w:val="00521F05"/>
    <w:rsid w:val="00526D7D"/>
    <w:rsid w:val="00534CD0"/>
    <w:rsid w:val="005365F3"/>
    <w:rsid w:val="00550A56"/>
    <w:rsid w:val="0056167F"/>
    <w:rsid w:val="00562972"/>
    <w:rsid w:val="00571EEE"/>
    <w:rsid w:val="0057748D"/>
    <w:rsid w:val="0058174D"/>
    <w:rsid w:val="00582C46"/>
    <w:rsid w:val="00585014"/>
    <w:rsid w:val="00596BC8"/>
    <w:rsid w:val="0059701D"/>
    <w:rsid w:val="005A12BD"/>
    <w:rsid w:val="005C2A4B"/>
    <w:rsid w:val="005D13E7"/>
    <w:rsid w:val="005F6E40"/>
    <w:rsid w:val="00606E2D"/>
    <w:rsid w:val="00607B64"/>
    <w:rsid w:val="00614756"/>
    <w:rsid w:val="00621BE2"/>
    <w:rsid w:val="00624BFC"/>
    <w:rsid w:val="00627D0B"/>
    <w:rsid w:val="006369B9"/>
    <w:rsid w:val="006403B8"/>
    <w:rsid w:val="00652656"/>
    <w:rsid w:val="00654A16"/>
    <w:rsid w:val="006757D6"/>
    <w:rsid w:val="0067598C"/>
    <w:rsid w:val="0067733C"/>
    <w:rsid w:val="00682F68"/>
    <w:rsid w:val="00683884"/>
    <w:rsid w:val="0068414F"/>
    <w:rsid w:val="00685A9C"/>
    <w:rsid w:val="006B5380"/>
    <w:rsid w:val="006C1D24"/>
    <w:rsid w:val="006C3CB9"/>
    <w:rsid w:val="006D2894"/>
    <w:rsid w:val="006D6494"/>
    <w:rsid w:val="006E5B31"/>
    <w:rsid w:val="007015CA"/>
    <w:rsid w:val="00704290"/>
    <w:rsid w:val="00706F34"/>
    <w:rsid w:val="00710F00"/>
    <w:rsid w:val="007110E3"/>
    <w:rsid w:val="00731D35"/>
    <w:rsid w:val="00732088"/>
    <w:rsid w:val="00733065"/>
    <w:rsid w:val="007349E1"/>
    <w:rsid w:val="00737B6F"/>
    <w:rsid w:val="00746BB4"/>
    <w:rsid w:val="007549D7"/>
    <w:rsid w:val="00756E20"/>
    <w:rsid w:val="00765A7D"/>
    <w:rsid w:val="0076702B"/>
    <w:rsid w:val="00767ED7"/>
    <w:rsid w:val="00790AAE"/>
    <w:rsid w:val="007920BF"/>
    <w:rsid w:val="00794C6F"/>
    <w:rsid w:val="007B63C7"/>
    <w:rsid w:val="007D22E4"/>
    <w:rsid w:val="007E0FE5"/>
    <w:rsid w:val="007E1B3A"/>
    <w:rsid w:val="007E3B33"/>
    <w:rsid w:val="007E6040"/>
    <w:rsid w:val="007F47B2"/>
    <w:rsid w:val="00815817"/>
    <w:rsid w:val="0082183B"/>
    <w:rsid w:val="00825735"/>
    <w:rsid w:val="008269AD"/>
    <w:rsid w:val="00826A86"/>
    <w:rsid w:val="00830386"/>
    <w:rsid w:val="00842940"/>
    <w:rsid w:val="0086653E"/>
    <w:rsid w:val="0086720A"/>
    <w:rsid w:val="00872500"/>
    <w:rsid w:val="00884EC1"/>
    <w:rsid w:val="00890204"/>
    <w:rsid w:val="008915B0"/>
    <w:rsid w:val="00895722"/>
    <w:rsid w:val="008A2B5D"/>
    <w:rsid w:val="008A3C0B"/>
    <w:rsid w:val="008B173B"/>
    <w:rsid w:val="008C07D1"/>
    <w:rsid w:val="008C088C"/>
    <w:rsid w:val="008C089E"/>
    <w:rsid w:val="008C2181"/>
    <w:rsid w:val="008F0B68"/>
    <w:rsid w:val="00904257"/>
    <w:rsid w:val="00921D33"/>
    <w:rsid w:val="009361D3"/>
    <w:rsid w:val="00941521"/>
    <w:rsid w:val="00942AAC"/>
    <w:rsid w:val="00943406"/>
    <w:rsid w:val="00954093"/>
    <w:rsid w:val="00954D99"/>
    <w:rsid w:val="00955764"/>
    <w:rsid w:val="00955D0C"/>
    <w:rsid w:val="00964E6B"/>
    <w:rsid w:val="0099391A"/>
    <w:rsid w:val="00997BA9"/>
    <w:rsid w:val="009A074D"/>
    <w:rsid w:val="009A545B"/>
    <w:rsid w:val="009B7436"/>
    <w:rsid w:val="009C56C4"/>
    <w:rsid w:val="009F31FE"/>
    <w:rsid w:val="00A0034D"/>
    <w:rsid w:val="00A051E5"/>
    <w:rsid w:val="00A23853"/>
    <w:rsid w:val="00A246F0"/>
    <w:rsid w:val="00A318F0"/>
    <w:rsid w:val="00A40CD0"/>
    <w:rsid w:val="00A662DE"/>
    <w:rsid w:val="00AA259B"/>
    <w:rsid w:val="00AA2A11"/>
    <w:rsid w:val="00AA4E7B"/>
    <w:rsid w:val="00AA6F8F"/>
    <w:rsid w:val="00AA757F"/>
    <w:rsid w:val="00AB5266"/>
    <w:rsid w:val="00AB7D25"/>
    <w:rsid w:val="00AE1D00"/>
    <w:rsid w:val="00AF0494"/>
    <w:rsid w:val="00AF29C4"/>
    <w:rsid w:val="00B02DEF"/>
    <w:rsid w:val="00B1058B"/>
    <w:rsid w:val="00B11C9B"/>
    <w:rsid w:val="00B11E7F"/>
    <w:rsid w:val="00B16949"/>
    <w:rsid w:val="00B17623"/>
    <w:rsid w:val="00B2512A"/>
    <w:rsid w:val="00B55910"/>
    <w:rsid w:val="00B568BD"/>
    <w:rsid w:val="00B57C5A"/>
    <w:rsid w:val="00B664E4"/>
    <w:rsid w:val="00B67604"/>
    <w:rsid w:val="00B7386C"/>
    <w:rsid w:val="00B84B62"/>
    <w:rsid w:val="00B978C5"/>
    <w:rsid w:val="00BB190B"/>
    <w:rsid w:val="00BC461D"/>
    <w:rsid w:val="00BC4F32"/>
    <w:rsid w:val="00BC7F6A"/>
    <w:rsid w:val="00BD4042"/>
    <w:rsid w:val="00BD641B"/>
    <w:rsid w:val="00BE1569"/>
    <w:rsid w:val="00BE349E"/>
    <w:rsid w:val="00C0487A"/>
    <w:rsid w:val="00C05B10"/>
    <w:rsid w:val="00C14F9F"/>
    <w:rsid w:val="00C21516"/>
    <w:rsid w:val="00C21582"/>
    <w:rsid w:val="00C2625D"/>
    <w:rsid w:val="00C405A3"/>
    <w:rsid w:val="00C416ED"/>
    <w:rsid w:val="00C4307B"/>
    <w:rsid w:val="00C43965"/>
    <w:rsid w:val="00C515D4"/>
    <w:rsid w:val="00C551B8"/>
    <w:rsid w:val="00C556EA"/>
    <w:rsid w:val="00C66B68"/>
    <w:rsid w:val="00C70B23"/>
    <w:rsid w:val="00C77623"/>
    <w:rsid w:val="00C80555"/>
    <w:rsid w:val="00CB24FC"/>
    <w:rsid w:val="00CB52D4"/>
    <w:rsid w:val="00CB79B2"/>
    <w:rsid w:val="00CB7BB8"/>
    <w:rsid w:val="00CC23A8"/>
    <w:rsid w:val="00CD3D32"/>
    <w:rsid w:val="00CF1D79"/>
    <w:rsid w:val="00CF5124"/>
    <w:rsid w:val="00CF66A9"/>
    <w:rsid w:val="00D0671E"/>
    <w:rsid w:val="00D06D97"/>
    <w:rsid w:val="00D135C6"/>
    <w:rsid w:val="00D3239F"/>
    <w:rsid w:val="00D375F7"/>
    <w:rsid w:val="00D435F6"/>
    <w:rsid w:val="00D50162"/>
    <w:rsid w:val="00D60763"/>
    <w:rsid w:val="00D620C5"/>
    <w:rsid w:val="00D7247F"/>
    <w:rsid w:val="00D93BC9"/>
    <w:rsid w:val="00DA2191"/>
    <w:rsid w:val="00DA2E6F"/>
    <w:rsid w:val="00DB0B5F"/>
    <w:rsid w:val="00DB2CF8"/>
    <w:rsid w:val="00DB68BB"/>
    <w:rsid w:val="00DC4B6F"/>
    <w:rsid w:val="00DD77E6"/>
    <w:rsid w:val="00DD7E50"/>
    <w:rsid w:val="00DE2469"/>
    <w:rsid w:val="00DE7DA6"/>
    <w:rsid w:val="00DF0B13"/>
    <w:rsid w:val="00DF10E9"/>
    <w:rsid w:val="00DF4FEA"/>
    <w:rsid w:val="00E05A59"/>
    <w:rsid w:val="00E1159B"/>
    <w:rsid w:val="00E1720B"/>
    <w:rsid w:val="00E2215D"/>
    <w:rsid w:val="00E25065"/>
    <w:rsid w:val="00E456A9"/>
    <w:rsid w:val="00E5514B"/>
    <w:rsid w:val="00E6001A"/>
    <w:rsid w:val="00E62123"/>
    <w:rsid w:val="00E72AA1"/>
    <w:rsid w:val="00EA02DE"/>
    <w:rsid w:val="00EA7A71"/>
    <w:rsid w:val="00EB75AD"/>
    <w:rsid w:val="00EC0CE2"/>
    <w:rsid w:val="00EC5D9D"/>
    <w:rsid w:val="00ED05FA"/>
    <w:rsid w:val="00ED4CA3"/>
    <w:rsid w:val="00EE0423"/>
    <w:rsid w:val="00EF0237"/>
    <w:rsid w:val="00EF589D"/>
    <w:rsid w:val="00EF5D29"/>
    <w:rsid w:val="00EF7990"/>
    <w:rsid w:val="00F00A22"/>
    <w:rsid w:val="00F03185"/>
    <w:rsid w:val="00F06680"/>
    <w:rsid w:val="00F27D3B"/>
    <w:rsid w:val="00F3645F"/>
    <w:rsid w:val="00F46954"/>
    <w:rsid w:val="00F52FAD"/>
    <w:rsid w:val="00F5412E"/>
    <w:rsid w:val="00F649E0"/>
    <w:rsid w:val="00F6746A"/>
    <w:rsid w:val="00F83BD0"/>
    <w:rsid w:val="00FA4DE3"/>
    <w:rsid w:val="00FB2504"/>
    <w:rsid w:val="00FB4806"/>
    <w:rsid w:val="00FB6F37"/>
    <w:rsid w:val="00FC16D9"/>
    <w:rsid w:val="00FC1F9D"/>
    <w:rsid w:val="00FD4959"/>
    <w:rsid w:val="00FE5C44"/>
    <w:rsid w:val="00FF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A5F8B"/>
  <w15:chartTrackingRefBased/>
  <w15:docId w15:val="{68DF2A3B-7F8C-42EF-8715-C9C261A7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B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,Обычный (веб), webb,Знак Знак3,Знак Знак,Знак4 Знак Знак,Обычный (Web),Знак4,Знак4 Знак Знак Знак Знак,Знак4 Знак, Знак Знак3"/>
    <w:link w:val="a4"/>
    <w:unhideWhenUsed/>
    <w:qFormat/>
    <w:rsid w:val="00997BA9"/>
    <w:rPr>
      <w:sz w:val="22"/>
      <w:szCs w:val="22"/>
      <w:lang w:eastAsia="en-US"/>
    </w:rPr>
  </w:style>
  <w:style w:type="paragraph" w:customStyle="1" w:styleId="-11">
    <w:name w:val="Цветной список - Акцент 11"/>
    <w:aliases w:val="маркированный"/>
    <w:basedOn w:val="a"/>
    <w:uiPriority w:val="34"/>
    <w:qFormat/>
    <w:rsid w:val="00997BA9"/>
    <w:pPr>
      <w:ind w:left="720"/>
      <w:contextualSpacing/>
    </w:pPr>
  </w:style>
  <w:style w:type="paragraph" w:customStyle="1" w:styleId="Default">
    <w:name w:val="Default"/>
    <w:uiPriority w:val="99"/>
    <w:qFormat/>
    <w:rsid w:val="00997B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997BA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fr-CA"/>
    </w:rPr>
  </w:style>
  <w:style w:type="table" w:styleId="a5">
    <w:name w:val="Table Grid"/>
    <w:basedOn w:val="a1"/>
    <w:uiPriority w:val="59"/>
    <w:rsid w:val="00997BA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585014"/>
  </w:style>
  <w:style w:type="paragraph" w:styleId="a6">
    <w:name w:val="Body Text"/>
    <w:basedOn w:val="a"/>
    <w:link w:val="a7"/>
    <w:uiPriority w:val="99"/>
    <w:unhideWhenUsed/>
    <w:rsid w:val="00A318F0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A318F0"/>
    <w:rPr>
      <w:rFonts w:ascii="Arial" w:eastAsia="Times New Roman" w:hAnsi="Arial"/>
      <w:lang w:val="x-none" w:eastAsia="x-none"/>
    </w:rPr>
  </w:style>
  <w:style w:type="paragraph" w:customStyle="1" w:styleId="Body">
    <w:name w:val="Body"/>
    <w:rsid w:val="00A318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 w:eastAsia="en-GB"/>
    </w:rPr>
  </w:style>
  <w:style w:type="character" w:styleId="a8">
    <w:name w:val="annotation reference"/>
    <w:uiPriority w:val="99"/>
    <w:semiHidden/>
    <w:unhideWhenUsed/>
    <w:rsid w:val="00C70B23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70B23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C70B23"/>
    <w:rPr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70B23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C70B23"/>
    <w:rPr>
      <w:b/>
      <w:bCs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C7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C70B23"/>
    <w:rPr>
      <w:rFonts w:ascii="Segoe UI" w:hAnsi="Segoe UI" w:cs="Segoe UI"/>
      <w:sz w:val="18"/>
      <w:szCs w:val="18"/>
      <w:lang w:val="ru-RU"/>
    </w:rPr>
  </w:style>
  <w:style w:type="paragraph" w:styleId="af">
    <w:name w:val="List Paragraph"/>
    <w:aliases w:val="List Paragraph1,Bullets,Left Bullet L1,List Paragraph (numbered (a)),WB Para,Párrafo de lista1,LEVEL ONE Bullets,Akapit z listą BS,Цветной список - Акцент 11,Medium Grid 1 - Accent 21,Table/Figure Heading,Lapis Bulleted List,ANNEX,En tête 1"/>
    <w:basedOn w:val="a"/>
    <w:uiPriority w:val="34"/>
    <w:qFormat/>
    <w:rsid w:val="0036536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paragraph" w:styleId="af0">
    <w:name w:val="Revision"/>
    <w:hidden/>
    <w:uiPriority w:val="99"/>
    <w:semiHidden/>
    <w:rsid w:val="007B63C7"/>
    <w:rPr>
      <w:sz w:val="22"/>
      <w:szCs w:val="22"/>
      <w:lang w:eastAsia="en-US"/>
    </w:rPr>
  </w:style>
  <w:style w:type="character" w:customStyle="1" w:styleId="a4">
    <w:name w:val="Обычный (Интернет) Знак"/>
    <w:aliases w:val="webb Знак,Обычный (веб) Знак, webb Знак,Знак Знак3 Знак,Знак Знак Знак,Знак4 Знак Знак Знак,Обычный (Web) Знак,Знак4 Знак1,Знак4 Знак Знак Знак Знак Знак,Знак4 Знак Знак1, Знак Знак3 Знак"/>
    <w:link w:val="a3"/>
    <w:rsid w:val="007D22E4"/>
    <w:rPr>
      <w:sz w:val="22"/>
      <w:szCs w:val="22"/>
      <w:lang w:eastAsia="en-US"/>
    </w:rPr>
  </w:style>
  <w:style w:type="character" w:styleId="af1">
    <w:name w:val="Hyperlink"/>
    <w:uiPriority w:val="99"/>
    <w:semiHidden/>
    <w:unhideWhenUsed/>
    <w:rsid w:val="00790AAE"/>
    <w:rPr>
      <w:color w:val="0000FF"/>
      <w:u w:val="single"/>
    </w:rPr>
  </w:style>
  <w:style w:type="character" w:styleId="af2">
    <w:name w:val="Strong"/>
    <w:uiPriority w:val="22"/>
    <w:qFormat/>
    <w:rsid w:val="00D501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D2517C92F5949ABC412E0FEDBC4C5" ma:contentTypeVersion="2" ma:contentTypeDescription="Создание документа." ma:contentTypeScope="" ma:versionID="7a162e8f9396be05a6d1fd705715f644">
  <xsd:schema xmlns:xsd="http://www.w3.org/2001/XMLSchema" xmlns:xs="http://www.w3.org/2001/XMLSchema" xmlns:p="http://schemas.microsoft.com/office/2006/metadata/properties" xmlns:ns3="69d2f884-6834-4162-9e38-b9bbc11fbc35" targetNamespace="http://schemas.microsoft.com/office/2006/metadata/properties" ma:root="true" ma:fieldsID="5778671fbd7f529a8c3d8de25eeeb5a0" ns3:_="">
    <xsd:import namespace="69d2f884-6834-4162-9e38-b9bbc11fbc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2f884-6834-4162-9e38-b9bbc11fb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85FD9-3C06-4537-AB0F-2E69F942D5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A12E2F-EDA5-4DF8-A1B3-D5D28F7A5A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25B4E6-B11E-45BB-A620-9ED09393F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2f884-6834-4162-9e38-b9bbc11fb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7B51E8-9831-46EC-9BD8-B50AA90F4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MUSAPARBEKOV</dc:creator>
  <cp:keywords/>
  <cp:lastModifiedBy>Syrym Nurgaliyev</cp:lastModifiedBy>
  <cp:revision>12</cp:revision>
  <dcterms:created xsi:type="dcterms:W3CDTF">2024-07-29T10:10:00Z</dcterms:created>
  <dcterms:modified xsi:type="dcterms:W3CDTF">2024-08-05T12:05:00Z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0x0101004CAD2517C92F5949ABC412E0FEDBC4C5</vt:lpwstr>
  </property>
  <property fmtid="{D5CDD505-2E9C-101B-9397-08002B2CF9AE}" pid="3" name="GrammarlyDocumentId">
    <vt:lpwstr>d8054f2f8215bf37c8050bbe005a8f25ae4868b02a5c1c05efc2eff4d6415a57</vt:lpwstr>
  </property>
</Properties>
</file>