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F1D3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14:paraId="501906B1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806"/>
      </w:tblGrid>
      <w:tr w:rsidR="0030302F" w:rsidRPr="00DB68B6" w14:paraId="1693CA62" w14:textId="77777777">
        <w:tc>
          <w:tcPr>
            <w:tcW w:w="3539" w:type="dxa"/>
          </w:tcPr>
          <w:p w14:paraId="6B228260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Позиция:</w:t>
            </w:r>
          </w:p>
        </w:tc>
        <w:tc>
          <w:tcPr>
            <w:tcW w:w="5806" w:type="dxa"/>
          </w:tcPr>
          <w:p w14:paraId="25F0810E" w14:textId="49FE9C9E" w:rsidR="0030302F" w:rsidRPr="00DB68B6" w:rsidRDefault="00C74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</w:t>
            </w:r>
            <w:r w:rsidR="00000000"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по вопросам реализации зеленых проектов и повышения информированности компаний промышленного и частного секторов</w:t>
            </w:r>
            <w:r w:rsidR="0017610F"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17610F"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Исполнитель)</w:t>
            </w:r>
          </w:p>
        </w:tc>
      </w:tr>
      <w:tr w:rsidR="0030302F" w:rsidRPr="00DB68B6" w14:paraId="494B28E1" w14:textId="77777777">
        <w:tc>
          <w:tcPr>
            <w:tcW w:w="3539" w:type="dxa"/>
          </w:tcPr>
          <w:p w14:paraId="3EC7D257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проекта:</w:t>
            </w:r>
          </w:p>
        </w:tc>
        <w:tc>
          <w:tcPr>
            <w:tcW w:w="5806" w:type="dxa"/>
          </w:tcPr>
          <w:p w14:paraId="12DD2B0D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укрепление потенциала Казахстана в области программирования, институциональная поддержка расширения прямого доступа к ЗКФ и развитие системы «зеленых» финансов</w:t>
            </w:r>
          </w:p>
          <w:p w14:paraId="49C94439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02F" w:rsidRPr="00DB68B6" w14:paraId="0A32628B" w14:textId="77777777">
        <w:tc>
          <w:tcPr>
            <w:tcW w:w="3539" w:type="dxa"/>
          </w:tcPr>
          <w:p w14:paraId="636C2856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контракта:</w:t>
            </w:r>
          </w:p>
        </w:tc>
        <w:tc>
          <w:tcPr>
            <w:tcW w:w="5806" w:type="dxa"/>
          </w:tcPr>
          <w:p w14:paraId="47545AF6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о возмездном оказании услуг (ДВОУ)</w:t>
            </w:r>
          </w:p>
        </w:tc>
      </w:tr>
      <w:tr w:rsidR="0030302F" w:rsidRPr="00DB68B6" w14:paraId="7881CF96" w14:textId="77777777">
        <w:tc>
          <w:tcPr>
            <w:tcW w:w="3539" w:type="dxa"/>
          </w:tcPr>
          <w:p w14:paraId="49FB136F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работы:</w:t>
            </w:r>
          </w:p>
        </w:tc>
        <w:tc>
          <w:tcPr>
            <w:tcW w:w="5806" w:type="dxa"/>
          </w:tcPr>
          <w:p w14:paraId="40257838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месту нахождения, с пятью командировками по Казахстану</w:t>
            </w:r>
          </w:p>
        </w:tc>
      </w:tr>
    </w:tbl>
    <w:p w14:paraId="2705A621" w14:textId="77777777" w:rsidR="0030302F" w:rsidRPr="00DB68B6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</w:rPr>
        <w:t>Введение:</w:t>
      </w:r>
    </w:p>
    <w:p w14:paraId="1EC3048D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Readiness «Дальнейшее укрепление потенциала Казахстана в области программирования, институциональная поддержка расширения прямого доступа к Зеленому Климатическому Фонду (далее – ЗКФ)  и развитие системы «зеленых» финансов».</w:t>
      </w:r>
    </w:p>
    <w:p w14:paraId="3A92506B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Readiness реализуется совместно с Управление ООН по обслуживанию проектов (UNOPS).</w:t>
      </w:r>
    </w:p>
    <w:p w14:paraId="1A23DF62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инвестиций. Первый грант готовности создал начальную благоприятную среду для институционализации НУО и взаимодействия с ЗКФ. Проект усилит способность НУО эффективно и действенно выполнять свои функции, облегчит успешное завершение процесса аккредитации в ЗКФ заявителями прямого доступа и, таким образом, откроет доступ к средствам ЗКФ для решения проблем, возникающих в связи с изменением климата в Казахстане, позволит разработать обновленную страновую программу с четкими рамками приоритетных инвестиций в области изменения климата и портфелем проектов,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экспертов.</w:t>
      </w:r>
    </w:p>
    <w:p w14:paraId="6D3D6327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Readiness предусмотрено пять задач:</w:t>
      </w:r>
    </w:p>
    <w:p w14:paraId="6711C3FB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1.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Обновление Страновой программы в соответствии с процедурами ЗКФ и  создание координационного механизма </w:t>
      </w:r>
    </w:p>
    <w:p w14:paraId="2F9854EB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2.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Институциональная и потенциальная поддержка заявителей прямого доступа, по процессу аккредитации в ЗКФ</w:t>
      </w:r>
    </w:p>
    <w:p w14:paraId="01FE81F5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3.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Наращивание потенциала частного сектора, для содействия планированию и реализации мероприятий, финансируемых ЗКФ</w:t>
      </w:r>
    </w:p>
    <w:p w14:paraId="1BCC4B87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Задача 4.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Гидрометеорологической диагностики и определение будущих потребностей в инвестициях</w:t>
      </w:r>
    </w:p>
    <w:p w14:paraId="077A4461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5.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концепции интеграции вопросов «зеленого» финансирования в существующие операции банковского сектора и финансовых учреждений. </w:t>
      </w:r>
    </w:p>
    <w:p w14:paraId="789DE88B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EF1C3F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</w:p>
    <w:p w14:paraId="5C1B918C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данной работы является изучение практики реализации зеленых проектов в Казахстане и дальнейшее повышение информированности компаний промышленного и частного секторов в данном аспекте. </w:t>
      </w:r>
    </w:p>
    <w:p w14:paraId="28ABA0F2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работ: </w:t>
      </w:r>
    </w:p>
    <w:p w14:paraId="5B4A2BC5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задачи:</w:t>
      </w:r>
    </w:p>
    <w:p w14:paraId="477E05D3" w14:textId="77777777" w:rsidR="0030302F" w:rsidRPr="00DB68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анализа реализованных зеленых проектов в Казахстане за последние годы. В рамках данной задачи необходимо сделать следующее:</w:t>
      </w:r>
    </w:p>
    <w:p w14:paraId="48B240A6" w14:textId="77777777" w:rsidR="0030302F" w:rsidRPr="00DB68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перечня реализованных зеленых проектов в Казахстане в различных секторах (ВИЭ, энергосбережение и энергоэффективность, зеленое финансирование и др.).</w:t>
      </w:r>
    </w:p>
    <w:p w14:paraId="796707B4" w14:textId="77777777" w:rsidR="0030302F" w:rsidRPr="00DB68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зеленых проектов по различным категориям (сумма финансирования, источники финансирования, вклад в окружающую среду и др. аспекты).</w:t>
      </w:r>
    </w:p>
    <w:p w14:paraId="009F77B6" w14:textId="77777777" w:rsidR="0030302F" w:rsidRPr="00DB68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анализа текущих требований к зеленым проектам, а также рассмотрение ключевых страновых документов.</w:t>
      </w:r>
      <w:r w:rsidRPr="00DB68B6">
        <w:rPr>
          <w:color w:val="000000"/>
          <w:sz w:val="24"/>
          <w:szCs w:val="24"/>
        </w:rPr>
        <w:t xml:space="preserve">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данной задачи необходимо сделать следующее:</w:t>
      </w:r>
    </w:p>
    <w:p w14:paraId="00C02337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анализ существующей нормативно-правовой базы и требований для реализации зеленых проектов в различных секторах (энергосбережение и энергоэффективность, ВИЭ, сельское хозяйство и др.).</w:t>
      </w:r>
    </w:p>
    <w:p w14:paraId="66139AE5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анализ принятых стратегических документов на национальном уровне, способствующих реализации зеленых проектов в различных секторах (энергосбережение и энергоэффективность, ВИЭ, сельское хозяйство и др.).</w:t>
      </w:r>
    </w:p>
    <w:p w14:paraId="192A2516" w14:textId="77777777" w:rsidR="0030302F" w:rsidRPr="00DB68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практических аспектов реализации зеленых проектов в Казахстане. В рамках данной задачи необходимо сделать следующее:</w:t>
      </w:r>
    </w:p>
    <w:p w14:paraId="00DD78B7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подготовка пошагового алгоритма по реализации зеленых проектов исходя из опыта реализованных проектов в Казахстане в различных секторах.</w:t>
      </w:r>
    </w:p>
    <w:p w14:paraId="4B6CAF0A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рассмотрение и определение возможных рисков при реализации зеленых проектов.</w:t>
      </w:r>
    </w:p>
    <w:p w14:paraId="2383F312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предоставление рекомендаций по реализации зеленых проектов.</w:t>
      </w:r>
    </w:p>
    <w:p w14:paraId="1810AFB7" w14:textId="77777777" w:rsidR="0030302F" w:rsidRPr="00DB68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подготовке пяти (5) тренингов по наращиванию потенциала для заинтересованных сторон промышленного и частного сектора в пяти городах Казахстана. В рамках данной задачи необходимо сделать следующее:</w:t>
      </w:r>
    </w:p>
    <w:p w14:paraId="5331BF78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разработка проекта программы тренингов, продолжительность офлайн-тренингов – не менее 3 часа каждая.</w:t>
      </w:r>
    </w:p>
    <w:p w14:paraId="368B3D14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презентационного материала</w:t>
      </w:r>
      <w:r w:rsidRPr="00DB68B6">
        <w:rPr>
          <w:sz w:val="24"/>
          <w:szCs w:val="24"/>
        </w:rPr>
        <w:t xml:space="preserve"> </w:t>
      </w:r>
      <w:r w:rsidRPr="00DB68B6">
        <w:rPr>
          <w:rFonts w:ascii="Times New Roman" w:eastAsia="Times New Roman" w:hAnsi="Times New Roman" w:cs="Times New Roman"/>
          <w:sz w:val="24"/>
          <w:szCs w:val="24"/>
        </w:rPr>
        <w:t>по вопросам практической реализации зеленых проектов в различных секторах Казахстана (ВИЭ, энергосбережение и энергоэффективность, зеленое финансирование и др.).</w:t>
      </w:r>
    </w:p>
    <w:p w14:paraId="16B303FB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подготовка проекта писем для рассылки.</w:t>
      </w:r>
    </w:p>
    <w:p w14:paraId="6CAC743F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подготовка проекта пресс-релиза о предстоящих тренингах.</w:t>
      </w:r>
    </w:p>
    <w:p w14:paraId="2EF47A57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подготовка предварительных списков компаний-участников по каждому из пяти (5) тренингов.</w:t>
      </w:r>
    </w:p>
    <w:p w14:paraId="74063358" w14:textId="77777777" w:rsidR="0030302F" w:rsidRPr="00DB68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проведении пяти (5) тренингов по наращиванию потенциала для заинтересованных сторон промышленного и частного сектора в пяти городах Казахстана. В рамках данной задачи необходимо сделать следующее:</w:t>
      </w:r>
    </w:p>
    <w:p w14:paraId="2CECABB5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направление писем-приглашений, взаимодействие с участниками тренингов.</w:t>
      </w:r>
    </w:p>
    <w:p w14:paraId="0E841899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свод ответов и списков участников, предоставление им логистической информации о времени и месте проведения тренингов.</w:t>
      </w:r>
    </w:p>
    <w:p w14:paraId="7CB050E3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предоставление участникам информации о содержании тренингов, целях и задачах.</w:t>
      </w:r>
    </w:p>
    <w:p w14:paraId="131C1438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участие в работе тренингов, выступление на каждом тренинге с презентацией по вопросам практической реализации зеленых проектов в различных секторах Казахстана (ВИЭ, энергосбережение и энергоэффективность, зеленое финансирование и др.).</w:t>
      </w:r>
    </w:p>
    <w:p w14:paraId="374076A5" w14:textId="77777777" w:rsidR="0030302F" w:rsidRPr="00DB68B6" w:rsidRDefault="00000000">
      <w:pPr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 менее 20 участников на каждом тренинге. </w:t>
      </w:r>
    </w:p>
    <w:p w14:paraId="3F146AAA" w14:textId="77777777" w:rsidR="0030302F" w:rsidRPr="00DB68B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итоговый отчет.</w:t>
      </w:r>
    </w:p>
    <w:p w14:paraId="0D4CC39E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F93F4B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РЕЗУЛЬТАТЫ, СРОКИ</w:t>
      </w:r>
    </w:p>
    <w:p w14:paraId="78FDF13E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4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6806"/>
        <w:gridCol w:w="2127"/>
      </w:tblGrid>
      <w:tr w:rsidR="0030302F" w:rsidRPr="00DB68B6" w14:paraId="15F5CC6A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BEED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06D5570E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561B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0F1D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Крайний срок</w:t>
            </w:r>
          </w:p>
        </w:tc>
      </w:tr>
      <w:tr w:rsidR="0030302F" w:rsidRPr="00DB68B6" w14:paraId="3696B923" w14:textId="77777777">
        <w:trPr>
          <w:trHeight w:val="2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22C" w14:textId="77777777" w:rsidR="0030302F" w:rsidRPr="00DB68B6" w:rsidRDefault="003030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C649" w14:textId="77777777" w:rsidR="0030302F" w:rsidRPr="00DB68B6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 об оказанных услугах по пункту 1 объема работ,</w:t>
            </w: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содержащий подтверждающие материалы (перечень реализованных зеленых проектов в Казахстане в различных секторах)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B01E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недели с даты подписания договора </w:t>
            </w:r>
          </w:p>
          <w:p w14:paraId="3CC04152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02F" w:rsidRPr="00DB68B6" w14:paraId="22DE636A" w14:textId="77777777">
        <w:trPr>
          <w:trHeight w:val="7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3F18" w14:textId="77777777" w:rsidR="0030302F" w:rsidRPr="00DB68B6" w:rsidRDefault="003030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B38" w14:textId="77777777" w:rsidR="0030302F" w:rsidRPr="00DB68B6" w:rsidRDefault="00000000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 об оказанных услугах по пункту 2 объема работ</w:t>
            </w: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содержащий подтверждающие материалы (анализ существующей нормативно-правовой базы и стратегических документов, способствующих реализации зеленых проектов в Казахстане)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7278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недель с даты подписания договора </w:t>
            </w:r>
          </w:p>
          <w:p w14:paraId="3EB4383D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02F" w:rsidRPr="00DB68B6" w14:paraId="7FDA5B41" w14:textId="77777777">
        <w:trPr>
          <w:trHeight w:val="5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886" w14:textId="77777777" w:rsidR="0030302F" w:rsidRPr="00DB68B6" w:rsidRDefault="003030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1D4E" w14:textId="77777777" w:rsidR="0030302F" w:rsidRPr="00DB68B6" w:rsidRDefault="000000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 об оказанных услугах по пункту 3 объема работ,</w:t>
            </w: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содержащий подтверждающие материалы (пошаговый алгоритм по реализации зеленых проектов, возможные риски и рекомендации)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FDE5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недель с даты подписания договора </w:t>
            </w:r>
          </w:p>
          <w:p w14:paraId="6EE91BBF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02F" w:rsidRPr="00DB68B6" w14:paraId="26915E66" w14:textId="77777777">
        <w:trPr>
          <w:trHeight w:val="5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9F7" w14:textId="77777777" w:rsidR="0030302F" w:rsidRPr="00DB68B6" w:rsidRDefault="003030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0496" w14:textId="77777777" w:rsidR="0030302F" w:rsidRPr="00DB68B6" w:rsidRDefault="000000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 об оказанных услугах по пункту 4 объема работ,</w:t>
            </w: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содержащий подтверждающие материалы (проект программы тренингов, проект письма и пресс-релиза, список компаний для участия в работе тренингов,  презентационный материал)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D212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недели с даты подписания договора </w:t>
            </w:r>
          </w:p>
          <w:p w14:paraId="6E03E5BC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02F" w:rsidRPr="00DB68B6" w14:paraId="4B057EC0" w14:textId="77777777">
        <w:trPr>
          <w:trHeight w:val="5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47B2" w14:textId="77777777" w:rsidR="0030302F" w:rsidRPr="00DB68B6" w:rsidRDefault="003030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CEE" w14:textId="77777777" w:rsidR="0030302F" w:rsidRPr="00DB68B6" w:rsidRDefault="000000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 об оказанных услугах по пункту 5 объема работ</w:t>
            </w: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содержащий подтверждающие материалы (отчет по итогам проведения (пяти) 5 тренингов)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3B6C" w14:textId="77777777" w:rsidR="0030302F" w:rsidRPr="00DB6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недель с даты подписания договора </w:t>
            </w:r>
          </w:p>
          <w:p w14:paraId="5C768CD4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DC6E82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883424" w14:textId="77777777" w:rsidR="0030302F" w:rsidRPr="00DB68B6" w:rsidRDefault="003030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45046C" w14:textId="77777777" w:rsidR="0030302F" w:rsidRPr="00DB68B6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30j0zll" w:colFirst="0" w:colLast="0"/>
      <w:bookmarkEnd w:id="1"/>
      <w:r w:rsidRPr="00DB68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Командировка </w:t>
      </w:r>
    </w:p>
    <w:p w14:paraId="3DC777AE" w14:textId="77777777" w:rsidR="0030302F" w:rsidRPr="00DB68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Командировки по данной технической спецификации: обязательно посещение пяти (5) тренингов по следующим направлениям: города Талдыкорган, Алматы, Петропавловск, Кокшетау и Костанай. </w:t>
      </w:r>
    </w:p>
    <w:p w14:paraId="28471CE3" w14:textId="77777777" w:rsidR="0030302F" w:rsidRPr="00DB68B6" w:rsidRDefault="003030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2BFFAA" w14:textId="77777777" w:rsidR="0030302F" w:rsidRPr="00DB68B6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Примечание</w:t>
      </w:r>
    </w:p>
    <w:p w14:paraId="71FBF65F" w14:textId="3AE600F1" w:rsidR="0030302F" w:rsidRPr="00DB68B6" w:rsidRDefault="00DB6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несет ответственность за качество подготовленных материалов в рамках своих обязанностей; </w:t>
      </w:r>
    </w:p>
    <w:p w14:paraId="6A277DA4" w14:textId="7E817069" w:rsidR="0030302F" w:rsidRPr="00DB68B6" w:rsidRDefault="00DB6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работает под руководством менджеров проекта;</w:t>
      </w:r>
    </w:p>
    <w:p w14:paraId="080BE269" w14:textId="46C276E9" w:rsidR="0030302F" w:rsidRPr="00DB68B6" w:rsidRDefault="00DB6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готовит отчеты на русском языке;</w:t>
      </w:r>
    </w:p>
    <w:p w14:paraId="4AF983DA" w14:textId="77777777" w:rsidR="0030302F" w:rsidRPr="00DB68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должен быть представлен в электронном виде в формате MS Word для файлов Windows.</w:t>
      </w:r>
    </w:p>
    <w:p w14:paraId="61441464" w14:textId="77777777" w:rsidR="0030302F" w:rsidRPr="00DB68B6" w:rsidRDefault="003030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CF2423" w14:textId="77777777" w:rsidR="0030302F" w:rsidRPr="00DB68B6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условия</w:t>
      </w:r>
    </w:p>
    <w:p w14:paraId="24AA0418" w14:textId="3ECDB04D" w:rsidR="0030302F" w:rsidRPr="00DB68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всех видов работ </w:t>
      </w:r>
      <w:r w:rsidR="00DB68B6"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т должен обеспечить полную сохранность материалов и готовой продукции, исключающую создание контрафактной продукции.</w:t>
      </w:r>
    </w:p>
    <w:p w14:paraId="296BDB18" w14:textId="77777777" w:rsidR="0030302F" w:rsidRPr="00DB68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обеспечить соблюдение законодательства и нормативных актов Республики Казахстан об авторском праве (и смежных правах).</w:t>
      </w:r>
    </w:p>
    <w:p w14:paraId="29C10169" w14:textId="77777777" w:rsidR="0030302F" w:rsidRPr="00DB68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jc w:val="both"/>
        <w:rPr>
          <w:color w:val="000000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права на произведенную продукцию, включая оригиналы документов и их копии, могут быть переданы любому третьему лицу по решению Заказчика, причем такая передача может быть осуществлена непосредственно третьему лицу и сразу после завершения и приемки. Все работы, выполняемые в соответствии с настоящим Техническим заданием</w:t>
      </w:r>
    </w:p>
    <w:p w14:paraId="6C5FDCE1" w14:textId="77777777" w:rsidR="0030302F" w:rsidRPr="00DB68B6" w:rsidRDefault="003030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A9855F" w14:textId="77777777" w:rsidR="0030302F" w:rsidRPr="00DB68B6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Объем ценового предложения и график платежей</w:t>
      </w:r>
    </w:p>
    <w:p w14:paraId="666E5B0F" w14:textId="0B7F8BDE" w:rsidR="0030302F" w:rsidRPr="00DB68B6" w:rsidRDefault="00DB68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DB68B6">
        <w:rPr>
          <w:rFonts w:ascii="Times New Roman" w:eastAsia="Times New Roman" w:hAnsi="Times New Roman" w:cs="Times New Roman"/>
          <w:sz w:val="24"/>
          <w:szCs w:val="24"/>
        </w:rPr>
        <w:t xml:space="preserve"> в финансовых затратах должен учитывать все расходы, включая гонорары за профессиональные услуги, проезд, проживание и другие расходы, в своем финансовом предложении по выполнению задач ТЗ. Транспортные расходы указываются только в случае, если поездки предусмотрены Техническим заданием</w:t>
      </w:r>
    </w:p>
    <w:p w14:paraId="32A84E94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52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5206"/>
      </w:tblGrid>
      <w:tr w:rsidR="0030302F" w:rsidRPr="00DB68B6" w14:paraId="7D20DEAA" w14:textId="77777777">
        <w:trPr>
          <w:jc w:val="center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7F7F7F"/>
          </w:tcPr>
          <w:p w14:paraId="7DDB4E77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Этап платежей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7F7F7F"/>
            <w:tcMar>
              <w:left w:w="93" w:type="dxa"/>
            </w:tcMar>
          </w:tcPr>
          <w:p w14:paraId="615E2F1A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% от суммы контракта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left w:w="93" w:type="dxa"/>
            </w:tcMar>
          </w:tcPr>
          <w:p w14:paraId="7541ECA8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Этап работы</w:t>
            </w:r>
          </w:p>
        </w:tc>
      </w:tr>
      <w:tr w:rsidR="0030302F" w:rsidRPr="00DB68B6" w14:paraId="39D527D2" w14:textId="77777777">
        <w:trPr>
          <w:trHeight w:val="600"/>
          <w:jc w:val="center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10B26DA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DE6637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0430E9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1</w:t>
            </w:r>
          </w:p>
        </w:tc>
      </w:tr>
      <w:tr w:rsidR="0030302F" w:rsidRPr="00DB68B6" w14:paraId="2CD3DEA6" w14:textId="77777777">
        <w:trPr>
          <w:trHeight w:val="410"/>
          <w:jc w:val="center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41658093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0266B5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2B2FC1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2</w:t>
            </w:r>
          </w:p>
        </w:tc>
      </w:tr>
      <w:tr w:rsidR="0030302F" w:rsidRPr="00DB68B6" w14:paraId="691EDA25" w14:textId="77777777">
        <w:trPr>
          <w:jc w:val="center"/>
        </w:trPr>
        <w:tc>
          <w:tcPr>
            <w:tcW w:w="2160" w:type="dxa"/>
            <w:tcBorders>
              <w:left w:val="single" w:sz="4" w:space="0" w:color="000001"/>
            </w:tcBorders>
            <w:shd w:val="clear" w:color="auto" w:fill="FFFFFF"/>
          </w:tcPr>
          <w:p w14:paraId="5711508F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60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4C5803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1D951AA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3</w:t>
            </w:r>
          </w:p>
        </w:tc>
      </w:tr>
      <w:tr w:rsidR="0030302F" w:rsidRPr="00DB68B6" w14:paraId="5DCBFB6F" w14:textId="77777777">
        <w:trPr>
          <w:jc w:val="center"/>
        </w:trPr>
        <w:tc>
          <w:tcPr>
            <w:tcW w:w="2160" w:type="dxa"/>
            <w:tcBorders>
              <w:left w:val="single" w:sz="4" w:space="0" w:color="000001"/>
            </w:tcBorders>
            <w:shd w:val="clear" w:color="auto" w:fill="FFFFFF"/>
          </w:tcPr>
          <w:p w14:paraId="5FA3B327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2160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61CC6B9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9005BBC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4</w:t>
            </w:r>
          </w:p>
        </w:tc>
      </w:tr>
      <w:tr w:rsidR="0030302F" w:rsidRPr="00DB68B6" w14:paraId="6CD7D572" w14:textId="77777777">
        <w:trPr>
          <w:jc w:val="center"/>
        </w:trPr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79BDBE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A711BDB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04687E3" w14:textId="77777777" w:rsidR="0030302F" w:rsidRPr="00DB68B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5</w:t>
            </w:r>
          </w:p>
        </w:tc>
      </w:tr>
    </w:tbl>
    <w:p w14:paraId="2F246948" w14:textId="77777777" w:rsidR="0030302F" w:rsidRPr="00DB68B6" w:rsidRDefault="0030302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2E7B42B" w14:textId="77777777" w:rsidR="0030302F" w:rsidRPr="00DB68B6" w:rsidRDefault="0030302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F79443" w14:textId="77777777" w:rsidR="0030302F" w:rsidRPr="00DB68B6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Требуемые навыки и умения:</w:t>
      </w:r>
    </w:p>
    <w:p w14:paraId="0DFFA27D" w14:textId="77777777" w:rsidR="0030302F" w:rsidRPr="00DB68B6" w:rsidRDefault="003030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94837" w14:textId="77777777" w:rsidR="0030302F" w:rsidRPr="00DB68B6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</w:rPr>
        <w:t>Образование:</w:t>
      </w:r>
    </w:p>
    <w:p w14:paraId="36241F4D" w14:textId="77777777" w:rsidR="0030302F" w:rsidRPr="00DB68B6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Требуется высшее техническое образование на уровне не ниже магистра.</w:t>
      </w:r>
    </w:p>
    <w:p w14:paraId="22D1A517" w14:textId="77777777" w:rsidR="0030302F" w:rsidRPr="00DB68B6" w:rsidRDefault="00303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72E35" w14:textId="77777777" w:rsidR="0030302F" w:rsidRPr="00DB68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</w:rPr>
        <w:t>Технический и функциональный опыт</w:t>
      </w:r>
      <w:r w:rsidRPr="00DB68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7492B4" w14:textId="77777777" w:rsidR="0030302F" w:rsidRPr="00DB68B6" w:rsidRDefault="0000000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не менее 5-ти лет опыта работы в компаниях/проектах, направление которых связано с вопросами декарбонизации, энергосбережения, ВИЭ, зеленых технологий и энергоэффективных мероприятий.</w:t>
      </w:r>
    </w:p>
    <w:p w14:paraId="402CC900" w14:textId="77777777" w:rsidR="0030302F" w:rsidRPr="00DB68B6" w:rsidRDefault="0000000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не менее 5-ти лет опыта в разработке учебных модулей и презентационных материалов в области декарбонизации, энергосбережения, ВИЭ, зеленых технологий и энергоэффективных мероприятий.</w:t>
      </w:r>
    </w:p>
    <w:p w14:paraId="1127D507" w14:textId="77777777" w:rsidR="0030302F" w:rsidRPr="00DB68B6" w:rsidRDefault="0000000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не менее 3-х лет опыта в организации и проведении тренингов, связанных с вопросами декарбонизации, энергосбережения, ВИЭ, зеленых технологий и энергоэффективных мероприятий.</w:t>
      </w:r>
    </w:p>
    <w:p w14:paraId="402420B8" w14:textId="77777777" w:rsidR="0030302F" w:rsidRPr="00DB68B6" w:rsidRDefault="0000000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 xml:space="preserve">наличие сертификатов в области применения низкоуглеродных, энергосберегающих и энергоэффективных технологий. </w:t>
      </w:r>
    </w:p>
    <w:p w14:paraId="45080F01" w14:textId="77777777" w:rsidR="0030302F" w:rsidRPr="00DB68B6" w:rsidRDefault="0000000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опыт работы в международных проектах.</w:t>
      </w:r>
    </w:p>
    <w:p w14:paraId="6134833C" w14:textId="77777777" w:rsidR="0030302F" w:rsidRPr="00DB68B6" w:rsidRDefault="0000000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sz w:val="24"/>
          <w:szCs w:val="24"/>
        </w:rPr>
        <w:t>отличные аналитические, коммуникативные и презентационные навыки.</w:t>
      </w:r>
    </w:p>
    <w:p w14:paraId="369B87E3" w14:textId="77777777" w:rsidR="0030302F" w:rsidRPr="00DB68B6" w:rsidRDefault="0030302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8E94F" w14:textId="77777777" w:rsidR="0030302F" w:rsidRPr="00DB68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B6">
        <w:rPr>
          <w:rFonts w:ascii="Times New Roman" w:eastAsia="Times New Roman" w:hAnsi="Times New Roman" w:cs="Times New Roman"/>
          <w:b/>
          <w:sz w:val="24"/>
          <w:szCs w:val="24"/>
        </w:rPr>
        <w:t>Знание языков</w:t>
      </w:r>
      <w:r w:rsidRPr="00DB68B6">
        <w:rPr>
          <w:rFonts w:ascii="Times New Roman" w:eastAsia="Times New Roman" w:hAnsi="Times New Roman" w:cs="Times New Roman"/>
          <w:sz w:val="24"/>
          <w:szCs w:val="24"/>
        </w:rPr>
        <w:t>: требуется</w:t>
      </w:r>
      <w:r w:rsidRPr="00DB68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8B6">
        <w:rPr>
          <w:rFonts w:ascii="Times New Roman" w:eastAsia="Times New Roman" w:hAnsi="Times New Roman" w:cs="Times New Roman"/>
          <w:sz w:val="24"/>
          <w:szCs w:val="24"/>
        </w:rPr>
        <w:t>свободное владение устным и письменным русским и казахскими языками.</w:t>
      </w:r>
    </w:p>
    <w:tbl>
      <w:tblPr>
        <w:tblStyle w:val="a8"/>
        <w:tblW w:w="9144" w:type="dxa"/>
        <w:tblInd w:w="88" w:type="dxa"/>
        <w:tblLayout w:type="fixed"/>
        <w:tblLook w:val="0400" w:firstRow="0" w:lastRow="0" w:firstColumn="0" w:lastColumn="0" w:noHBand="0" w:noVBand="1"/>
      </w:tblPr>
      <w:tblGrid>
        <w:gridCol w:w="3848"/>
        <w:gridCol w:w="5296"/>
      </w:tblGrid>
      <w:tr w:rsidR="0030302F" w:rsidRPr="00DB68B6" w14:paraId="6658BA1F" w14:textId="77777777">
        <w:tc>
          <w:tcPr>
            <w:tcW w:w="3848" w:type="dxa"/>
          </w:tcPr>
          <w:p w14:paraId="5BDB2702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</w:tcPr>
          <w:p w14:paraId="0174511F" w14:textId="77777777" w:rsidR="0030302F" w:rsidRPr="00DB68B6" w:rsidRDefault="0030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E92960" w14:textId="77777777" w:rsidR="0030302F" w:rsidRPr="00DB68B6" w:rsidRDefault="0030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0302F" w:rsidRPr="00DB68B6">
      <w:pgSz w:w="11906" w:h="16838"/>
      <w:pgMar w:top="1135" w:right="1134" w:bottom="1560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299"/>
    <w:multiLevelType w:val="multilevel"/>
    <w:tmpl w:val="15E08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61B65"/>
    <w:multiLevelType w:val="multilevel"/>
    <w:tmpl w:val="671ABC8E"/>
    <w:lvl w:ilvl="0">
      <w:start w:val="1"/>
      <w:numFmt w:val="bullet"/>
      <w:lvlText w:val="●"/>
      <w:lvlJc w:val="left"/>
      <w:pPr>
        <w:ind w:left="14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B6452C"/>
    <w:multiLevelType w:val="multilevel"/>
    <w:tmpl w:val="CE4CCA2E"/>
    <w:lvl w:ilvl="0">
      <w:start w:val="1"/>
      <w:numFmt w:val="bullet"/>
      <w:lvlText w:val="●"/>
      <w:lvlJc w:val="left"/>
      <w:pPr>
        <w:ind w:left="14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702A4E"/>
    <w:multiLevelType w:val="multilevel"/>
    <w:tmpl w:val="75469FCE"/>
    <w:lvl w:ilvl="0">
      <w:start w:val="1"/>
      <w:numFmt w:val="bullet"/>
      <w:lvlText w:val="●"/>
      <w:lvlJc w:val="left"/>
      <w:pPr>
        <w:ind w:left="14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C5E00"/>
    <w:multiLevelType w:val="multilevel"/>
    <w:tmpl w:val="EABE1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3611C5"/>
    <w:multiLevelType w:val="multilevel"/>
    <w:tmpl w:val="D186C2CC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753FF"/>
    <w:multiLevelType w:val="multilevel"/>
    <w:tmpl w:val="2B9C6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8432">
    <w:abstractNumId w:val="1"/>
  </w:num>
  <w:num w:numId="2" w16cid:durableId="1927490893">
    <w:abstractNumId w:val="0"/>
  </w:num>
  <w:num w:numId="3" w16cid:durableId="900595712">
    <w:abstractNumId w:val="4"/>
  </w:num>
  <w:num w:numId="4" w16cid:durableId="700398979">
    <w:abstractNumId w:val="5"/>
  </w:num>
  <w:num w:numId="5" w16cid:durableId="1947998696">
    <w:abstractNumId w:val="6"/>
  </w:num>
  <w:num w:numId="6" w16cid:durableId="1036739870">
    <w:abstractNumId w:val="3"/>
  </w:num>
  <w:num w:numId="7" w16cid:durableId="86475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2F"/>
    <w:rsid w:val="0017610F"/>
    <w:rsid w:val="0030302F"/>
    <w:rsid w:val="009C56C4"/>
    <w:rsid w:val="00C74E7C"/>
    <w:rsid w:val="00D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8BF3"/>
  <w15:docId w15:val="{09394744-8292-4DC7-B84E-819B0E9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Syrym Nurgaliyev</dc:creator>
  <cp:lastModifiedBy>Syrym Nurgaliyev</cp:lastModifiedBy>
  <cp:revision>4</cp:revision>
  <dcterms:created xsi:type="dcterms:W3CDTF">2024-07-29T10:09:00Z</dcterms:created>
  <dcterms:modified xsi:type="dcterms:W3CDTF">2024-08-05T12:05:00Z</dcterms:modified>
</cp:coreProperties>
</file>