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E140" w14:textId="2A38459C" w:rsidR="00992647" w:rsidRPr="00992647" w:rsidRDefault="00992647" w:rsidP="00992647">
      <w:pPr>
        <w:spacing w:after="0" w:line="240" w:lineRule="auto"/>
        <w:ind w:left="142"/>
        <w:jc w:val="center"/>
        <w:rPr>
          <w:rFonts w:ascii="Times New Roman" w:eastAsia="Times New Roman" w:hAnsi="Times New Roman" w:cs="Times New Roman"/>
          <w:b/>
          <w:sz w:val="24"/>
          <w:szCs w:val="24"/>
        </w:rPr>
      </w:pPr>
      <w:r w:rsidRPr="00992647">
        <w:rPr>
          <w:rFonts w:ascii="Times New Roman" w:eastAsia="Times New Roman" w:hAnsi="Times New Roman" w:cs="Times New Roman"/>
          <w:b/>
          <w:sz w:val="24"/>
          <w:szCs w:val="24"/>
        </w:rPr>
        <w:t>Ш</w:t>
      </w:r>
      <w:r>
        <w:rPr>
          <w:rFonts w:ascii="Times New Roman" w:eastAsia="Times New Roman" w:hAnsi="Times New Roman" w:cs="Times New Roman"/>
          <w:b/>
          <w:sz w:val="24"/>
          <w:szCs w:val="24"/>
          <w:lang w:val="kk-KZ"/>
        </w:rPr>
        <w:t>АРТ</w:t>
      </w:r>
      <w:r w:rsidRPr="00992647">
        <w:rPr>
          <w:rFonts w:ascii="Times New Roman" w:eastAsia="Times New Roman" w:hAnsi="Times New Roman" w:cs="Times New Roman"/>
          <w:b/>
          <w:sz w:val="24"/>
          <w:szCs w:val="24"/>
        </w:rPr>
        <w:t xml:space="preserve"> №___</w:t>
      </w:r>
    </w:p>
    <w:p w14:paraId="62039E17" w14:textId="619113F1" w:rsidR="00282699" w:rsidRPr="00B74A91" w:rsidRDefault="00992647" w:rsidP="00992647">
      <w:pPr>
        <w:spacing w:after="0" w:line="240" w:lineRule="auto"/>
        <w:ind w:left="142"/>
        <w:jc w:val="center"/>
        <w:rPr>
          <w:rFonts w:ascii="Times New Roman" w:eastAsia="Times New Roman" w:hAnsi="Times New Roman" w:cs="Times New Roman"/>
          <w:sz w:val="24"/>
          <w:szCs w:val="24"/>
        </w:rPr>
      </w:pPr>
      <w:proofErr w:type="spellStart"/>
      <w:r w:rsidRPr="00992647">
        <w:rPr>
          <w:rFonts w:ascii="Times New Roman" w:eastAsia="Times New Roman" w:hAnsi="Times New Roman" w:cs="Times New Roman"/>
          <w:b/>
          <w:sz w:val="24"/>
          <w:szCs w:val="24"/>
        </w:rPr>
        <w:t>ақылы</w:t>
      </w:r>
      <w:proofErr w:type="spellEnd"/>
      <w:r w:rsidRPr="00992647">
        <w:rPr>
          <w:rFonts w:ascii="Times New Roman" w:eastAsia="Times New Roman" w:hAnsi="Times New Roman" w:cs="Times New Roman"/>
          <w:b/>
          <w:sz w:val="24"/>
          <w:szCs w:val="24"/>
        </w:rPr>
        <w:t xml:space="preserve"> </w:t>
      </w:r>
      <w:proofErr w:type="spellStart"/>
      <w:r w:rsidRPr="00992647">
        <w:rPr>
          <w:rFonts w:ascii="Times New Roman" w:eastAsia="Times New Roman" w:hAnsi="Times New Roman" w:cs="Times New Roman"/>
          <w:b/>
          <w:sz w:val="24"/>
          <w:szCs w:val="24"/>
        </w:rPr>
        <w:t>қызмет</w:t>
      </w:r>
      <w:proofErr w:type="spellEnd"/>
      <w:r w:rsidRPr="00992647">
        <w:rPr>
          <w:rFonts w:ascii="Times New Roman" w:eastAsia="Times New Roman" w:hAnsi="Times New Roman" w:cs="Times New Roman"/>
          <w:b/>
          <w:sz w:val="24"/>
          <w:szCs w:val="24"/>
        </w:rPr>
        <w:t xml:space="preserve"> </w:t>
      </w:r>
      <w:proofErr w:type="spellStart"/>
      <w:r w:rsidRPr="00992647">
        <w:rPr>
          <w:rFonts w:ascii="Times New Roman" w:eastAsia="Times New Roman" w:hAnsi="Times New Roman" w:cs="Times New Roman"/>
          <w:b/>
          <w:sz w:val="24"/>
          <w:szCs w:val="24"/>
        </w:rPr>
        <w:t>көрсету</w:t>
      </w:r>
      <w:proofErr w:type="spellEnd"/>
    </w:p>
    <w:p w14:paraId="3FD4C4C7" w14:textId="3BCEA60D" w:rsidR="00282699" w:rsidRPr="00B74A91" w:rsidRDefault="009F5131" w:rsidP="00FE5C6B">
      <w:pPr>
        <w:spacing w:after="0" w:line="240" w:lineRule="auto"/>
        <w:jc w:val="both"/>
        <w:rPr>
          <w:rFonts w:ascii="Times New Roman" w:eastAsia="Times New Roman" w:hAnsi="Times New Roman" w:cs="Times New Roman"/>
          <w:b/>
          <w:sz w:val="24"/>
          <w:szCs w:val="24"/>
        </w:rPr>
      </w:pPr>
      <w:r w:rsidRPr="00B74A91">
        <w:rPr>
          <w:rFonts w:ascii="Times New Roman" w:eastAsia="Times New Roman" w:hAnsi="Times New Roman" w:cs="Times New Roman"/>
          <w:b/>
          <w:sz w:val="24"/>
          <w:szCs w:val="24"/>
        </w:rPr>
        <w:t>Астана</w:t>
      </w:r>
      <w:r w:rsidR="00992647">
        <w:rPr>
          <w:rFonts w:ascii="Times New Roman" w:eastAsia="Times New Roman" w:hAnsi="Times New Roman" w:cs="Times New Roman"/>
          <w:b/>
          <w:sz w:val="24"/>
          <w:szCs w:val="24"/>
          <w:lang w:val="kk-KZ"/>
        </w:rPr>
        <w:t xml:space="preserve"> қаласы</w:t>
      </w:r>
      <w:r w:rsidRPr="00B74A91">
        <w:rPr>
          <w:rFonts w:ascii="Times New Roman" w:eastAsia="Times New Roman" w:hAnsi="Times New Roman" w:cs="Times New Roman"/>
          <w:b/>
          <w:sz w:val="24"/>
          <w:szCs w:val="24"/>
        </w:rPr>
        <w:t xml:space="preserve"> </w:t>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00992647">
        <w:rPr>
          <w:rFonts w:ascii="Times New Roman" w:eastAsia="Times New Roman" w:hAnsi="Times New Roman" w:cs="Times New Roman"/>
          <w:b/>
          <w:sz w:val="24"/>
          <w:szCs w:val="24"/>
          <w:lang w:val="kk-KZ"/>
        </w:rPr>
        <w:t xml:space="preserve">      </w:t>
      </w:r>
      <w:r w:rsidR="00992647" w:rsidRPr="00B74A91">
        <w:rPr>
          <w:rFonts w:ascii="Times New Roman" w:eastAsia="Times New Roman" w:hAnsi="Times New Roman" w:cs="Times New Roman"/>
          <w:b/>
          <w:sz w:val="24"/>
          <w:szCs w:val="24"/>
        </w:rPr>
        <w:t xml:space="preserve">2024 </w:t>
      </w:r>
      <w:r w:rsidR="00992647">
        <w:rPr>
          <w:rFonts w:ascii="Times New Roman" w:eastAsia="Times New Roman" w:hAnsi="Times New Roman" w:cs="Times New Roman"/>
          <w:b/>
          <w:sz w:val="24"/>
          <w:szCs w:val="24"/>
          <w:lang w:val="kk-KZ"/>
        </w:rPr>
        <w:t>жыл</w:t>
      </w:r>
      <w:r w:rsidRPr="00B74A91">
        <w:rPr>
          <w:rFonts w:ascii="Times New Roman" w:eastAsia="Times New Roman" w:hAnsi="Times New Roman" w:cs="Times New Roman"/>
          <w:b/>
          <w:sz w:val="24"/>
          <w:szCs w:val="24"/>
        </w:rPr>
        <w:t xml:space="preserve"> </w:t>
      </w:r>
      <w:proofErr w:type="gramStart"/>
      <w:r w:rsidRPr="00B74A91">
        <w:rPr>
          <w:rFonts w:ascii="Times New Roman" w:eastAsia="Times New Roman" w:hAnsi="Times New Roman" w:cs="Times New Roman"/>
          <w:b/>
          <w:sz w:val="24"/>
          <w:szCs w:val="24"/>
        </w:rPr>
        <w:t xml:space="preserve">   «</w:t>
      </w:r>
      <w:proofErr w:type="gramEnd"/>
      <w:r w:rsidRPr="00B74A91">
        <w:rPr>
          <w:rFonts w:ascii="Times New Roman" w:eastAsia="Times New Roman" w:hAnsi="Times New Roman" w:cs="Times New Roman"/>
          <w:b/>
          <w:sz w:val="24"/>
          <w:szCs w:val="24"/>
        </w:rPr>
        <w:t xml:space="preserve">___» ________ </w:t>
      </w:r>
    </w:p>
    <w:p w14:paraId="608DD9C3" w14:textId="77777777" w:rsidR="00282699" w:rsidRPr="00B74A91" w:rsidRDefault="00282699" w:rsidP="00FE5C6B">
      <w:pPr>
        <w:spacing w:after="0" w:line="240" w:lineRule="auto"/>
        <w:jc w:val="both"/>
        <w:rPr>
          <w:rFonts w:ascii="Times New Roman" w:eastAsia="Times New Roman" w:hAnsi="Times New Roman" w:cs="Times New Roman"/>
          <w:sz w:val="24"/>
          <w:szCs w:val="24"/>
          <w:highlight w:val="yellow"/>
        </w:rPr>
      </w:pPr>
    </w:p>
    <w:p w14:paraId="5A183B9E" w14:textId="3834D82F" w:rsidR="00992647" w:rsidRPr="00992647" w:rsidRDefault="00992647"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kk-KZ"/>
        </w:rPr>
      </w:pPr>
      <w:r w:rsidRPr="00992647">
        <w:rPr>
          <w:rFonts w:ascii="Times New Roman" w:eastAsia="Times New Roman" w:hAnsi="Times New Roman" w:cs="Times New Roman"/>
          <w:sz w:val="24"/>
          <w:szCs w:val="24"/>
          <w:lang w:val="kk-KZ"/>
        </w:rPr>
        <w:t xml:space="preserve">Бұдан әрі "Тапсырыс беруші" деп аталатын </w:t>
      </w:r>
      <w:r w:rsidRPr="003F054B">
        <w:rPr>
          <w:rFonts w:ascii="Times New Roman" w:eastAsia="Times New Roman" w:hAnsi="Times New Roman" w:cs="Times New Roman"/>
          <w:b/>
          <w:bCs/>
          <w:sz w:val="24"/>
          <w:szCs w:val="24"/>
          <w:lang w:val="kk-KZ"/>
        </w:rPr>
        <w:t>"Жасыл технологиялар және инвестициялық жобалардың халықаралық орталығы" КЕАҚ</w:t>
      </w:r>
      <w:r w:rsidRPr="00992647">
        <w:rPr>
          <w:rFonts w:ascii="Times New Roman" w:eastAsia="Times New Roman" w:hAnsi="Times New Roman" w:cs="Times New Roman"/>
          <w:sz w:val="24"/>
          <w:szCs w:val="24"/>
          <w:lang w:val="kk-KZ"/>
        </w:rPr>
        <w:t>, бір жағынан, 2024 жылғы 11 маусымдағы №9 сенімхат негізінде әрекет ететін басқарма төрағасының орынбасары Атарбаев Темірлан Мұратханұлы және________________бұдан әрі</w:t>
      </w:r>
      <w:r>
        <w:rPr>
          <w:rFonts w:ascii="Times New Roman" w:eastAsia="Times New Roman" w:hAnsi="Times New Roman" w:cs="Times New Roman"/>
          <w:sz w:val="24"/>
          <w:szCs w:val="24"/>
          <w:lang w:val="kk-KZ"/>
        </w:rPr>
        <w:t xml:space="preserve"> </w:t>
      </w:r>
      <w:r w:rsidRPr="00992647">
        <w:rPr>
          <w:rFonts w:ascii="Times New Roman" w:eastAsia="Times New Roman" w:hAnsi="Times New Roman" w:cs="Times New Roman"/>
          <w:sz w:val="24"/>
          <w:szCs w:val="24"/>
          <w:lang w:val="kk-KZ"/>
        </w:rPr>
        <w:t>"Орындаушы" деп аталатын________________</w:t>
      </w:r>
      <w:r>
        <w:rPr>
          <w:rFonts w:ascii="Times New Roman" w:eastAsia="Times New Roman" w:hAnsi="Times New Roman" w:cs="Times New Roman"/>
          <w:sz w:val="24"/>
          <w:szCs w:val="24"/>
          <w:lang w:val="kk-KZ"/>
        </w:rPr>
        <w:t xml:space="preserve"> </w:t>
      </w:r>
      <w:r w:rsidRPr="00992647">
        <w:rPr>
          <w:rFonts w:ascii="Times New Roman" w:eastAsia="Times New Roman" w:hAnsi="Times New Roman" w:cs="Times New Roman"/>
          <w:sz w:val="24"/>
          <w:szCs w:val="24"/>
          <w:lang w:val="kk-KZ"/>
        </w:rPr>
        <w:t>______№ _____жеке куәлік берілді _________ЖСН ____________ екінші жағынан, әрі қарай, "Тараптар" деп аталады немесе жоғарыда көрсетілгендей, Қазақстан Республикасы Азаматтық Кодексінің 683 бабына сәйкес және қызметтердің әлеуетті орындаушыларын іріктеу жөніндегі конкурстық комиссия отырысының хаттамасы және олармен өтеулі қызметтер көрсету шарттарын жасасу негізінде___________2024 бойынша осы өтеулі қызмет көрсету шартын жасасты (бұдан әрі – Шарт) төмендегілер туралы:</w:t>
      </w:r>
    </w:p>
    <w:p w14:paraId="29AF78DD" w14:textId="77777777" w:rsidR="00282699" w:rsidRPr="00992647" w:rsidRDefault="00282699" w:rsidP="00FE5C6B">
      <w:pPr>
        <w:spacing w:after="0" w:line="240" w:lineRule="auto"/>
        <w:jc w:val="both"/>
        <w:rPr>
          <w:rFonts w:ascii="Times New Roman" w:eastAsia="Times New Roman" w:hAnsi="Times New Roman" w:cs="Times New Roman"/>
          <w:sz w:val="24"/>
          <w:szCs w:val="24"/>
          <w:lang w:val="kk-KZ"/>
        </w:rPr>
      </w:pPr>
    </w:p>
    <w:p w14:paraId="4BBC8B07" w14:textId="41C95A08" w:rsidR="00282699" w:rsidRPr="002902AD" w:rsidRDefault="003F054B" w:rsidP="00803607">
      <w:pPr>
        <w:pStyle w:val="1"/>
        <w:numPr>
          <w:ilvl w:val="0"/>
          <w:numId w:val="6"/>
        </w:numPr>
        <w:spacing w:before="0"/>
        <w:ind w:left="0" w:firstLine="0"/>
        <w:jc w:val="center"/>
        <w:rPr>
          <w:rFonts w:ascii="Times New Roman" w:hAnsi="Times New Roman"/>
          <w:b/>
          <w:color w:val="000000"/>
          <w:sz w:val="24"/>
          <w:szCs w:val="24"/>
        </w:rPr>
      </w:pPr>
      <w:proofErr w:type="spellStart"/>
      <w:r w:rsidRPr="003F054B">
        <w:rPr>
          <w:rFonts w:ascii="Times New Roman" w:hAnsi="Times New Roman"/>
          <w:b/>
          <w:color w:val="000000"/>
          <w:sz w:val="24"/>
          <w:szCs w:val="24"/>
          <w:lang w:val="ru-RU"/>
        </w:rPr>
        <w:t>Шарттың</w:t>
      </w:r>
      <w:proofErr w:type="spellEnd"/>
      <w:r w:rsidRPr="003F054B">
        <w:rPr>
          <w:rFonts w:ascii="Times New Roman" w:hAnsi="Times New Roman"/>
          <w:b/>
          <w:color w:val="000000"/>
          <w:sz w:val="24"/>
          <w:szCs w:val="24"/>
          <w:lang w:val="ru-RU"/>
        </w:rPr>
        <w:t xml:space="preserve"> </w:t>
      </w:r>
      <w:proofErr w:type="spellStart"/>
      <w:r w:rsidRPr="003F054B">
        <w:rPr>
          <w:rFonts w:ascii="Times New Roman" w:hAnsi="Times New Roman"/>
          <w:b/>
          <w:color w:val="000000"/>
          <w:sz w:val="24"/>
          <w:szCs w:val="24"/>
          <w:lang w:val="ru-RU"/>
        </w:rPr>
        <w:t>мәні</w:t>
      </w:r>
      <w:proofErr w:type="spellEnd"/>
    </w:p>
    <w:p w14:paraId="1B2E7618" w14:textId="329EE3CD" w:rsidR="00282699" w:rsidRPr="002902AD" w:rsidRDefault="00630272" w:rsidP="00B74A91">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630272">
        <w:rPr>
          <w:rFonts w:ascii="Times New Roman" w:eastAsia="Times New Roman" w:hAnsi="Times New Roman" w:cs="Times New Roman"/>
          <w:sz w:val="24"/>
          <w:szCs w:val="24"/>
        </w:rPr>
        <w:t xml:space="preserve">Осы </w:t>
      </w:r>
      <w:proofErr w:type="spellStart"/>
      <w:r w:rsidRPr="00630272">
        <w:rPr>
          <w:rFonts w:ascii="Times New Roman" w:eastAsia="Times New Roman" w:hAnsi="Times New Roman" w:cs="Times New Roman"/>
          <w:sz w:val="24"/>
          <w:szCs w:val="24"/>
        </w:rPr>
        <w:t>Шарттың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талаптарында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Орындаушы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Жасыл</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Климаттық</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Қормен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ЮНОПС-пен </w:t>
      </w:r>
      <w:proofErr w:type="spellStart"/>
      <w:r w:rsidRPr="00630272">
        <w:rPr>
          <w:rFonts w:ascii="Times New Roman" w:eastAsia="Times New Roman" w:hAnsi="Times New Roman" w:cs="Times New Roman"/>
          <w:sz w:val="24"/>
          <w:szCs w:val="24"/>
        </w:rPr>
        <w:t>бірлесіп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іске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асырылатын</w:t>
      </w:r>
      <w:proofErr w:type="spellEnd"/>
      <w:r w:rsidRPr="00630272">
        <w:rPr>
          <w:rFonts w:ascii="Times New Roman" w:eastAsia="Times New Roman" w:hAnsi="Times New Roman" w:cs="Times New Roman"/>
          <w:sz w:val="24"/>
          <w:szCs w:val="24"/>
        </w:rPr>
        <w:t xml:space="preserve"> Readiness-II </w:t>
      </w:r>
      <w:proofErr w:type="spellStart"/>
      <w:r w:rsidRPr="00630272">
        <w:rPr>
          <w:rFonts w:ascii="Times New Roman" w:eastAsia="Times New Roman" w:hAnsi="Times New Roman" w:cs="Times New Roman"/>
          <w:sz w:val="24"/>
          <w:szCs w:val="24"/>
        </w:rPr>
        <w:t>жобасы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шеңберінде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жасыл</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жобаларды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іске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асыру</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өнеркәсіп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жеке</w:t>
      </w:r>
      <w:proofErr w:type="spellEnd"/>
      <w:r w:rsidRPr="00630272">
        <w:rPr>
          <w:rFonts w:ascii="Times New Roman" w:eastAsia="Times New Roman" w:hAnsi="Times New Roman" w:cs="Times New Roman"/>
          <w:sz w:val="24"/>
          <w:szCs w:val="24"/>
        </w:rPr>
        <w:t xml:space="preserve"> сектор </w:t>
      </w:r>
      <w:proofErr w:type="spellStart"/>
      <w:r w:rsidRPr="00630272">
        <w:rPr>
          <w:rFonts w:ascii="Times New Roman" w:eastAsia="Times New Roman" w:hAnsi="Times New Roman" w:cs="Times New Roman"/>
          <w:sz w:val="24"/>
          <w:szCs w:val="24"/>
        </w:rPr>
        <w:t>компанияларының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хабардарлығын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арттыру</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мәселелері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жөніндегі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жергілікті</w:t>
      </w:r>
      <w:proofErr w:type="spellEnd"/>
      <w:r w:rsidRPr="00630272">
        <w:rPr>
          <w:rFonts w:ascii="Times New Roman" w:eastAsia="Times New Roman" w:hAnsi="Times New Roman" w:cs="Times New Roman"/>
          <w:sz w:val="24"/>
          <w:szCs w:val="24"/>
        </w:rPr>
        <w:t xml:space="preserve"> консультант </w:t>
      </w:r>
      <w:proofErr w:type="spellStart"/>
      <w:r w:rsidRPr="00630272">
        <w:rPr>
          <w:rFonts w:ascii="Times New Roman" w:eastAsia="Times New Roman" w:hAnsi="Times New Roman" w:cs="Times New Roman"/>
          <w:sz w:val="24"/>
          <w:szCs w:val="24"/>
        </w:rPr>
        <w:t>ретінде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Шарттың</w:t>
      </w:r>
      <w:proofErr w:type="spellEnd"/>
      <w:r w:rsidRPr="00630272">
        <w:rPr>
          <w:rFonts w:ascii="Times New Roman" w:eastAsia="Times New Roman" w:hAnsi="Times New Roman" w:cs="Times New Roman"/>
          <w:sz w:val="24"/>
          <w:szCs w:val="24"/>
        </w:rPr>
        <w:t xml:space="preserve"> №1 </w:t>
      </w:r>
      <w:proofErr w:type="spellStart"/>
      <w:r w:rsidRPr="00630272">
        <w:rPr>
          <w:rFonts w:ascii="Times New Roman" w:eastAsia="Times New Roman" w:hAnsi="Times New Roman" w:cs="Times New Roman"/>
          <w:sz w:val="24"/>
          <w:szCs w:val="24"/>
        </w:rPr>
        <w:t>қосымшасына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сәйкес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жұмыс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көлемін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орындауға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міндеттенеді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бұдан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әрі-қызметтер</w:t>
      </w:r>
      <w:proofErr w:type="spellEnd"/>
      <w:r w:rsidRPr="00630272">
        <w:rPr>
          <w:rFonts w:ascii="Times New Roman" w:eastAsia="Times New Roman" w:hAnsi="Times New Roman" w:cs="Times New Roman"/>
          <w:sz w:val="24"/>
          <w:szCs w:val="24"/>
        </w:rPr>
        <w:t xml:space="preserve">), ал </w:t>
      </w:r>
      <w:proofErr w:type="spellStart"/>
      <w:r w:rsidRPr="00630272">
        <w:rPr>
          <w:rFonts w:ascii="Times New Roman" w:eastAsia="Times New Roman" w:hAnsi="Times New Roman" w:cs="Times New Roman"/>
          <w:sz w:val="24"/>
          <w:szCs w:val="24"/>
        </w:rPr>
        <w:t>Тапсырыс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беруші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Шарттың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талаптарына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сәйкес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қызметтерге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ақы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төлеу</w:t>
      </w:r>
      <w:proofErr w:type="spellEnd"/>
      <w:r w:rsidRPr="00630272">
        <w:rPr>
          <w:rFonts w:ascii="Times New Roman" w:eastAsia="Times New Roman" w:hAnsi="Times New Roman" w:cs="Times New Roman"/>
          <w:sz w:val="24"/>
          <w:szCs w:val="24"/>
        </w:rPr>
        <w:t>.</w:t>
      </w:r>
    </w:p>
    <w:p w14:paraId="3D60E942" w14:textId="0547560F" w:rsidR="00630272" w:rsidRPr="002902AD" w:rsidRDefault="00630272" w:rsidP="00630272">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2902AD">
        <w:rPr>
          <w:rFonts w:ascii="Times New Roman" w:eastAsia="Times New Roman" w:hAnsi="Times New Roman" w:cs="Times New Roman"/>
          <w:sz w:val="24"/>
          <w:szCs w:val="24"/>
        </w:rPr>
        <w:t>Қызмет</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көрсету</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мерзімі</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шартқа</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қол</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қойылған</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күннен</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бастап</w:t>
      </w:r>
      <w:proofErr w:type="spellEnd"/>
      <w:r w:rsidRPr="002902AD">
        <w:rPr>
          <w:rFonts w:ascii="Times New Roman" w:eastAsia="Times New Roman" w:hAnsi="Times New Roman" w:cs="Times New Roman"/>
          <w:sz w:val="24"/>
          <w:szCs w:val="24"/>
        </w:rPr>
        <w:t xml:space="preserve"> </w:t>
      </w:r>
      <w:r w:rsidRPr="002902AD">
        <w:rPr>
          <w:rFonts w:ascii="Times New Roman" w:eastAsia="Times New Roman" w:hAnsi="Times New Roman" w:cs="Times New Roman"/>
          <w:sz w:val="24"/>
          <w:szCs w:val="24"/>
        </w:rPr>
        <w:br/>
        <w:t xml:space="preserve">2024 _________ </w:t>
      </w:r>
      <w:proofErr w:type="spellStart"/>
      <w:r w:rsidRPr="002902AD">
        <w:rPr>
          <w:rFonts w:ascii="Times New Roman" w:eastAsia="Times New Roman" w:hAnsi="Times New Roman" w:cs="Times New Roman"/>
          <w:sz w:val="24"/>
          <w:szCs w:val="24"/>
        </w:rPr>
        <w:t>дейін</w:t>
      </w:r>
      <w:proofErr w:type="spellEnd"/>
      <w:r w:rsidRPr="002902AD">
        <w:rPr>
          <w:rFonts w:ascii="Times New Roman" w:eastAsia="Times New Roman" w:hAnsi="Times New Roman" w:cs="Times New Roman"/>
          <w:sz w:val="24"/>
          <w:szCs w:val="24"/>
        </w:rPr>
        <w:t>.</w:t>
      </w:r>
    </w:p>
    <w:p w14:paraId="0B8FBE71" w14:textId="2B324CF2" w:rsidR="00282699" w:rsidRPr="00630272" w:rsidRDefault="00630272" w:rsidP="00630272">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proofErr w:type="spellStart"/>
      <w:r w:rsidRPr="00630272">
        <w:rPr>
          <w:rFonts w:ascii="Times New Roman" w:eastAsia="Times New Roman" w:hAnsi="Times New Roman" w:cs="Times New Roman"/>
          <w:sz w:val="24"/>
          <w:szCs w:val="24"/>
        </w:rPr>
        <w:t>Орындаушы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кәсіпкерлік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қызмет</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субъектісі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болып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табылмайтындығына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шартта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көзделген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қызметтерді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көрсету</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үшін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талап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етілетін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барлық</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қажетті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лицензиялармен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рұқсаттармен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аттестаттармен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w:t>
      </w:r>
      <w:proofErr w:type="spellStart"/>
      <w:r w:rsidRPr="00630272">
        <w:rPr>
          <w:rFonts w:ascii="Times New Roman" w:eastAsia="Times New Roman" w:hAnsi="Times New Roman" w:cs="Times New Roman"/>
          <w:sz w:val="24"/>
          <w:szCs w:val="24"/>
        </w:rPr>
        <w:t>немесе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сертификаттармен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кез</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келген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басқа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құқықтармен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өкілеттіктермен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расталған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тәжірибесі</w:t>
      </w:r>
      <w:proofErr w:type="spellEnd"/>
      <w:r w:rsidRPr="00630272">
        <w:rPr>
          <w:rFonts w:ascii="Times New Roman" w:eastAsia="Times New Roman" w:hAnsi="Times New Roman" w:cs="Times New Roman"/>
          <w:sz w:val="24"/>
          <w:szCs w:val="24"/>
        </w:rPr>
        <w:t xml:space="preserve"> мен </w:t>
      </w:r>
      <w:proofErr w:type="spellStart"/>
      <w:r w:rsidRPr="00630272">
        <w:rPr>
          <w:rFonts w:ascii="Times New Roman" w:eastAsia="Times New Roman" w:hAnsi="Times New Roman" w:cs="Times New Roman"/>
          <w:sz w:val="24"/>
          <w:szCs w:val="24"/>
        </w:rPr>
        <w:t>біліктілігіне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кепілдік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береді</w:t>
      </w:r>
      <w:proofErr w:type="spellEnd"/>
      <w:r w:rsidRPr="00630272">
        <w:rPr>
          <w:rFonts w:ascii="Times New Roman" w:eastAsia="Times New Roman" w:hAnsi="Times New Roman" w:cs="Times New Roman"/>
          <w:sz w:val="24"/>
          <w:szCs w:val="24"/>
        </w:rPr>
        <w:t xml:space="preserve">. Осы </w:t>
      </w:r>
      <w:proofErr w:type="spellStart"/>
      <w:r w:rsidRPr="00630272">
        <w:rPr>
          <w:rFonts w:ascii="Times New Roman" w:eastAsia="Times New Roman" w:hAnsi="Times New Roman" w:cs="Times New Roman"/>
          <w:sz w:val="24"/>
          <w:szCs w:val="24"/>
        </w:rPr>
        <w:t>шарт</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сақталмаған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жағдайда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Орындаушы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Тапсырыс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берушіге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келтірілген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залалдарды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оның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ішінде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тапсырыс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берушіден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мемлекеттік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органдар</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немесе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өзге</w:t>
      </w:r>
      <w:proofErr w:type="spellEnd"/>
      <w:r w:rsidRPr="00630272">
        <w:rPr>
          <w:rFonts w:ascii="Times New Roman" w:eastAsia="Times New Roman" w:hAnsi="Times New Roman" w:cs="Times New Roman"/>
          <w:sz w:val="24"/>
          <w:szCs w:val="24"/>
        </w:rPr>
        <w:t xml:space="preserve"> де </w:t>
      </w:r>
      <w:proofErr w:type="spellStart"/>
      <w:r w:rsidRPr="00630272">
        <w:rPr>
          <w:rFonts w:ascii="Times New Roman" w:eastAsia="Times New Roman" w:hAnsi="Times New Roman" w:cs="Times New Roman"/>
          <w:sz w:val="24"/>
          <w:szCs w:val="24"/>
        </w:rPr>
        <w:t>үшінші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тұлғалар</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өндіріп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алған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ақшалай</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сомалар</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өзге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мүлік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түрінде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өтеуге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тиіс</w:t>
      </w:r>
      <w:proofErr w:type="spellEnd"/>
      <w:r w:rsidRPr="00630272">
        <w:rPr>
          <w:rFonts w:ascii="Times New Roman" w:eastAsia="Times New Roman" w:hAnsi="Times New Roman" w:cs="Times New Roman"/>
          <w:sz w:val="24"/>
          <w:szCs w:val="24"/>
        </w:rPr>
        <w:t>.</w:t>
      </w:r>
    </w:p>
    <w:p w14:paraId="78BC57F3" w14:textId="46A344B1" w:rsidR="00630272" w:rsidRDefault="00630272" w:rsidP="00630272">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630272">
        <w:rPr>
          <w:rFonts w:ascii="Times New Roman" w:eastAsia="Times New Roman" w:hAnsi="Times New Roman" w:cs="Times New Roman"/>
          <w:sz w:val="24"/>
          <w:szCs w:val="24"/>
          <w:lang w:val="kk-KZ"/>
        </w:rPr>
        <w:t>Қазақстан Республикасының еңбек заңнамасының нормалары осы Келісімнен туындайтын құқықтық қатынастарға қолданылмайды.</w:t>
      </w:r>
    </w:p>
    <w:p w14:paraId="2CD03B75" w14:textId="77777777" w:rsidR="00630272" w:rsidRPr="00630272" w:rsidRDefault="00630272" w:rsidP="00630272">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lang w:val="kk-KZ"/>
        </w:rPr>
      </w:pPr>
    </w:p>
    <w:p w14:paraId="757410DD" w14:textId="3DA4CA19" w:rsidR="00282699" w:rsidRPr="00D76EDF" w:rsidRDefault="00630272" w:rsidP="00803607">
      <w:pPr>
        <w:pStyle w:val="1"/>
        <w:numPr>
          <w:ilvl w:val="0"/>
          <w:numId w:val="6"/>
        </w:numPr>
        <w:spacing w:before="0"/>
        <w:ind w:left="0" w:firstLine="0"/>
        <w:jc w:val="center"/>
        <w:rPr>
          <w:rFonts w:ascii="Times New Roman" w:hAnsi="Times New Roman"/>
          <w:b/>
          <w:color w:val="000000"/>
          <w:sz w:val="24"/>
          <w:szCs w:val="24"/>
        </w:rPr>
      </w:pPr>
      <w:proofErr w:type="spellStart"/>
      <w:r w:rsidRPr="00630272">
        <w:rPr>
          <w:rFonts w:ascii="Times New Roman" w:hAnsi="Times New Roman"/>
          <w:b/>
          <w:color w:val="000000"/>
          <w:sz w:val="24"/>
          <w:szCs w:val="24"/>
          <w:lang w:val="ru-RU"/>
        </w:rPr>
        <w:t>Шарттың</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сомасы</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және</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төлеу</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тәртібі</w:t>
      </w:r>
      <w:proofErr w:type="spellEnd"/>
    </w:p>
    <w:p w14:paraId="00B7F144" w14:textId="1213318D" w:rsidR="00282699" w:rsidRPr="00D76EDF" w:rsidRDefault="00931AF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931AF1">
        <w:rPr>
          <w:rFonts w:ascii="Times New Roman" w:eastAsia="Times New Roman" w:hAnsi="Times New Roman" w:cs="Times New Roman"/>
          <w:sz w:val="24"/>
          <w:szCs w:val="24"/>
        </w:rPr>
        <w:t>Шарттың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сомасы</w:t>
      </w:r>
      <w:proofErr w:type="spellEnd"/>
      <w:r w:rsidRPr="00931AF1">
        <w:rPr>
          <w:rFonts w:ascii="Times New Roman" w:eastAsia="Times New Roman" w:hAnsi="Times New Roman" w:cs="Times New Roman"/>
          <w:sz w:val="24"/>
          <w:szCs w:val="24"/>
        </w:rPr>
        <w:t xml:space="preserve"> 7 500 000 </w:t>
      </w:r>
      <w:proofErr w:type="spellStart"/>
      <w:r w:rsidRPr="00931AF1">
        <w:rPr>
          <w:rFonts w:ascii="Times New Roman" w:eastAsia="Times New Roman" w:hAnsi="Times New Roman" w:cs="Times New Roman"/>
          <w:sz w:val="24"/>
          <w:szCs w:val="24"/>
        </w:rPr>
        <w:t>теңгені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құрайды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ол</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Орындаушының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шеңберінде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шеккен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барлық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шығыстарын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сондай-ақ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салықтарды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бюджетке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төленетін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басқа</w:t>
      </w:r>
      <w:proofErr w:type="spellEnd"/>
      <w:r w:rsidRPr="00931AF1">
        <w:rPr>
          <w:rFonts w:ascii="Times New Roman" w:eastAsia="Times New Roman" w:hAnsi="Times New Roman" w:cs="Times New Roman"/>
          <w:sz w:val="24"/>
          <w:szCs w:val="24"/>
        </w:rPr>
        <w:t xml:space="preserve"> да </w:t>
      </w:r>
      <w:proofErr w:type="spellStart"/>
      <w:r w:rsidRPr="00931AF1">
        <w:rPr>
          <w:rFonts w:ascii="Times New Roman" w:eastAsia="Times New Roman" w:hAnsi="Times New Roman" w:cs="Times New Roman"/>
          <w:sz w:val="24"/>
          <w:szCs w:val="24"/>
        </w:rPr>
        <w:t>міндетті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төлемдерді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қамтиды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осы </w:t>
      </w:r>
      <w:proofErr w:type="spellStart"/>
      <w:r w:rsidRPr="00931AF1">
        <w:rPr>
          <w:rFonts w:ascii="Times New Roman" w:eastAsia="Times New Roman" w:hAnsi="Times New Roman" w:cs="Times New Roman"/>
          <w:sz w:val="24"/>
          <w:szCs w:val="24"/>
        </w:rPr>
        <w:t>Шартқа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қосымша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келісім</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жасасу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жағдайларын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қоспағанда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өзгертуге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жатпайды</w:t>
      </w:r>
      <w:proofErr w:type="spellEnd"/>
      <w:r w:rsidRPr="00931AF1">
        <w:rPr>
          <w:rFonts w:ascii="Times New Roman" w:eastAsia="Times New Roman" w:hAnsi="Times New Roman" w:cs="Times New Roman"/>
          <w:sz w:val="24"/>
          <w:szCs w:val="24"/>
        </w:rPr>
        <w:t>.</w:t>
      </w:r>
    </w:p>
    <w:p w14:paraId="2BAF5E4C" w14:textId="24A16A33" w:rsidR="00282699" w:rsidRPr="001864DD" w:rsidRDefault="00931AF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931AF1">
        <w:rPr>
          <w:rFonts w:ascii="Times New Roman" w:eastAsia="Times New Roman" w:hAnsi="Times New Roman" w:cs="Times New Roman"/>
          <w:sz w:val="24"/>
          <w:szCs w:val="24"/>
        </w:rPr>
        <w:t>Шарт</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сомасын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Шартқа</w:t>
      </w:r>
      <w:proofErr w:type="spellEnd"/>
      <w:r w:rsidRPr="00931AF1">
        <w:rPr>
          <w:rFonts w:ascii="Times New Roman" w:eastAsia="Times New Roman" w:hAnsi="Times New Roman" w:cs="Times New Roman"/>
          <w:sz w:val="24"/>
          <w:szCs w:val="24"/>
        </w:rPr>
        <w:t xml:space="preserve"> №2 </w:t>
      </w:r>
      <w:proofErr w:type="spellStart"/>
      <w:r w:rsidRPr="00931AF1">
        <w:rPr>
          <w:rFonts w:ascii="Times New Roman" w:eastAsia="Times New Roman" w:hAnsi="Times New Roman" w:cs="Times New Roman"/>
          <w:sz w:val="24"/>
          <w:szCs w:val="24"/>
        </w:rPr>
        <w:t>қосымшаға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сәйкес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қолма-қол</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ақшасыз</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тәртіппен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шарттың</w:t>
      </w:r>
      <w:proofErr w:type="spellEnd"/>
      <w:r w:rsidRPr="00931AF1">
        <w:rPr>
          <w:rFonts w:ascii="Times New Roman" w:eastAsia="Times New Roman" w:hAnsi="Times New Roman" w:cs="Times New Roman"/>
          <w:sz w:val="24"/>
          <w:szCs w:val="24"/>
        </w:rPr>
        <w:t xml:space="preserve"> 14-бөлімінде </w:t>
      </w:r>
      <w:proofErr w:type="spellStart"/>
      <w:r w:rsidRPr="00931AF1">
        <w:rPr>
          <w:rFonts w:ascii="Times New Roman" w:eastAsia="Times New Roman" w:hAnsi="Times New Roman" w:cs="Times New Roman"/>
          <w:sz w:val="24"/>
          <w:szCs w:val="24"/>
        </w:rPr>
        <w:t>көрсетілген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Орындаушының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банктік</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шотына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ақша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қаражатын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аудару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жолымен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кезең-кезеңімен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жүзеге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асырылады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Тапсырыс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берушінің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немесе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Орындаушының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бастамасы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бойынша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Шартқа</w:t>
      </w:r>
      <w:proofErr w:type="spellEnd"/>
      <w:r w:rsidRPr="00931AF1">
        <w:rPr>
          <w:rFonts w:ascii="Times New Roman" w:eastAsia="Times New Roman" w:hAnsi="Times New Roman" w:cs="Times New Roman"/>
          <w:sz w:val="24"/>
          <w:szCs w:val="24"/>
        </w:rPr>
        <w:t xml:space="preserve"> 2-қосымшада </w:t>
      </w:r>
      <w:proofErr w:type="spellStart"/>
      <w:r w:rsidRPr="00931AF1">
        <w:rPr>
          <w:rFonts w:ascii="Times New Roman" w:eastAsia="Times New Roman" w:hAnsi="Times New Roman" w:cs="Times New Roman"/>
          <w:sz w:val="24"/>
          <w:szCs w:val="24"/>
        </w:rPr>
        <w:t>белгіленген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көрсетудің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қандай</w:t>
      </w:r>
      <w:proofErr w:type="spellEnd"/>
      <w:r w:rsidRPr="00931AF1">
        <w:rPr>
          <w:rFonts w:ascii="Times New Roman" w:eastAsia="Times New Roman" w:hAnsi="Times New Roman" w:cs="Times New Roman"/>
          <w:sz w:val="24"/>
          <w:szCs w:val="24"/>
        </w:rPr>
        <w:t xml:space="preserve"> да </w:t>
      </w:r>
      <w:proofErr w:type="spellStart"/>
      <w:r w:rsidRPr="00931AF1">
        <w:rPr>
          <w:rFonts w:ascii="Times New Roman" w:eastAsia="Times New Roman" w:hAnsi="Times New Roman" w:cs="Times New Roman"/>
          <w:sz w:val="24"/>
          <w:szCs w:val="24"/>
        </w:rPr>
        <w:t>бір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аяқталғанға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дейін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бұзылған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жағдайда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Тапсырыс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беруші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Орындаушыға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толық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көлемде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аяқталған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тараптар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қол</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қойған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жұмыстар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көрсетілген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актісімен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расталған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немесе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кезеңдері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үшін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ғана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төлеуді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жүргізеді</w:t>
      </w:r>
      <w:proofErr w:type="spellEnd"/>
      <w:r w:rsidRPr="00931AF1">
        <w:rPr>
          <w:rFonts w:ascii="Times New Roman" w:eastAsia="Times New Roman" w:hAnsi="Times New Roman" w:cs="Times New Roman"/>
          <w:sz w:val="24"/>
          <w:szCs w:val="24"/>
        </w:rPr>
        <w:t>.</w:t>
      </w:r>
    </w:p>
    <w:p w14:paraId="01C163FA" w14:textId="2912D550" w:rsidR="00282699" w:rsidRPr="001864DD"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864DD">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Орындаушы</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көрсеткен</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қызметтер</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үшін</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шарт</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сомасын</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төлеуді</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Тапсырыс</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беруші</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жеке</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тұлғалар</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үшін</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табыс</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салығын</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Бірыңғай</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жинақтаушы</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зейнетақы</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қорына</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төленуге</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жататын</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міндетті</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зейнетақы</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жарналарын</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сондай-ақ</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Міндетті</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әлеуметтік</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медициналық</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сақтандыруға</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жарнаны</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шегергенде</w:t>
      </w:r>
      <w:proofErr w:type="spellEnd"/>
      <w:r w:rsidR="00931AF1" w:rsidRPr="00931AF1">
        <w:rPr>
          <w:rFonts w:ascii="Times New Roman" w:eastAsia="Times New Roman" w:hAnsi="Times New Roman" w:cs="Times New Roman"/>
          <w:sz w:val="24"/>
          <w:szCs w:val="24"/>
        </w:rPr>
        <w:t xml:space="preserve"> </w:t>
      </w:r>
      <w:proofErr w:type="spellStart"/>
      <w:r w:rsidR="00931AF1" w:rsidRPr="00931AF1">
        <w:rPr>
          <w:rFonts w:ascii="Times New Roman" w:eastAsia="Times New Roman" w:hAnsi="Times New Roman" w:cs="Times New Roman"/>
          <w:sz w:val="24"/>
          <w:szCs w:val="24"/>
        </w:rPr>
        <w:t>жүргізеді</w:t>
      </w:r>
      <w:proofErr w:type="spellEnd"/>
      <w:r w:rsidR="00931AF1" w:rsidRPr="00931AF1">
        <w:rPr>
          <w:rFonts w:ascii="Times New Roman" w:eastAsia="Times New Roman" w:hAnsi="Times New Roman" w:cs="Times New Roman"/>
          <w:sz w:val="24"/>
          <w:szCs w:val="24"/>
        </w:rPr>
        <w:t>.</w:t>
      </w:r>
    </w:p>
    <w:p w14:paraId="73252F0B" w14:textId="3D2541EB" w:rsidR="00282699" w:rsidRPr="001864DD" w:rsidRDefault="00931AF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931AF1">
        <w:rPr>
          <w:rFonts w:ascii="Times New Roman" w:eastAsia="Times New Roman" w:hAnsi="Times New Roman" w:cs="Times New Roman"/>
          <w:sz w:val="24"/>
          <w:szCs w:val="24"/>
        </w:rPr>
        <w:t>Тапсырыс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беруші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Қызметтерге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мынадай</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тәртіппен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төлейді</w:t>
      </w:r>
      <w:proofErr w:type="spellEnd"/>
      <w:r w:rsidRPr="00931AF1">
        <w:rPr>
          <w:rFonts w:ascii="Times New Roman" w:eastAsia="Times New Roman" w:hAnsi="Times New Roman" w:cs="Times New Roman"/>
          <w:sz w:val="24"/>
          <w:szCs w:val="24"/>
        </w:rPr>
        <w:t>:</w:t>
      </w:r>
    </w:p>
    <w:p w14:paraId="748AAA8D" w14:textId="39665CC1" w:rsidR="00282699" w:rsidRPr="00CE0D9F" w:rsidRDefault="005B27EB"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proofErr w:type="spellStart"/>
      <w:r w:rsidRPr="005B27EB">
        <w:rPr>
          <w:rFonts w:ascii="Times New Roman" w:eastAsia="Times New Roman" w:hAnsi="Times New Roman" w:cs="Times New Roman"/>
          <w:sz w:val="24"/>
          <w:szCs w:val="24"/>
        </w:rPr>
        <w:lastRenderedPageBreak/>
        <w:t>Тараптар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қойғаннан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кейін</w:t>
      </w:r>
      <w:proofErr w:type="spellEnd"/>
      <w:r w:rsidRPr="005B27EB">
        <w:rPr>
          <w:rFonts w:ascii="Times New Roman" w:eastAsia="Times New Roman" w:hAnsi="Times New Roman" w:cs="Times New Roman"/>
          <w:sz w:val="24"/>
          <w:szCs w:val="24"/>
        </w:rPr>
        <w:t xml:space="preserve"> 10 (он)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күні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ішінде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Қазақстан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Республикасының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заңнамасына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салықтар</w:t>
      </w:r>
      <w:proofErr w:type="spellEnd"/>
      <w:r w:rsidRPr="005B27EB">
        <w:rPr>
          <w:rFonts w:ascii="Times New Roman" w:eastAsia="Times New Roman" w:hAnsi="Times New Roman" w:cs="Times New Roman"/>
          <w:sz w:val="24"/>
          <w:szCs w:val="24"/>
        </w:rPr>
        <w:t xml:space="preserve"> мен </w:t>
      </w:r>
      <w:proofErr w:type="spellStart"/>
      <w:r w:rsidRPr="005B27EB">
        <w:rPr>
          <w:rFonts w:ascii="Times New Roman" w:eastAsia="Times New Roman" w:hAnsi="Times New Roman" w:cs="Times New Roman"/>
          <w:sz w:val="24"/>
          <w:szCs w:val="24"/>
        </w:rPr>
        <w:t>басқа</w:t>
      </w:r>
      <w:proofErr w:type="spellEnd"/>
      <w:r w:rsidRPr="005B27EB">
        <w:rPr>
          <w:rFonts w:ascii="Times New Roman" w:eastAsia="Times New Roman" w:hAnsi="Times New Roman" w:cs="Times New Roman"/>
          <w:sz w:val="24"/>
          <w:szCs w:val="24"/>
        </w:rPr>
        <w:t xml:space="preserve"> да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төлемдер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ұсталатын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соманы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есеп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шотына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аударады</w:t>
      </w:r>
      <w:proofErr w:type="spellEnd"/>
      <w:r w:rsidRPr="005B27EB">
        <w:rPr>
          <w:rFonts w:ascii="Times New Roman" w:eastAsia="Times New Roman" w:hAnsi="Times New Roman" w:cs="Times New Roman"/>
          <w:sz w:val="24"/>
          <w:szCs w:val="24"/>
        </w:rPr>
        <w:t>.</w:t>
      </w:r>
    </w:p>
    <w:p w14:paraId="06BDCB9A" w14:textId="1BE57415"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техникалық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ерекшелікке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ұсынғаннан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кейін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тараптар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қояды</w:t>
      </w:r>
      <w:proofErr w:type="spellEnd"/>
      <w:r w:rsidRPr="005B27EB">
        <w:rPr>
          <w:rFonts w:ascii="Times New Roman" w:eastAsia="Times New Roman" w:hAnsi="Times New Roman" w:cs="Times New Roman"/>
          <w:sz w:val="24"/>
          <w:szCs w:val="24"/>
        </w:rPr>
        <w:t>.</w:t>
      </w:r>
    </w:p>
    <w:p w14:paraId="3A388779" w14:textId="63B35D18" w:rsidR="00282699" w:rsidRPr="00CE0D9F" w:rsidRDefault="005B27EB"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сомасын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бермеу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немесе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үшін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дұрыс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емес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банктік</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деректемелерді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ұсыну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нәтижесінде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төлем</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кешіктірілген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жауапты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болмайды</w:t>
      </w:r>
      <w:proofErr w:type="spellEnd"/>
      <w:r w:rsidRPr="005B27EB">
        <w:rPr>
          <w:rFonts w:ascii="Times New Roman" w:eastAsia="Times New Roman" w:hAnsi="Times New Roman" w:cs="Times New Roman"/>
          <w:sz w:val="24"/>
          <w:szCs w:val="24"/>
        </w:rPr>
        <w:t>.</w:t>
      </w:r>
    </w:p>
    <w:p w14:paraId="2973493F" w14:textId="77777777" w:rsidR="000C7F62" w:rsidRPr="00CE0D9F"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2D08706C" w:rsidR="00282699" w:rsidRPr="00CE0D9F" w:rsidRDefault="005B27EB" w:rsidP="00803607">
      <w:pPr>
        <w:pStyle w:val="1"/>
        <w:numPr>
          <w:ilvl w:val="0"/>
          <w:numId w:val="6"/>
        </w:numPr>
        <w:spacing w:before="0"/>
        <w:ind w:left="0" w:firstLine="0"/>
        <w:jc w:val="center"/>
        <w:rPr>
          <w:rFonts w:ascii="Times New Roman" w:hAnsi="Times New Roman"/>
          <w:b/>
          <w:color w:val="000000"/>
          <w:sz w:val="24"/>
          <w:szCs w:val="24"/>
        </w:rPr>
      </w:pPr>
      <w:proofErr w:type="spellStart"/>
      <w:r w:rsidRPr="005B27EB">
        <w:rPr>
          <w:rFonts w:ascii="Times New Roman" w:hAnsi="Times New Roman"/>
          <w:b/>
          <w:color w:val="000000"/>
          <w:sz w:val="24"/>
          <w:szCs w:val="24"/>
          <w:lang w:val="ru-RU"/>
        </w:rPr>
        <w:t>Тараптардың</w:t>
      </w:r>
      <w:proofErr w:type="spellEnd"/>
      <w:r w:rsidRPr="005B27EB">
        <w:rPr>
          <w:rFonts w:ascii="Times New Roman" w:hAnsi="Times New Roman"/>
          <w:b/>
          <w:color w:val="000000"/>
          <w:sz w:val="24"/>
          <w:szCs w:val="24"/>
          <w:lang w:val="ru-RU"/>
        </w:rPr>
        <w:t xml:space="preserve"> </w:t>
      </w:r>
      <w:proofErr w:type="spellStart"/>
      <w:r w:rsidRPr="005B27EB">
        <w:rPr>
          <w:rFonts w:ascii="Times New Roman" w:hAnsi="Times New Roman"/>
          <w:b/>
          <w:color w:val="000000"/>
          <w:sz w:val="24"/>
          <w:szCs w:val="24"/>
          <w:lang w:val="ru-RU"/>
        </w:rPr>
        <w:t>құқықтары</w:t>
      </w:r>
      <w:proofErr w:type="spellEnd"/>
      <w:r w:rsidRPr="005B27EB">
        <w:rPr>
          <w:rFonts w:ascii="Times New Roman" w:hAnsi="Times New Roman"/>
          <w:b/>
          <w:color w:val="000000"/>
          <w:sz w:val="24"/>
          <w:szCs w:val="24"/>
          <w:lang w:val="ru-RU"/>
        </w:rPr>
        <w:t xml:space="preserve"> мен </w:t>
      </w:r>
      <w:proofErr w:type="spellStart"/>
      <w:r w:rsidRPr="005B27EB">
        <w:rPr>
          <w:rFonts w:ascii="Times New Roman" w:hAnsi="Times New Roman"/>
          <w:b/>
          <w:color w:val="000000"/>
          <w:sz w:val="24"/>
          <w:szCs w:val="24"/>
          <w:lang w:val="ru-RU"/>
        </w:rPr>
        <w:t>міндеттері</w:t>
      </w:r>
      <w:proofErr w:type="spellEnd"/>
    </w:p>
    <w:p w14:paraId="2B7C9E8D" w14:textId="6F545D0D" w:rsidR="00282699" w:rsidRPr="00CE0D9F" w:rsidRDefault="005B27EB"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құқылы</w:t>
      </w:r>
      <w:proofErr w:type="spellEnd"/>
      <w:r w:rsidRPr="005B27EB">
        <w:rPr>
          <w:rFonts w:ascii="Times New Roman" w:eastAsia="Times New Roman" w:hAnsi="Times New Roman" w:cs="Times New Roman"/>
          <w:sz w:val="24"/>
          <w:szCs w:val="24"/>
        </w:rPr>
        <w:t>:</w:t>
      </w:r>
    </w:p>
    <w:p w14:paraId="66DB4809" w14:textId="77432072" w:rsidR="00282699" w:rsidRPr="00CE0D9F" w:rsidRDefault="005B27EB"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орындаушыдан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шартта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 1 </w:t>
      </w:r>
      <w:proofErr w:type="spellStart"/>
      <w:r w:rsidRPr="005B27EB">
        <w:rPr>
          <w:rFonts w:ascii="Times New Roman" w:eastAsia="Times New Roman" w:hAnsi="Times New Roman" w:cs="Times New Roman"/>
          <w:sz w:val="24"/>
          <w:szCs w:val="24"/>
        </w:rPr>
        <w:t>қосымшада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Шартқа</w:t>
      </w:r>
      <w:proofErr w:type="spellEnd"/>
      <w:r w:rsidRPr="005B27EB">
        <w:rPr>
          <w:rFonts w:ascii="Times New Roman" w:eastAsia="Times New Roman" w:hAnsi="Times New Roman" w:cs="Times New Roman"/>
          <w:sz w:val="24"/>
          <w:szCs w:val="24"/>
        </w:rPr>
        <w:t xml:space="preserve"> № 2 </w:t>
      </w:r>
      <w:proofErr w:type="spellStart"/>
      <w:r w:rsidRPr="005B27EB">
        <w:rPr>
          <w:rFonts w:ascii="Times New Roman" w:eastAsia="Times New Roman" w:hAnsi="Times New Roman" w:cs="Times New Roman"/>
          <w:sz w:val="24"/>
          <w:szCs w:val="24"/>
        </w:rPr>
        <w:t>қосымшада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айқындалған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көлемде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тәртіппен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мерзімдерде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сапада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етуге</w:t>
      </w:r>
      <w:proofErr w:type="spellEnd"/>
      <w:r w:rsidRPr="005B27EB">
        <w:rPr>
          <w:rFonts w:ascii="Times New Roman" w:eastAsia="Times New Roman" w:hAnsi="Times New Roman" w:cs="Times New Roman"/>
          <w:sz w:val="24"/>
          <w:szCs w:val="24"/>
        </w:rPr>
        <w:t>;</w:t>
      </w:r>
    </w:p>
    <w:p w14:paraId="05675FAF" w14:textId="0FDF7D18"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көрсетілетін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барысы</w:t>
      </w:r>
      <w:proofErr w:type="spellEnd"/>
      <w:r w:rsidRPr="005B27EB">
        <w:rPr>
          <w:rFonts w:ascii="Times New Roman" w:eastAsia="Times New Roman" w:hAnsi="Times New Roman" w:cs="Times New Roman"/>
          <w:sz w:val="24"/>
          <w:szCs w:val="24"/>
        </w:rPr>
        <w:t xml:space="preserve"> мен </w:t>
      </w:r>
      <w:proofErr w:type="spellStart"/>
      <w:r w:rsidRPr="005B27EB">
        <w:rPr>
          <w:rFonts w:ascii="Times New Roman" w:eastAsia="Times New Roman" w:hAnsi="Times New Roman" w:cs="Times New Roman"/>
          <w:sz w:val="24"/>
          <w:szCs w:val="24"/>
        </w:rPr>
        <w:t>сапасын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бақылау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мақсатында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орындаушыдан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кез</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уақытта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барысы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туралы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ақпарат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сұрату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мерзімдері</w:t>
      </w:r>
      <w:proofErr w:type="spellEnd"/>
      <w:r w:rsidRPr="005B27EB">
        <w:rPr>
          <w:rFonts w:ascii="Times New Roman" w:eastAsia="Times New Roman" w:hAnsi="Times New Roman" w:cs="Times New Roman"/>
          <w:sz w:val="24"/>
          <w:szCs w:val="24"/>
        </w:rPr>
        <w:t xml:space="preserve"> мен </w:t>
      </w:r>
      <w:proofErr w:type="spellStart"/>
      <w:r w:rsidRPr="005B27EB">
        <w:rPr>
          <w:rFonts w:ascii="Times New Roman" w:eastAsia="Times New Roman" w:hAnsi="Times New Roman" w:cs="Times New Roman"/>
          <w:sz w:val="24"/>
          <w:szCs w:val="24"/>
        </w:rPr>
        <w:t>сапасын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бақылауды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басшылығын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қоса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алғанда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жауапты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тұлғалары</w:t>
      </w:r>
      <w:proofErr w:type="spellEnd"/>
      <w:r w:rsidRPr="005B27EB">
        <w:rPr>
          <w:rFonts w:ascii="Times New Roman" w:eastAsia="Times New Roman" w:hAnsi="Times New Roman" w:cs="Times New Roman"/>
          <w:sz w:val="24"/>
          <w:szCs w:val="24"/>
        </w:rPr>
        <w:t xml:space="preserve"> –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қызметкерлері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айқындаған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өкілдері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жүргізеді</w:t>
      </w:r>
      <w:proofErr w:type="spellEnd"/>
      <w:r w:rsidRPr="005B27EB">
        <w:rPr>
          <w:rFonts w:ascii="Times New Roman" w:eastAsia="Times New Roman" w:hAnsi="Times New Roman" w:cs="Times New Roman"/>
          <w:sz w:val="24"/>
          <w:szCs w:val="24"/>
        </w:rPr>
        <w:t>;</w:t>
      </w:r>
    </w:p>
    <w:p w14:paraId="69CE6AF4" w14:textId="08FB4B14"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келмеген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қоюдан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w:t>
      </w:r>
      <w:proofErr w:type="spellEnd"/>
      <w:r w:rsidRPr="005B27EB">
        <w:rPr>
          <w:rFonts w:ascii="Times New Roman" w:eastAsia="Times New Roman" w:hAnsi="Times New Roman" w:cs="Times New Roman"/>
          <w:sz w:val="24"/>
          <w:szCs w:val="24"/>
        </w:rPr>
        <w:t>;</w:t>
      </w:r>
    </w:p>
    <w:p w14:paraId="2EE9FD31" w14:textId="5F260923"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ескертулер</w:t>
      </w:r>
      <w:proofErr w:type="spellEnd"/>
      <w:r w:rsidRPr="005B27EB">
        <w:rPr>
          <w:rFonts w:ascii="Times New Roman" w:eastAsia="Times New Roman" w:hAnsi="Times New Roman" w:cs="Times New Roman"/>
          <w:sz w:val="24"/>
          <w:szCs w:val="24"/>
        </w:rPr>
        <w:t>/</w:t>
      </w:r>
      <w:proofErr w:type="spellStart"/>
      <w:r w:rsidRPr="005B27EB">
        <w:rPr>
          <w:rFonts w:ascii="Times New Roman" w:eastAsia="Times New Roman" w:hAnsi="Times New Roman" w:cs="Times New Roman"/>
          <w:sz w:val="24"/>
          <w:szCs w:val="24"/>
        </w:rPr>
        <w:t>қарсылықтар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қоюдан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ескертулерін</w:t>
      </w:r>
      <w:proofErr w:type="spellEnd"/>
      <w:r w:rsidRPr="005B27EB">
        <w:rPr>
          <w:rFonts w:ascii="Times New Roman" w:eastAsia="Times New Roman" w:hAnsi="Times New Roman" w:cs="Times New Roman"/>
          <w:sz w:val="24"/>
          <w:szCs w:val="24"/>
        </w:rPr>
        <w:t>/</w:t>
      </w:r>
      <w:proofErr w:type="spellStart"/>
      <w:r w:rsidRPr="005B27EB">
        <w:rPr>
          <w:rFonts w:ascii="Times New Roman" w:eastAsia="Times New Roman" w:hAnsi="Times New Roman" w:cs="Times New Roman"/>
          <w:sz w:val="24"/>
          <w:szCs w:val="24"/>
        </w:rPr>
        <w:t>қарсылықтарын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берушімен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келісілген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бірақ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талабын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сәттен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бастап</w:t>
      </w:r>
      <w:proofErr w:type="spellEnd"/>
      <w:r w:rsidRPr="005B27EB">
        <w:rPr>
          <w:rFonts w:ascii="Times New Roman" w:eastAsia="Times New Roman" w:hAnsi="Times New Roman" w:cs="Times New Roman"/>
          <w:sz w:val="24"/>
          <w:szCs w:val="24"/>
        </w:rPr>
        <w:t xml:space="preserve"> 5 (бес)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күнінен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аспайтын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жоюға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w:t>
      </w:r>
    </w:p>
    <w:p w14:paraId="61A2FF84" w14:textId="29ACB47F"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толық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көлемде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аяқталғанға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дейін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соңғысының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бастамасы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бұзылған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сомасын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төлеуден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w:t>
      </w:r>
      <w:proofErr w:type="spellEnd"/>
      <w:r w:rsidRPr="005B27EB">
        <w:rPr>
          <w:rFonts w:ascii="Times New Roman" w:eastAsia="Times New Roman" w:hAnsi="Times New Roman" w:cs="Times New Roman"/>
          <w:sz w:val="24"/>
          <w:szCs w:val="24"/>
        </w:rPr>
        <w:t>;</w:t>
      </w:r>
    </w:p>
    <w:p w14:paraId="45314611" w14:textId="4739B160"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5B27EB">
        <w:rPr>
          <w:rFonts w:ascii="Times New Roman" w:eastAsia="Times New Roman" w:hAnsi="Times New Roman" w:cs="Times New Roman"/>
          <w:sz w:val="24"/>
          <w:szCs w:val="24"/>
        </w:rPr>
        <w:t xml:space="preserve">осы </w:t>
      </w:r>
      <w:proofErr w:type="spellStart"/>
      <w:r w:rsidRPr="005B27EB">
        <w:rPr>
          <w:rFonts w:ascii="Times New Roman" w:eastAsia="Times New Roman" w:hAnsi="Times New Roman" w:cs="Times New Roman"/>
          <w:sz w:val="24"/>
          <w:szCs w:val="24"/>
        </w:rPr>
        <w:t>Шартты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одан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әрі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орынсыз</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ішінде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бірақ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онымен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шектелмей</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нақты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шеккен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шығыстарды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бұл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туралы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кемінде</w:t>
      </w:r>
      <w:proofErr w:type="spellEnd"/>
      <w:r w:rsidRPr="005B27EB">
        <w:rPr>
          <w:rFonts w:ascii="Times New Roman" w:eastAsia="Times New Roman" w:hAnsi="Times New Roman" w:cs="Times New Roman"/>
          <w:sz w:val="24"/>
          <w:szCs w:val="24"/>
        </w:rPr>
        <w:t xml:space="preserve"> 3 (</w:t>
      </w:r>
      <w:proofErr w:type="spellStart"/>
      <w:r w:rsidRPr="005B27EB">
        <w:rPr>
          <w:rFonts w:ascii="Times New Roman" w:eastAsia="Times New Roman" w:hAnsi="Times New Roman" w:cs="Times New Roman"/>
          <w:sz w:val="24"/>
          <w:szCs w:val="24"/>
        </w:rPr>
        <w:t>үш</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күні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бұрын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жазбаша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нысанда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ескертіп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Орындаушыны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орындаудан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құқылы</w:t>
      </w:r>
      <w:proofErr w:type="spellEnd"/>
      <w:r w:rsidRPr="005B27EB">
        <w:rPr>
          <w:rFonts w:ascii="Times New Roman" w:eastAsia="Times New Roman" w:hAnsi="Times New Roman" w:cs="Times New Roman"/>
          <w:sz w:val="24"/>
          <w:szCs w:val="24"/>
        </w:rPr>
        <w:t>.</w:t>
      </w:r>
    </w:p>
    <w:p w14:paraId="0E59CF39" w14:textId="375E3055" w:rsidR="00282699" w:rsidRPr="00CE0D9F" w:rsidRDefault="005B27EB"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w:t>
      </w:r>
    </w:p>
    <w:p w14:paraId="266F7767" w14:textId="3E971211"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көрсеткен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актілері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қабылданған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нақты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түрде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уақтылы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толық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көлемде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w:t>
      </w:r>
      <w:proofErr w:type="spellEnd"/>
      <w:r w:rsidRPr="005B27EB">
        <w:rPr>
          <w:rFonts w:ascii="Times New Roman" w:eastAsia="Times New Roman" w:hAnsi="Times New Roman" w:cs="Times New Roman"/>
          <w:sz w:val="24"/>
          <w:szCs w:val="24"/>
        </w:rPr>
        <w:t>;</w:t>
      </w:r>
    </w:p>
    <w:p w14:paraId="1D447F04" w14:textId="6A837D14"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жәрдем</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w:t>
      </w:r>
    </w:p>
    <w:p w14:paraId="67C972B3" w14:textId="2CE9D864" w:rsidR="00282699" w:rsidRPr="00CE0D9F" w:rsidRDefault="005B27EB"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құқылы</w:t>
      </w:r>
      <w:proofErr w:type="spellEnd"/>
      <w:r w:rsidRPr="005B27EB">
        <w:rPr>
          <w:rFonts w:ascii="Times New Roman" w:eastAsia="Times New Roman" w:hAnsi="Times New Roman" w:cs="Times New Roman"/>
          <w:sz w:val="24"/>
          <w:szCs w:val="24"/>
        </w:rPr>
        <w:t>:</w:t>
      </w:r>
    </w:p>
    <w:p w14:paraId="36422A59" w14:textId="5FD2EEE6"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берушіден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Шарттың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ету</w:t>
      </w:r>
      <w:proofErr w:type="spellEnd"/>
      <w:r w:rsidRPr="005B27EB">
        <w:rPr>
          <w:rFonts w:ascii="Times New Roman" w:eastAsia="Times New Roman" w:hAnsi="Times New Roman" w:cs="Times New Roman"/>
          <w:sz w:val="24"/>
          <w:szCs w:val="24"/>
        </w:rPr>
        <w:t>;</w:t>
      </w:r>
    </w:p>
    <w:p w14:paraId="235F72B3" w14:textId="038CCDE0" w:rsidR="00282699" w:rsidRPr="00CE0D9F" w:rsidRDefault="005B27EB" w:rsidP="00FE5C6B">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берушіден</w:t>
      </w:r>
      <w:proofErr w:type="spellEnd"/>
      <w:r w:rsidRPr="005B27EB">
        <w:rPr>
          <w:rFonts w:ascii="Times New Roman" w:eastAsia="Times New Roman" w:hAnsi="Times New Roman" w:cs="Times New Roman"/>
          <w:sz w:val="24"/>
          <w:szCs w:val="24"/>
        </w:rPr>
        <w:t xml:space="preserve"> осы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шеңберінде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қажетті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ақпаратты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сұрату</w:t>
      </w:r>
      <w:proofErr w:type="spellEnd"/>
      <w:r w:rsidRPr="005B27EB">
        <w:rPr>
          <w:rFonts w:ascii="Times New Roman" w:eastAsia="Times New Roman" w:hAnsi="Times New Roman" w:cs="Times New Roman"/>
          <w:sz w:val="24"/>
          <w:szCs w:val="24"/>
        </w:rPr>
        <w:t>.</w:t>
      </w:r>
    </w:p>
    <w:p w14:paraId="1FBFF2C1" w14:textId="022C7584" w:rsidR="00282699" w:rsidRPr="00CE0D9F" w:rsidRDefault="005B27EB"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w:t>
      </w:r>
    </w:p>
    <w:p w14:paraId="21D092A8" w14:textId="01FE8E27" w:rsidR="00282699" w:rsidRPr="00CE0D9F" w:rsidRDefault="005B27EB"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кезінде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үшінші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тұлғалардың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ішінде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берушілерінің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тексеруші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органдардың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лауазымды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тұлғаларының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пікіріне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тәуелсіз</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болуға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кезінде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объективтілік</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танытуға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барлық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нәтижелері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Қазақстан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Республикасы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заңнамасының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келуге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w:t>
      </w:r>
      <w:proofErr w:type="spellEnd"/>
      <w:r w:rsidRPr="005B27EB">
        <w:rPr>
          <w:rFonts w:ascii="Times New Roman" w:eastAsia="Times New Roman" w:hAnsi="Times New Roman" w:cs="Times New Roman"/>
          <w:sz w:val="24"/>
          <w:szCs w:val="24"/>
        </w:rPr>
        <w:t>;</w:t>
      </w:r>
    </w:p>
    <w:p w14:paraId="599707E1" w14:textId="19F30CF9" w:rsidR="00282699" w:rsidRPr="00CE0D9F" w:rsidRDefault="00A81042"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шартта</w:t>
      </w:r>
      <w:proofErr w:type="spellEnd"/>
      <w:r w:rsidRPr="00A81042">
        <w:rPr>
          <w:rFonts w:ascii="Times New Roman" w:eastAsia="Times New Roman" w:hAnsi="Times New Roman" w:cs="Times New Roman"/>
          <w:sz w:val="24"/>
          <w:szCs w:val="24"/>
        </w:rPr>
        <w:t xml:space="preserve">, № 1 </w:t>
      </w:r>
      <w:proofErr w:type="spellStart"/>
      <w:r w:rsidRPr="00A81042">
        <w:rPr>
          <w:rFonts w:ascii="Times New Roman" w:eastAsia="Times New Roman" w:hAnsi="Times New Roman" w:cs="Times New Roman"/>
          <w:sz w:val="24"/>
          <w:szCs w:val="24"/>
        </w:rPr>
        <w:t>қосымшада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Шартқа</w:t>
      </w:r>
      <w:proofErr w:type="spellEnd"/>
      <w:r w:rsidRPr="00A81042">
        <w:rPr>
          <w:rFonts w:ascii="Times New Roman" w:eastAsia="Times New Roman" w:hAnsi="Times New Roman" w:cs="Times New Roman"/>
          <w:sz w:val="24"/>
          <w:szCs w:val="24"/>
        </w:rPr>
        <w:t xml:space="preserve"> № 2 </w:t>
      </w:r>
      <w:proofErr w:type="spellStart"/>
      <w:r w:rsidRPr="00A81042">
        <w:rPr>
          <w:rFonts w:ascii="Times New Roman" w:eastAsia="Times New Roman" w:hAnsi="Times New Roman" w:cs="Times New Roman"/>
          <w:sz w:val="24"/>
          <w:szCs w:val="24"/>
        </w:rPr>
        <w:t>қосымшада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айқындалған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көлемде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тәртіппен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мерзімдерде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жеке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тиісті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сапада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қызметтер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көрсету</w:t>
      </w:r>
      <w:proofErr w:type="spellEnd"/>
      <w:r w:rsidRPr="00A81042">
        <w:rPr>
          <w:rFonts w:ascii="Times New Roman" w:eastAsia="Times New Roman" w:hAnsi="Times New Roman" w:cs="Times New Roman"/>
          <w:sz w:val="24"/>
          <w:szCs w:val="24"/>
        </w:rPr>
        <w:t>;</w:t>
      </w:r>
    </w:p>
    <w:p w14:paraId="12161C35" w14:textId="0D61A2E1" w:rsidR="00282699" w:rsidRPr="00CE0D9F" w:rsidRDefault="00A81042"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lastRenderedPageBreak/>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көрсетілген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көрсетілетін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қызметтерге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ескертулер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көрсеткен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мерзімдерде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өз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күшімен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өз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есебінен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кемшіліктерді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жою</w:t>
      </w:r>
      <w:proofErr w:type="spellEnd"/>
      <w:r w:rsidRPr="00A81042">
        <w:rPr>
          <w:rFonts w:ascii="Times New Roman" w:eastAsia="Times New Roman" w:hAnsi="Times New Roman" w:cs="Times New Roman"/>
          <w:sz w:val="24"/>
          <w:szCs w:val="24"/>
        </w:rPr>
        <w:t>;</w:t>
      </w:r>
    </w:p>
    <w:p w14:paraId="7544CC15" w14:textId="461E0AF6" w:rsidR="00282699" w:rsidRPr="00CE0D9F" w:rsidRDefault="00A81042"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сұранысы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бейнеконференция</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арқылы</w:t>
      </w:r>
      <w:proofErr w:type="spellEnd"/>
      <w:r w:rsidRPr="00A81042">
        <w:rPr>
          <w:rFonts w:ascii="Times New Roman" w:eastAsia="Times New Roman" w:hAnsi="Times New Roman" w:cs="Times New Roman"/>
          <w:sz w:val="24"/>
          <w:szCs w:val="24"/>
        </w:rPr>
        <w:t xml:space="preserve"> телеконференция </w:t>
      </w:r>
      <w:proofErr w:type="spellStart"/>
      <w:r w:rsidRPr="00A81042">
        <w:rPr>
          <w:rFonts w:ascii="Times New Roman" w:eastAsia="Times New Roman" w:hAnsi="Times New Roman" w:cs="Times New Roman"/>
          <w:sz w:val="24"/>
          <w:szCs w:val="24"/>
        </w:rPr>
        <w:t>режимінде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сарапшыларымен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қызметкерлерімен</w:t>
      </w:r>
      <w:proofErr w:type="spellEnd"/>
      <w:r w:rsidRPr="00A81042">
        <w:rPr>
          <w:rFonts w:ascii="Times New Roman" w:eastAsia="Times New Roman" w:hAnsi="Times New Roman" w:cs="Times New Roman"/>
          <w:sz w:val="24"/>
          <w:szCs w:val="24"/>
        </w:rPr>
        <w:t xml:space="preserve"> (Астана қ. </w:t>
      </w:r>
      <w:proofErr w:type="spellStart"/>
      <w:r w:rsidRPr="00A81042">
        <w:rPr>
          <w:rFonts w:ascii="Times New Roman" w:eastAsia="Times New Roman" w:hAnsi="Times New Roman" w:cs="Times New Roman"/>
          <w:sz w:val="24"/>
          <w:szCs w:val="24"/>
        </w:rPr>
        <w:t>уақыты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консультациялар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өткізу</w:t>
      </w:r>
      <w:proofErr w:type="spellEnd"/>
      <w:r w:rsidRPr="00A81042">
        <w:rPr>
          <w:rFonts w:ascii="Times New Roman" w:eastAsia="Times New Roman" w:hAnsi="Times New Roman" w:cs="Times New Roman"/>
          <w:sz w:val="24"/>
          <w:szCs w:val="24"/>
        </w:rPr>
        <w:t>;</w:t>
      </w:r>
    </w:p>
    <w:p w14:paraId="6B562F9F" w14:textId="4C68C257" w:rsidR="00282699" w:rsidRPr="00CE0D9F" w:rsidRDefault="00A81042"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шартта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көзделген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құпиялылықты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сақтау</w:t>
      </w:r>
      <w:proofErr w:type="spellEnd"/>
      <w:r w:rsidRPr="00A81042">
        <w:rPr>
          <w:rFonts w:ascii="Times New Roman" w:eastAsia="Times New Roman" w:hAnsi="Times New Roman" w:cs="Times New Roman"/>
          <w:sz w:val="24"/>
          <w:szCs w:val="24"/>
        </w:rPr>
        <w:t>;</w:t>
      </w:r>
    </w:p>
    <w:p w14:paraId="646DD97A" w14:textId="4F51D0E9" w:rsidR="00282699" w:rsidRPr="00CE0D9F" w:rsidRDefault="00A81042"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жазбаша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келісімінсіз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үшінші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тұлғаларға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жария</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етпеу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тиісінше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орындаудан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басқа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мақсаттармен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берушіден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Шартқа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сәйкес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қатысты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алынған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келген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ақпаратты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пайдаланбау</w:t>
      </w:r>
      <w:proofErr w:type="spellEnd"/>
      <w:r w:rsidRPr="00A81042">
        <w:rPr>
          <w:rFonts w:ascii="Times New Roman" w:eastAsia="Times New Roman" w:hAnsi="Times New Roman" w:cs="Times New Roman"/>
          <w:sz w:val="24"/>
          <w:szCs w:val="24"/>
        </w:rPr>
        <w:t>;</w:t>
      </w:r>
    </w:p>
    <w:p w14:paraId="653CFAC1" w14:textId="32118921" w:rsidR="00282699" w:rsidRPr="00CE0D9F" w:rsidRDefault="00A81042"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қызмет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мүмкін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болмаған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бөлігі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бұл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дереу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хабарлауға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тиіс</w:t>
      </w:r>
      <w:proofErr w:type="spellEnd"/>
      <w:r w:rsidRPr="00A81042">
        <w:rPr>
          <w:rFonts w:ascii="Times New Roman" w:eastAsia="Times New Roman" w:hAnsi="Times New Roman" w:cs="Times New Roman"/>
          <w:sz w:val="24"/>
          <w:szCs w:val="24"/>
        </w:rPr>
        <w:t>;</w:t>
      </w:r>
    </w:p>
    <w:p w14:paraId="6F6CAB5B" w14:textId="0FBE4C70" w:rsidR="00282699" w:rsidRPr="00CE0D9F" w:rsidRDefault="00A81042"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талабы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орындалу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барысы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ақпарат</w:t>
      </w:r>
      <w:proofErr w:type="spellEnd"/>
      <w:r w:rsidRPr="00A81042">
        <w:rPr>
          <w:rFonts w:ascii="Times New Roman" w:eastAsia="Times New Roman" w:hAnsi="Times New Roman" w:cs="Times New Roman"/>
          <w:sz w:val="24"/>
          <w:szCs w:val="24"/>
        </w:rPr>
        <w:t xml:space="preserve"> беру.</w:t>
      </w:r>
    </w:p>
    <w:p w14:paraId="36F6BBD1" w14:textId="77777777" w:rsidR="00282699" w:rsidRPr="008E1624"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902136" w14:textId="00EA516C" w:rsidR="00282699" w:rsidRPr="008E1624" w:rsidRDefault="00A81042" w:rsidP="00803607">
      <w:pPr>
        <w:pStyle w:val="1"/>
        <w:numPr>
          <w:ilvl w:val="0"/>
          <w:numId w:val="6"/>
        </w:numPr>
        <w:spacing w:before="0"/>
        <w:ind w:left="0" w:firstLine="0"/>
        <w:jc w:val="center"/>
        <w:rPr>
          <w:rFonts w:ascii="Times New Roman" w:hAnsi="Times New Roman"/>
          <w:b/>
          <w:color w:val="000000"/>
          <w:sz w:val="24"/>
          <w:szCs w:val="24"/>
        </w:rPr>
      </w:pPr>
      <w:proofErr w:type="spellStart"/>
      <w:r w:rsidRPr="00A81042">
        <w:rPr>
          <w:rFonts w:ascii="Times New Roman" w:hAnsi="Times New Roman"/>
          <w:b/>
          <w:color w:val="000000"/>
          <w:sz w:val="24"/>
          <w:szCs w:val="24"/>
          <w:lang w:val="ru-RU"/>
        </w:rPr>
        <w:t>Тараптардың</w:t>
      </w:r>
      <w:proofErr w:type="spellEnd"/>
      <w:r w:rsidRPr="00A81042">
        <w:rPr>
          <w:rFonts w:ascii="Times New Roman" w:hAnsi="Times New Roman"/>
          <w:b/>
          <w:color w:val="000000"/>
          <w:sz w:val="24"/>
          <w:szCs w:val="24"/>
          <w:lang w:val="ru-RU"/>
        </w:rPr>
        <w:t xml:space="preserve"> </w:t>
      </w:r>
      <w:proofErr w:type="spellStart"/>
      <w:r w:rsidRPr="00A81042">
        <w:rPr>
          <w:rFonts w:ascii="Times New Roman" w:hAnsi="Times New Roman"/>
          <w:b/>
          <w:color w:val="000000"/>
          <w:sz w:val="24"/>
          <w:szCs w:val="24"/>
          <w:lang w:val="ru-RU"/>
        </w:rPr>
        <w:t>жауапкершілігі</w:t>
      </w:r>
      <w:proofErr w:type="spellEnd"/>
    </w:p>
    <w:p w14:paraId="0883E8E2" w14:textId="77777777" w:rsidR="00A81042" w:rsidRPr="006D19D5" w:rsidRDefault="00A81042" w:rsidP="00A81042">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 xml:space="preserve">Осы </w:t>
      </w: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міндеттемелерді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орындамағаны</w:t>
      </w:r>
      <w:proofErr w:type="spellEnd"/>
      <w:r w:rsidRPr="006D19D5">
        <w:rPr>
          <w:rFonts w:ascii="Times New Roman" w:eastAsia="Times New Roman" w:hAnsi="Times New Roman" w:cs="Times New Roman"/>
          <w:color w:val="auto"/>
          <w:sz w:val="24"/>
          <w:szCs w:val="24"/>
        </w:rPr>
        <w:t xml:space="preserve"> не </w:t>
      </w:r>
      <w:proofErr w:type="spellStart"/>
      <w:r w:rsidRPr="006D19D5">
        <w:rPr>
          <w:rFonts w:ascii="Times New Roman" w:eastAsia="Times New Roman" w:hAnsi="Times New Roman" w:cs="Times New Roman"/>
          <w:color w:val="auto"/>
          <w:sz w:val="24"/>
          <w:szCs w:val="24"/>
        </w:rPr>
        <w:t>тиісінше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орындамағаны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үшін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Тараптар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Қазақстан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Республикасының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заңнамасына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Шартқа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сәйкес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жауапты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болады</w:t>
      </w:r>
      <w:proofErr w:type="spellEnd"/>
      <w:r w:rsidRPr="006D19D5">
        <w:rPr>
          <w:rFonts w:ascii="Times New Roman" w:eastAsia="Times New Roman" w:hAnsi="Times New Roman" w:cs="Times New Roman"/>
          <w:color w:val="auto"/>
          <w:sz w:val="24"/>
          <w:szCs w:val="24"/>
        </w:rPr>
        <w:t>.</w:t>
      </w:r>
    </w:p>
    <w:p w14:paraId="4789DCCD" w14:textId="77777777" w:rsidR="00A81042" w:rsidRPr="006D19D5" w:rsidRDefault="00A81042" w:rsidP="00A81042">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міндеттемелерді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тиісінше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деп</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ішінде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жағдайлар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түсініледі</w:t>
      </w:r>
      <w:proofErr w:type="spellEnd"/>
      <w:r w:rsidRPr="006D19D5">
        <w:rPr>
          <w:rFonts w:ascii="Times New Roman" w:eastAsia="Times New Roman" w:hAnsi="Times New Roman" w:cs="Times New Roman"/>
          <w:color w:val="auto"/>
          <w:sz w:val="24"/>
          <w:szCs w:val="24"/>
        </w:rPr>
        <w:t>:</w:t>
      </w:r>
    </w:p>
    <w:p w14:paraId="0EE86EE1" w14:textId="77777777" w:rsidR="00A81042" w:rsidRPr="006D19D5" w:rsidRDefault="00A81042" w:rsidP="00A81042">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мерзімдерін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бұзу</w:t>
      </w:r>
      <w:proofErr w:type="spellEnd"/>
      <w:r w:rsidRPr="006D19D5">
        <w:rPr>
          <w:rFonts w:ascii="Times New Roman" w:eastAsia="Times New Roman" w:hAnsi="Times New Roman" w:cs="Times New Roman"/>
          <w:color w:val="auto"/>
          <w:sz w:val="24"/>
          <w:szCs w:val="24"/>
        </w:rPr>
        <w:t>;</w:t>
      </w:r>
    </w:p>
    <w:p w14:paraId="05F26F61" w14:textId="77777777" w:rsidR="00A81042" w:rsidRPr="006D19D5" w:rsidRDefault="00A81042" w:rsidP="00A81042">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Орындаушы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жұмыстардың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есептерінде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w:t>
      </w:r>
      <w:proofErr w:type="spellStart"/>
      <w:r w:rsidRPr="006D19D5">
        <w:rPr>
          <w:rFonts w:ascii="Times New Roman" w:eastAsia="Times New Roman" w:hAnsi="Times New Roman" w:cs="Times New Roman"/>
          <w:color w:val="auto"/>
          <w:sz w:val="24"/>
          <w:szCs w:val="24"/>
        </w:rPr>
        <w:t>актісінде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көрсеткен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деректердің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анық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истігі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толықтыстігі</w:t>
      </w:r>
      <w:proofErr w:type="spellEnd"/>
      <w:r w:rsidRPr="006D19D5">
        <w:rPr>
          <w:rFonts w:ascii="Times New Roman" w:eastAsia="Times New Roman" w:hAnsi="Times New Roman" w:cs="Times New Roman"/>
          <w:color w:val="auto"/>
          <w:sz w:val="24"/>
          <w:szCs w:val="24"/>
        </w:rPr>
        <w:t>;</w:t>
      </w:r>
    </w:p>
    <w:p w14:paraId="40A79436" w14:textId="77777777" w:rsidR="00A81042" w:rsidRPr="00EF769E" w:rsidRDefault="00A81042" w:rsidP="00A81042">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сапасыз</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есептеулерді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жүзеге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асыру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кезінде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жіберілген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қателерді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көрінеу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мәліметтер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жасауды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деректердің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анық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истігін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толықтығын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қоса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алғанда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бірақ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олармен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шектелмей</w:t>
      </w:r>
      <w:proofErr w:type="spellEnd"/>
      <w:r w:rsidRPr="006D19D5">
        <w:rPr>
          <w:rFonts w:ascii="Times New Roman" w:eastAsia="Times New Roman" w:hAnsi="Times New Roman" w:cs="Times New Roman"/>
          <w:color w:val="auto"/>
          <w:sz w:val="24"/>
          <w:szCs w:val="24"/>
        </w:rPr>
        <w:t>).</w:t>
      </w:r>
    </w:p>
    <w:p w14:paraId="77EDA964" w14:textId="77777777" w:rsidR="00A81042" w:rsidRDefault="00A81042" w:rsidP="00A81042">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міндеттемелерді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уақтылы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жағдайда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мерзімі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өткен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әрбір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күнтізбелік</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жалпы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ұстап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0,1% (</w:t>
      </w:r>
      <w:proofErr w:type="spellStart"/>
      <w:r w:rsidRPr="00F149BC">
        <w:rPr>
          <w:rFonts w:ascii="Times New Roman" w:eastAsia="Times New Roman" w:hAnsi="Times New Roman" w:cs="Times New Roman"/>
          <w:color w:val="auto"/>
          <w:sz w:val="24"/>
          <w:szCs w:val="24"/>
        </w:rPr>
        <w:t>нөл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бүтін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оннан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пайыз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мөлшерінде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тұрақсыздық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айыбының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сомасын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өндіріп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құқығы</w:t>
      </w:r>
      <w:proofErr w:type="spellEnd"/>
      <w:r w:rsidRPr="00F149BC">
        <w:rPr>
          <w:rFonts w:ascii="Times New Roman" w:eastAsia="Times New Roman" w:hAnsi="Times New Roman" w:cs="Times New Roman"/>
          <w:color w:val="auto"/>
          <w:sz w:val="24"/>
          <w:szCs w:val="24"/>
        </w:rPr>
        <w:t xml:space="preserve"> бар.</w:t>
      </w:r>
    </w:p>
    <w:p w14:paraId="73884FFF" w14:textId="77777777" w:rsidR="00A81042" w:rsidRDefault="00A81042" w:rsidP="00A81042">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 xml:space="preserve">Неуступчивые не </w:t>
      </w:r>
      <w:proofErr w:type="spellStart"/>
      <w:r w:rsidRPr="00F149BC">
        <w:rPr>
          <w:rFonts w:ascii="Times New Roman" w:eastAsia="Times New Roman" w:hAnsi="Times New Roman" w:cs="Times New Roman"/>
          <w:color w:val="auto"/>
          <w:sz w:val="24"/>
          <w:szCs w:val="24"/>
        </w:rPr>
        <w:t>освобожает</w:t>
      </w:r>
      <w:proofErr w:type="spellEnd"/>
      <w:r w:rsidRPr="00F149BC">
        <w:rPr>
          <w:rFonts w:ascii="Times New Roman" w:eastAsia="Times New Roman" w:hAnsi="Times New Roman" w:cs="Times New Roman"/>
          <w:color w:val="auto"/>
          <w:sz w:val="24"/>
          <w:szCs w:val="24"/>
        </w:rPr>
        <w:t xml:space="preserve"> Стороны от заключения обязательств, предполагаемых договоров.</w:t>
      </w:r>
    </w:p>
    <w:p w14:paraId="4F71CE6A" w14:textId="77777777" w:rsidR="00A81042" w:rsidRDefault="00A81042" w:rsidP="00A81042">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олардың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нәтижесінде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келтіргені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қолданыстағы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заңнамасына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сәйкес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келтірілген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мөлшерінде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толық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жауапты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болады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тұлғалардың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мүлкіне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байланысты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талап-арыздар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шағымдар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қаржылық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т.б</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өзінің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тиісінше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нәтижесінде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моральдық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зиянды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туралы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талаптар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дербес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жауапты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болады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берушіні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осындай</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талқылаулардан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қорғауға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шығындарды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міндетті</w:t>
      </w:r>
      <w:proofErr w:type="spellEnd"/>
      <w:r w:rsidRPr="00F149BC">
        <w:rPr>
          <w:rFonts w:ascii="Times New Roman" w:eastAsia="Times New Roman" w:hAnsi="Times New Roman" w:cs="Times New Roman"/>
          <w:color w:val="auto"/>
          <w:sz w:val="24"/>
          <w:szCs w:val="24"/>
        </w:rPr>
        <w:t>.</w:t>
      </w:r>
    </w:p>
    <w:p w14:paraId="5C089E2F" w14:textId="77777777" w:rsidR="00A81042" w:rsidRDefault="00A81042" w:rsidP="00A81042">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төленетін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сомадан</w:t>
      </w:r>
      <w:proofErr w:type="spellEnd"/>
      <w:r w:rsidRPr="00F149BC">
        <w:rPr>
          <w:rFonts w:ascii="Times New Roman" w:eastAsia="Times New Roman" w:hAnsi="Times New Roman" w:cs="Times New Roman"/>
          <w:color w:val="auto"/>
          <w:sz w:val="24"/>
          <w:szCs w:val="24"/>
        </w:rPr>
        <w:t xml:space="preserve"> осы </w:t>
      </w:r>
      <w:proofErr w:type="spellStart"/>
      <w:r w:rsidRPr="00F149BC">
        <w:rPr>
          <w:rFonts w:ascii="Times New Roman" w:eastAsia="Times New Roman" w:hAnsi="Times New Roman" w:cs="Times New Roman"/>
          <w:color w:val="auto"/>
          <w:sz w:val="24"/>
          <w:szCs w:val="24"/>
        </w:rPr>
        <w:t>Шарттың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талаптарына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сәйкес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келтірілген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зиян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сомасын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ұстап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қалуға</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шегеруге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заңнамасында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белгіленген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тәртіппен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өндіріп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құқылы</w:t>
      </w:r>
      <w:proofErr w:type="spellEnd"/>
      <w:r w:rsidRPr="00F149BC">
        <w:rPr>
          <w:rFonts w:ascii="Times New Roman" w:eastAsia="Times New Roman" w:hAnsi="Times New Roman" w:cs="Times New Roman"/>
          <w:color w:val="auto"/>
          <w:sz w:val="24"/>
          <w:szCs w:val="24"/>
        </w:rPr>
        <w:t>.</w:t>
      </w:r>
    </w:p>
    <w:p w14:paraId="29BDFB34" w14:textId="34AA5F8E" w:rsidR="00A81042" w:rsidRDefault="00A81042" w:rsidP="00A81042">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A81042">
        <w:rPr>
          <w:rFonts w:ascii="Times New Roman" w:eastAsia="Times New Roman" w:hAnsi="Times New Roman" w:cs="Times New Roman"/>
          <w:color w:val="auto"/>
          <w:sz w:val="24"/>
          <w:szCs w:val="24"/>
        </w:rPr>
        <w:t>Шартты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Тараптардың</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әрқайсысы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біржақты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соттан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тыс</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тәртіппен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Шартты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орындаудан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біржақты</w:t>
      </w:r>
      <w:proofErr w:type="spellEnd"/>
      <w:r w:rsidRPr="00A81042">
        <w:rPr>
          <w:rFonts w:ascii="Times New Roman" w:eastAsia="Times New Roman" w:hAnsi="Times New Roman" w:cs="Times New Roman"/>
          <w:color w:val="auto"/>
          <w:sz w:val="24"/>
          <w:szCs w:val="24"/>
        </w:rPr>
        <w:t xml:space="preserve"> бас </w:t>
      </w:r>
      <w:proofErr w:type="spellStart"/>
      <w:r w:rsidRPr="00A81042">
        <w:rPr>
          <w:rFonts w:ascii="Times New Roman" w:eastAsia="Times New Roman" w:hAnsi="Times New Roman" w:cs="Times New Roman"/>
          <w:color w:val="auto"/>
          <w:sz w:val="24"/>
          <w:szCs w:val="24"/>
        </w:rPr>
        <w:t>тарту</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басқа</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Тарапты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болжамды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бұзу</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күніне</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дейін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кемінде</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күнтізбелік</w:t>
      </w:r>
      <w:proofErr w:type="spellEnd"/>
      <w:r w:rsidRPr="00A81042">
        <w:rPr>
          <w:rFonts w:ascii="Times New Roman" w:eastAsia="Times New Roman" w:hAnsi="Times New Roman" w:cs="Times New Roman"/>
          <w:color w:val="auto"/>
          <w:sz w:val="24"/>
          <w:szCs w:val="24"/>
        </w:rPr>
        <w:t xml:space="preserve"> 10 (он) </w:t>
      </w:r>
      <w:proofErr w:type="spellStart"/>
      <w:r w:rsidRPr="00A81042">
        <w:rPr>
          <w:rFonts w:ascii="Times New Roman" w:eastAsia="Times New Roman" w:hAnsi="Times New Roman" w:cs="Times New Roman"/>
          <w:color w:val="auto"/>
          <w:sz w:val="24"/>
          <w:szCs w:val="24"/>
        </w:rPr>
        <w:t>күн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бұрын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жазбаша</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хабардар</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ете</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отырып</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бұзуы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мүмкін</w:t>
      </w:r>
      <w:proofErr w:type="spellEnd"/>
      <w:r w:rsidRPr="00A81042">
        <w:rPr>
          <w:rFonts w:ascii="Times New Roman" w:eastAsia="Times New Roman" w:hAnsi="Times New Roman" w:cs="Times New Roman"/>
          <w:color w:val="auto"/>
          <w:sz w:val="24"/>
          <w:szCs w:val="24"/>
        </w:rPr>
        <w:t>.</w:t>
      </w:r>
    </w:p>
    <w:p w14:paraId="51A95D92" w14:textId="77777777" w:rsidR="00A81042" w:rsidRDefault="00A81042" w:rsidP="00A81042">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бастамасы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біржақты</w:t>
      </w:r>
      <w:proofErr w:type="spellEnd"/>
      <w:r w:rsidRPr="00F149BC">
        <w:rPr>
          <w:rFonts w:ascii="Times New Roman" w:eastAsia="Times New Roman" w:hAnsi="Times New Roman" w:cs="Times New Roman"/>
          <w:color w:val="auto"/>
          <w:sz w:val="24"/>
          <w:szCs w:val="24"/>
        </w:rPr>
        <w:t xml:space="preserve"> бас </w:t>
      </w:r>
      <w:proofErr w:type="spellStart"/>
      <w:r w:rsidRPr="00F149BC">
        <w:rPr>
          <w:rFonts w:ascii="Times New Roman" w:eastAsia="Times New Roman" w:hAnsi="Times New Roman" w:cs="Times New Roman"/>
          <w:color w:val="auto"/>
          <w:sz w:val="24"/>
          <w:szCs w:val="24"/>
        </w:rPr>
        <w:t>тартқан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жағдайда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өзінің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құқықтары</w:t>
      </w:r>
      <w:proofErr w:type="spellEnd"/>
      <w:r w:rsidRPr="00F149BC">
        <w:rPr>
          <w:rFonts w:ascii="Times New Roman" w:eastAsia="Times New Roman" w:hAnsi="Times New Roman" w:cs="Times New Roman"/>
          <w:color w:val="auto"/>
          <w:sz w:val="24"/>
          <w:szCs w:val="24"/>
        </w:rPr>
        <w:t xml:space="preserve"> мен </w:t>
      </w:r>
      <w:proofErr w:type="spellStart"/>
      <w:r w:rsidRPr="00F149BC">
        <w:rPr>
          <w:rFonts w:ascii="Times New Roman" w:eastAsia="Times New Roman" w:hAnsi="Times New Roman" w:cs="Times New Roman"/>
          <w:color w:val="auto"/>
          <w:sz w:val="24"/>
          <w:szCs w:val="24"/>
        </w:rPr>
        <w:t>заңды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мүдделерін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қорғау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ішінде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бұзудан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бастамасы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lastRenderedPageBreak/>
        <w:t>шарттан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біржақты</w:t>
      </w:r>
      <w:proofErr w:type="spellEnd"/>
      <w:r w:rsidRPr="00F149BC">
        <w:rPr>
          <w:rFonts w:ascii="Times New Roman" w:eastAsia="Times New Roman" w:hAnsi="Times New Roman" w:cs="Times New Roman"/>
          <w:color w:val="auto"/>
          <w:sz w:val="24"/>
          <w:szCs w:val="24"/>
        </w:rPr>
        <w:t xml:space="preserve"> бас </w:t>
      </w:r>
      <w:proofErr w:type="spellStart"/>
      <w:r w:rsidRPr="00F149BC">
        <w:rPr>
          <w:rFonts w:ascii="Times New Roman" w:eastAsia="Times New Roman" w:hAnsi="Times New Roman" w:cs="Times New Roman"/>
          <w:color w:val="auto"/>
          <w:sz w:val="24"/>
          <w:szCs w:val="24"/>
        </w:rPr>
        <w:t>тартудан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шығыстарды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залалдарды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сот </w:t>
      </w:r>
      <w:proofErr w:type="spellStart"/>
      <w:r w:rsidRPr="00F149BC">
        <w:rPr>
          <w:rFonts w:ascii="Times New Roman" w:eastAsia="Times New Roman" w:hAnsi="Times New Roman" w:cs="Times New Roman"/>
          <w:color w:val="auto"/>
          <w:sz w:val="24"/>
          <w:szCs w:val="24"/>
        </w:rPr>
        <w:t>органдарына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жүгінуге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құқылы</w:t>
      </w:r>
      <w:proofErr w:type="spellEnd"/>
      <w:r w:rsidRPr="00F149BC">
        <w:rPr>
          <w:rFonts w:ascii="Times New Roman" w:eastAsia="Times New Roman" w:hAnsi="Times New Roman" w:cs="Times New Roman"/>
          <w:color w:val="auto"/>
          <w:sz w:val="24"/>
          <w:szCs w:val="24"/>
        </w:rPr>
        <w:t>.</w:t>
      </w:r>
    </w:p>
    <w:p w14:paraId="539C38DB" w14:textId="77777777" w:rsidR="00282699" w:rsidRPr="008E1624"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3DFA55" w14:textId="7C2C4D2D" w:rsidR="00282699" w:rsidRPr="008E1624" w:rsidRDefault="00A81042" w:rsidP="00803607">
      <w:pPr>
        <w:pStyle w:val="1"/>
        <w:numPr>
          <w:ilvl w:val="0"/>
          <w:numId w:val="6"/>
        </w:numPr>
        <w:spacing w:before="0"/>
        <w:ind w:left="0" w:firstLine="0"/>
        <w:jc w:val="center"/>
        <w:rPr>
          <w:rFonts w:ascii="Times New Roman" w:hAnsi="Times New Roman"/>
          <w:b/>
          <w:color w:val="000000"/>
          <w:sz w:val="24"/>
          <w:szCs w:val="24"/>
        </w:rPr>
      </w:pPr>
      <w:proofErr w:type="spellStart"/>
      <w:r w:rsidRPr="00A81042">
        <w:rPr>
          <w:rFonts w:ascii="Times New Roman" w:hAnsi="Times New Roman"/>
          <w:b/>
          <w:color w:val="000000"/>
          <w:sz w:val="24"/>
          <w:szCs w:val="24"/>
          <w:lang w:val="ru-RU"/>
        </w:rPr>
        <w:t>Еңсерілмейтін</w:t>
      </w:r>
      <w:proofErr w:type="spellEnd"/>
      <w:r w:rsidRPr="00A81042">
        <w:rPr>
          <w:rFonts w:ascii="Times New Roman" w:hAnsi="Times New Roman"/>
          <w:b/>
          <w:color w:val="000000"/>
          <w:sz w:val="24"/>
          <w:szCs w:val="24"/>
          <w:lang w:val="ru-RU"/>
        </w:rPr>
        <w:t xml:space="preserve"> </w:t>
      </w:r>
      <w:proofErr w:type="spellStart"/>
      <w:r w:rsidRPr="00A81042">
        <w:rPr>
          <w:rFonts w:ascii="Times New Roman" w:hAnsi="Times New Roman"/>
          <w:b/>
          <w:color w:val="000000"/>
          <w:sz w:val="24"/>
          <w:szCs w:val="24"/>
          <w:lang w:val="ru-RU"/>
        </w:rPr>
        <w:t>күш</w:t>
      </w:r>
      <w:proofErr w:type="spellEnd"/>
      <w:r w:rsidRPr="00A81042">
        <w:rPr>
          <w:rFonts w:ascii="Times New Roman" w:hAnsi="Times New Roman"/>
          <w:b/>
          <w:color w:val="000000"/>
          <w:sz w:val="24"/>
          <w:szCs w:val="24"/>
          <w:lang w:val="ru-RU"/>
        </w:rPr>
        <w:t xml:space="preserve"> </w:t>
      </w:r>
      <w:proofErr w:type="spellStart"/>
      <w:r w:rsidRPr="00A81042">
        <w:rPr>
          <w:rFonts w:ascii="Times New Roman" w:hAnsi="Times New Roman"/>
          <w:b/>
          <w:color w:val="000000"/>
          <w:sz w:val="24"/>
          <w:szCs w:val="24"/>
          <w:lang w:val="ru-RU"/>
        </w:rPr>
        <w:t>жағдайлары</w:t>
      </w:r>
      <w:proofErr w:type="spellEnd"/>
    </w:p>
    <w:p w14:paraId="03B96161" w14:textId="760752FF" w:rsidR="00282699" w:rsidRPr="008E1624" w:rsidRDefault="00A81042"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Тараптар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ішінара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толық</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орындамағаны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үшін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егер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әрекетінің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салдары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болып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табылса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жауапкершіліктен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босатылады</w:t>
      </w:r>
      <w:proofErr w:type="spellEnd"/>
      <w:r w:rsidRPr="00A81042">
        <w:rPr>
          <w:rFonts w:ascii="Times New Roman" w:eastAsia="Times New Roman" w:hAnsi="Times New Roman" w:cs="Times New Roman"/>
          <w:sz w:val="24"/>
          <w:szCs w:val="24"/>
        </w:rPr>
        <w:t>.</w:t>
      </w:r>
    </w:p>
    <w:p w14:paraId="79D97930" w14:textId="7E777C08" w:rsidR="00282699" w:rsidRPr="008E1624" w:rsidRDefault="00A81042"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81042">
        <w:rPr>
          <w:rFonts w:ascii="Times New Roman" w:eastAsia="Times New Roman" w:hAnsi="Times New Roman" w:cs="Times New Roman"/>
          <w:sz w:val="24"/>
          <w:szCs w:val="24"/>
        </w:rPr>
        <w:t xml:space="preserve">Осы </w:t>
      </w:r>
      <w:proofErr w:type="spellStart"/>
      <w:r w:rsidRPr="00A81042">
        <w:rPr>
          <w:rFonts w:ascii="Times New Roman" w:eastAsia="Times New Roman" w:hAnsi="Times New Roman" w:cs="Times New Roman"/>
          <w:sz w:val="24"/>
          <w:szCs w:val="24"/>
        </w:rPr>
        <w:t>бөлімнің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мақсаттары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үшін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жағдайлары</w:t>
      </w:r>
      <w:proofErr w:type="spellEnd"/>
      <w:r w:rsidRPr="00A81042">
        <w:rPr>
          <w:rFonts w:ascii="Times New Roman" w:eastAsia="Times New Roman" w:hAnsi="Times New Roman" w:cs="Times New Roman"/>
          <w:sz w:val="24"/>
          <w:szCs w:val="24"/>
        </w:rPr>
        <w:t xml:space="preserve"> " </w:t>
      </w:r>
      <w:proofErr w:type="spellStart"/>
      <w:r w:rsidRPr="00A81042">
        <w:rPr>
          <w:rFonts w:ascii="Times New Roman" w:eastAsia="Times New Roman" w:hAnsi="Times New Roman" w:cs="Times New Roman"/>
          <w:sz w:val="24"/>
          <w:szCs w:val="24"/>
        </w:rPr>
        <w:t>Тараптардың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бақылауына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бағынбайтын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күтпеген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сипаттағы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оқиғаны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білдіреді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Мұндай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оқиғалар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соғыс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табиғи</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табиғи</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апаттар</w:t>
      </w:r>
      <w:proofErr w:type="spellEnd"/>
      <w:r w:rsidRPr="00A81042">
        <w:rPr>
          <w:rFonts w:ascii="Times New Roman" w:eastAsia="Times New Roman" w:hAnsi="Times New Roman" w:cs="Times New Roman"/>
          <w:sz w:val="24"/>
          <w:szCs w:val="24"/>
        </w:rPr>
        <w:t xml:space="preserve">, эпидемия, карантин, эмбарго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басқалар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сияқты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әрекеттерді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қамтуы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мүмкін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бірақ</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олармен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шектелмейді</w:t>
      </w:r>
      <w:proofErr w:type="spellEnd"/>
      <w:r w:rsidRPr="00A81042">
        <w:rPr>
          <w:rFonts w:ascii="Times New Roman" w:eastAsia="Times New Roman" w:hAnsi="Times New Roman" w:cs="Times New Roman"/>
          <w:sz w:val="24"/>
          <w:szCs w:val="24"/>
        </w:rPr>
        <w:t>.</w:t>
      </w:r>
    </w:p>
    <w:p w14:paraId="270B140F" w14:textId="7264F4A2" w:rsidR="00282699" w:rsidRPr="008E1624" w:rsidRDefault="00A81042"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туындаған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осындай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w:t>
      </w:r>
      <w:proofErr w:type="spellEnd"/>
      <w:r w:rsidRPr="00A81042">
        <w:rPr>
          <w:rFonts w:ascii="Times New Roman" w:eastAsia="Times New Roman" w:hAnsi="Times New Roman" w:cs="Times New Roman"/>
          <w:sz w:val="24"/>
          <w:szCs w:val="24"/>
        </w:rPr>
        <w:t xml:space="preserve"> мен </w:t>
      </w:r>
      <w:proofErr w:type="spellStart"/>
      <w:r w:rsidRPr="00A81042">
        <w:rPr>
          <w:rFonts w:ascii="Times New Roman" w:eastAsia="Times New Roman" w:hAnsi="Times New Roman" w:cs="Times New Roman"/>
          <w:sz w:val="24"/>
          <w:szCs w:val="24"/>
        </w:rPr>
        <w:t>олардың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салдары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қолданылатын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уақытқа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пропорционалды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түрде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шегеріледі</w:t>
      </w:r>
      <w:proofErr w:type="spellEnd"/>
      <w:r w:rsidRPr="00A81042">
        <w:rPr>
          <w:rFonts w:ascii="Times New Roman" w:eastAsia="Times New Roman" w:hAnsi="Times New Roman" w:cs="Times New Roman"/>
          <w:sz w:val="24"/>
          <w:szCs w:val="24"/>
        </w:rPr>
        <w:t>.</w:t>
      </w:r>
    </w:p>
    <w:p w14:paraId="6F0D5365" w14:textId="5139D80A" w:rsidR="00282699" w:rsidRPr="008E1624" w:rsidRDefault="00A81042"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Мұндай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сілтеме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жасайтын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w:t>
      </w:r>
      <w:proofErr w:type="spellEnd"/>
      <w:r w:rsidRPr="00A81042">
        <w:rPr>
          <w:rFonts w:ascii="Times New Roman" w:eastAsia="Times New Roman" w:hAnsi="Times New Roman" w:cs="Times New Roman"/>
          <w:sz w:val="24"/>
          <w:szCs w:val="24"/>
        </w:rPr>
        <w:t xml:space="preserve"> 2 (</w:t>
      </w:r>
      <w:proofErr w:type="spellStart"/>
      <w:r w:rsidRPr="00A81042">
        <w:rPr>
          <w:rFonts w:ascii="Times New Roman" w:eastAsia="Times New Roman" w:hAnsi="Times New Roman" w:cs="Times New Roman"/>
          <w:sz w:val="24"/>
          <w:szCs w:val="24"/>
        </w:rPr>
        <w:t>екі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жұмыс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бұл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екінші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жазбаша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ауызша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хабардар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етуге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құзыретті</w:t>
      </w:r>
      <w:proofErr w:type="spellEnd"/>
      <w:r w:rsidRPr="00A81042">
        <w:rPr>
          <w:rFonts w:ascii="Times New Roman" w:eastAsia="Times New Roman" w:hAnsi="Times New Roman" w:cs="Times New Roman"/>
          <w:sz w:val="24"/>
          <w:szCs w:val="24"/>
        </w:rPr>
        <w:t xml:space="preserve"> орган </w:t>
      </w:r>
      <w:proofErr w:type="spellStart"/>
      <w:r w:rsidRPr="00A81042">
        <w:rPr>
          <w:rFonts w:ascii="Times New Roman" w:eastAsia="Times New Roman" w:hAnsi="Times New Roman" w:cs="Times New Roman"/>
          <w:sz w:val="24"/>
          <w:szCs w:val="24"/>
        </w:rPr>
        <w:t>алған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сәттен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бастап</w:t>
      </w:r>
      <w:proofErr w:type="spellEnd"/>
      <w:r w:rsidRPr="00A81042">
        <w:rPr>
          <w:rFonts w:ascii="Times New Roman" w:eastAsia="Times New Roman" w:hAnsi="Times New Roman" w:cs="Times New Roman"/>
          <w:sz w:val="24"/>
          <w:szCs w:val="24"/>
        </w:rPr>
        <w:t xml:space="preserve"> 3 (</w:t>
      </w:r>
      <w:proofErr w:type="spellStart"/>
      <w:r w:rsidRPr="00A81042">
        <w:rPr>
          <w:rFonts w:ascii="Times New Roman" w:eastAsia="Times New Roman" w:hAnsi="Times New Roman" w:cs="Times New Roman"/>
          <w:sz w:val="24"/>
          <w:szCs w:val="24"/>
        </w:rPr>
        <w:t>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жұмыс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растайтын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құжаттарды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ұсынуға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міндетті</w:t>
      </w:r>
      <w:proofErr w:type="spellEnd"/>
      <w:r w:rsidRPr="00A81042">
        <w:rPr>
          <w:rFonts w:ascii="Times New Roman" w:eastAsia="Times New Roman" w:hAnsi="Times New Roman" w:cs="Times New Roman"/>
          <w:sz w:val="24"/>
          <w:szCs w:val="24"/>
        </w:rPr>
        <w:t>.</w:t>
      </w:r>
    </w:p>
    <w:p w14:paraId="22A98B98" w14:textId="6884A52E" w:rsidR="00A81042" w:rsidRPr="008E1624" w:rsidRDefault="00A81042"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Тараптар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жоғарыда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аталған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сақталмаған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ешқандай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ретінде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қаралмайтынына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қандай</w:t>
      </w:r>
      <w:proofErr w:type="spellEnd"/>
      <w:r w:rsidRPr="00A81042">
        <w:rPr>
          <w:rFonts w:ascii="Times New Roman" w:eastAsia="Times New Roman" w:hAnsi="Times New Roman" w:cs="Times New Roman"/>
          <w:sz w:val="24"/>
          <w:szCs w:val="24"/>
        </w:rPr>
        <w:t xml:space="preserve"> да </w:t>
      </w:r>
      <w:proofErr w:type="spellStart"/>
      <w:r w:rsidRPr="00A81042">
        <w:rPr>
          <w:rFonts w:ascii="Times New Roman" w:eastAsia="Times New Roman" w:hAnsi="Times New Roman" w:cs="Times New Roman"/>
          <w:sz w:val="24"/>
          <w:szCs w:val="24"/>
        </w:rPr>
        <w:t>бір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жолмен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алып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тастауға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шектеуге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болмайтынына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келісті</w:t>
      </w:r>
      <w:proofErr w:type="spellEnd"/>
      <w:r w:rsidRPr="00A81042">
        <w:rPr>
          <w:rFonts w:ascii="Times New Roman" w:eastAsia="Times New Roman" w:hAnsi="Times New Roman" w:cs="Times New Roman"/>
          <w:sz w:val="24"/>
          <w:szCs w:val="24"/>
        </w:rPr>
        <w:t>.</w:t>
      </w:r>
    </w:p>
    <w:p w14:paraId="1519D490" w14:textId="7D54AA8B" w:rsidR="00282699" w:rsidRPr="008E1624" w:rsidRDefault="00A81042"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әрекеті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аяқталғаннан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кейін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әсеріне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ұшыраған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w:t>
      </w:r>
      <w:proofErr w:type="spellEnd"/>
      <w:r w:rsidRPr="00A81042">
        <w:rPr>
          <w:rFonts w:ascii="Times New Roman" w:eastAsia="Times New Roman" w:hAnsi="Times New Roman" w:cs="Times New Roman"/>
          <w:sz w:val="24"/>
          <w:szCs w:val="24"/>
        </w:rPr>
        <w:t xml:space="preserve"> 1 (</w:t>
      </w:r>
      <w:proofErr w:type="spellStart"/>
      <w:r w:rsidRPr="00A81042">
        <w:rPr>
          <w:rFonts w:ascii="Times New Roman" w:eastAsia="Times New Roman" w:hAnsi="Times New Roman" w:cs="Times New Roman"/>
          <w:sz w:val="24"/>
          <w:szCs w:val="24"/>
        </w:rPr>
        <w:t>бір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жұмыс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болжанатын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отырып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осындай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қолданылуын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тоқтату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екінші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жазбаша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хабардар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етуге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міндетті</w:t>
      </w:r>
      <w:proofErr w:type="spellEnd"/>
      <w:r w:rsidRPr="00A81042">
        <w:rPr>
          <w:rFonts w:ascii="Times New Roman" w:eastAsia="Times New Roman" w:hAnsi="Times New Roman" w:cs="Times New Roman"/>
          <w:sz w:val="24"/>
          <w:szCs w:val="24"/>
        </w:rPr>
        <w:t>.</w:t>
      </w:r>
    </w:p>
    <w:p w14:paraId="1AFC4319" w14:textId="39D622FE" w:rsidR="00282699" w:rsidRDefault="00A81042"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Егер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бұл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w:t>
      </w:r>
      <w:proofErr w:type="spellEnd"/>
      <w:r w:rsidRPr="00A81042">
        <w:rPr>
          <w:rFonts w:ascii="Times New Roman" w:eastAsia="Times New Roman" w:hAnsi="Times New Roman" w:cs="Times New Roman"/>
          <w:sz w:val="24"/>
          <w:szCs w:val="24"/>
        </w:rPr>
        <w:t xml:space="preserve"> 15 (он бес) </w:t>
      </w:r>
      <w:proofErr w:type="spellStart"/>
      <w:r w:rsidRPr="00A81042">
        <w:rPr>
          <w:rFonts w:ascii="Times New Roman" w:eastAsia="Times New Roman" w:hAnsi="Times New Roman" w:cs="Times New Roman"/>
          <w:sz w:val="24"/>
          <w:szCs w:val="24"/>
        </w:rPr>
        <w:t>күнтізбелік</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күннен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артық</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жалғасатын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болса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онда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Шарттың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одан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заңды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тағдырын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бірлесіп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айқындайды</w:t>
      </w:r>
      <w:proofErr w:type="spellEnd"/>
      <w:r w:rsidRPr="00A81042">
        <w:rPr>
          <w:rFonts w:ascii="Times New Roman" w:eastAsia="Times New Roman" w:hAnsi="Times New Roman" w:cs="Times New Roman"/>
          <w:sz w:val="24"/>
          <w:szCs w:val="24"/>
        </w:rPr>
        <w:t>.</w:t>
      </w:r>
    </w:p>
    <w:p w14:paraId="321E55E6" w14:textId="77777777" w:rsidR="00A81042" w:rsidRPr="008E1624" w:rsidRDefault="00A81042" w:rsidP="00A81042">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5AA6E50E"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19C126CE" w14:textId="77777777" w:rsidR="00823DD9" w:rsidRPr="00EF769E" w:rsidRDefault="00823DD9" w:rsidP="00823DD9">
      <w:pPr>
        <w:pStyle w:val="1"/>
        <w:numPr>
          <w:ilvl w:val="0"/>
          <w:numId w:val="6"/>
        </w:numPr>
        <w:spacing w:before="0"/>
        <w:ind w:left="0"/>
        <w:contextualSpacing/>
        <w:jc w:val="center"/>
        <w:rPr>
          <w:rFonts w:ascii="Times New Roman" w:hAnsi="Times New Roman"/>
          <w:b/>
          <w:color w:val="auto"/>
          <w:sz w:val="24"/>
          <w:szCs w:val="24"/>
          <w:lang w:val="ru-RU"/>
        </w:rPr>
      </w:pPr>
      <w:proofErr w:type="spellStart"/>
      <w:r w:rsidRPr="00D80806">
        <w:rPr>
          <w:rFonts w:ascii="Times New Roman" w:hAnsi="Times New Roman"/>
          <w:b/>
          <w:color w:val="auto"/>
          <w:sz w:val="24"/>
          <w:szCs w:val="24"/>
          <w:lang w:val="ru-RU"/>
        </w:rPr>
        <w:t>Құпиялылық</w:t>
      </w:r>
      <w:proofErr w:type="spellEnd"/>
    </w:p>
    <w:p w14:paraId="21FA69C1"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қолданылу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кезеңінде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туындаған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міндеттемелерді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барысында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бір-біріне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берген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беретін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барлық</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көлемін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екінші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құпия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деп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санауға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келісті</w:t>
      </w:r>
      <w:proofErr w:type="spellEnd"/>
      <w:r w:rsidRPr="00D80806">
        <w:rPr>
          <w:rFonts w:ascii="Times New Roman" w:eastAsia="Times New Roman" w:hAnsi="Times New Roman" w:cs="Times New Roman"/>
          <w:color w:val="auto"/>
          <w:sz w:val="24"/>
          <w:szCs w:val="24"/>
        </w:rPr>
        <w:t>.</w:t>
      </w:r>
    </w:p>
    <w:p w14:paraId="1EB7DE71"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Тараптардың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әрқайсысы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басқа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қандай</w:t>
      </w:r>
      <w:proofErr w:type="spellEnd"/>
      <w:r w:rsidRPr="00D80806">
        <w:rPr>
          <w:rFonts w:ascii="Times New Roman" w:eastAsia="Times New Roman" w:hAnsi="Times New Roman" w:cs="Times New Roman"/>
          <w:color w:val="auto"/>
          <w:sz w:val="24"/>
          <w:szCs w:val="24"/>
        </w:rPr>
        <w:t xml:space="preserve"> да </w:t>
      </w:r>
      <w:proofErr w:type="spellStart"/>
      <w:r w:rsidRPr="00D80806">
        <w:rPr>
          <w:rFonts w:ascii="Times New Roman" w:eastAsia="Times New Roman" w:hAnsi="Times New Roman" w:cs="Times New Roman"/>
          <w:color w:val="auto"/>
          <w:sz w:val="24"/>
          <w:szCs w:val="24"/>
        </w:rPr>
        <w:t>бір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ақпаратын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жария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етпеу</w:t>
      </w:r>
      <w:proofErr w:type="spellEnd"/>
      <w:r w:rsidRPr="00D80806">
        <w:rPr>
          <w:rFonts w:ascii="Times New Roman" w:eastAsia="Times New Roman" w:hAnsi="Times New Roman" w:cs="Times New Roman"/>
          <w:color w:val="auto"/>
          <w:sz w:val="24"/>
          <w:szCs w:val="24"/>
        </w:rPr>
        <w:t xml:space="preserve">, оны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қолжетімді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ету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заңның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тікелей</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көрсетілуіне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байланысты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тиісті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өкілеттіктер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болған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жағдайларды</w:t>
      </w:r>
      <w:proofErr w:type="spellEnd"/>
      <w:r w:rsidRPr="00D80806">
        <w:rPr>
          <w:rFonts w:ascii="Times New Roman" w:eastAsia="Times New Roman" w:hAnsi="Times New Roman" w:cs="Times New Roman"/>
          <w:color w:val="auto"/>
          <w:sz w:val="24"/>
          <w:szCs w:val="24"/>
        </w:rPr>
        <w:t xml:space="preserve"> не </w:t>
      </w:r>
      <w:proofErr w:type="spellStart"/>
      <w:r w:rsidRPr="00D80806">
        <w:rPr>
          <w:rFonts w:ascii="Times New Roman" w:eastAsia="Times New Roman" w:hAnsi="Times New Roman" w:cs="Times New Roman"/>
          <w:color w:val="auto"/>
          <w:sz w:val="24"/>
          <w:szCs w:val="24"/>
        </w:rPr>
        <w:t>бір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жазбаша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түрде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болған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жағдайларды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қоспағанда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бойынша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міндеттемені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тиісінше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орындаудан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өзгеше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мақсаттарда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пайдалану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міндеттемелерін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өзіне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ешқандай</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тәсілмен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қабылдайды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нысан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екінші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Тарапқа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орындалуына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байланысты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жеткізген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құпия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беруге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келісім</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береді</w:t>
      </w:r>
      <w:proofErr w:type="spellEnd"/>
      <w:r w:rsidRPr="00D80806">
        <w:rPr>
          <w:rFonts w:ascii="Times New Roman" w:eastAsia="Times New Roman" w:hAnsi="Times New Roman" w:cs="Times New Roman"/>
          <w:color w:val="auto"/>
          <w:sz w:val="24"/>
          <w:szCs w:val="24"/>
        </w:rPr>
        <w:t>.</w:t>
      </w:r>
    </w:p>
    <w:p w14:paraId="0EDD59EA"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Орындаушы</w:t>
      </w:r>
      <w:proofErr w:type="spellEnd"/>
      <w:r w:rsidRPr="00D80806">
        <w:rPr>
          <w:rFonts w:ascii="Times New Roman" w:eastAsia="Times New Roman" w:hAnsi="Times New Roman" w:cs="Times New Roman"/>
          <w:color w:val="auto"/>
          <w:sz w:val="24"/>
          <w:szCs w:val="24"/>
        </w:rPr>
        <w:t xml:space="preserve"> 6.1, 6.2-тармақты </w:t>
      </w:r>
      <w:proofErr w:type="spellStart"/>
      <w:r w:rsidRPr="00D80806">
        <w:rPr>
          <w:rFonts w:ascii="Times New Roman" w:eastAsia="Times New Roman" w:hAnsi="Times New Roman" w:cs="Times New Roman"/>
          <w:color w:val="auto"/>
          <w:sz w:val="24"/>
          <w:szCs w:val="24"/>
        </w:rPr>
        <w:t>бұзған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осы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6.4. </w:t>
      </w:r>
      <w:proofErr w:type="spellStart"/>
      <w:r w:rsidRPr="00D80806">
        <w:rPr>
          <w:rFonts w:ascii="Times New Roman" w:eastAsia="Times New Roman" w:hAnsi="Times New Roman" w:cs="Times New Roman"/>
          <w:color w:val="auto"/>
          <w:sz w:val="24"/>
          <w:szCs w:val="24"/>
        </w:rPr>
        <w:t>Тапсырыс</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беруші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орындаудан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біржақты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тәртіппен</w:t>
      </w:r>
      <w:proofErr w:type="spellEnd"/>
      <w:r w:rsidRPr="00D80806">
        <w:rPr>
          <w:rFonts w:ascii="Times New Roman" w:eastAsia="Times New Roman" w:hAnsi="Times New Roman" w:cs="Times New Roman"/>
          <w:color w:val="auto"/>
          <w:sz w:val="24"/>
          <w:szCs w:val="24"/>
        </w:rPr>
        <w:t xml:space="preserve"> бас </w:t>
      </w:r>
      <w:proofErr w:type="spellStart"/>
      <w:r w:rsidRPr="00D80806">
        <w:rPr>
          <w:rFonts w:ascii="Times New Roman" w:eastAsia="Times New Roman" w:hAnsi="Times New Roman" w:cs="Times New Roman"/>
          <w:color w:val="auto"/>
          <w:sz w:val="24"/>
          <w:szCs w:val="24"/>
        </w:rPr>
        <w:t>тартуға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w:t>
      </w:r>
      <w:proofErr w:type="spellStart"/>
      <w:r w:rsidRPr="00D80806">
        <w:rPr>
          <w:rFonts w:ascii="Times New Roman" w:eastAsia="Times New Roman" w:hAnsi="Times New Roman" w:cs="Times New Roman"/>
          <w:color w:val="auto"/>
          <w:sz w:val="24"/>
          <w:szCs w:val="24"/>
        </w:rPr>
        <w:t>немесе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залалдарды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өндіріп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алуға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құқылы</w:t>
      </w:r>
      <w:proofErr w:type="spellEnd"/>
      <w:r w:rsidRPr="00D80806">
        <w:rPr>
          <w:rFonts w:ascii="Times New Roman" w:eastAsia="Times New Roman" w:hAnsi="Times New Roman" w:cs="Times New Roman"/>
          <w:color w:val="auto"/>
          <w:sz w:val="24"/>
          <w:szCs w:val="24"/>
        </w:rPr>
        <w:t>.</w:t>
      </w:r>
    </w:p>
    <w:p w14:paraId="5CCF16B6" w14:textId="77777777" w:rsidR="00823DD9" w:rsidRPr="00D80806"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Құпиялылық</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шарттарын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Шартқа</w:t>
      </w:r>
      <w:proofErr w:type="spellEnd"/>
      <w:r w:rsidRPr="00D80806">
        <w:rPr>
          <w:rFonts w:ascii="Times New Roman" w:eastAsia="Times New Roman" w:hAnsi="Times New Roman" w:cs="Times New Roman"/>
          <w:color w:val="auto"/>
          <w:sz w:val="24"/>
          <w:szCs w:val="24"/>
        </w:rPr>
        <w:t xml:space="preserve"> 3-қосымшада </w:t>
      </w:r>
      <w:proofErr w:type="spellStart"/>
      <w:r w:rsidRPr="00D80806">
        <w:rPr>
          <w:rFonts w:ascii="Times New Roman" w:eastAsia="Times New Roman" w:hAnsi="Times New Roman" w:cs="Times New Roman"/>
          <w:color w:val="auto"/>
          <w:sz w:val="24"/>
          <w:szCs w:val="24"/>
        </w:rPr>
        <w:t>келіскен</w:t>
      </w:r>
      <w:proofErr w:type="spellEnd"/>
      <w:r w:rsidRPr="00D80806">
        <w:rPr>
          <w:rFonts w:ascii="Times New Roman" w:eastAsia="Times New Roman" w:hAnsi="Times New Roman" w:cs="Times New Roman"/>
          <w:color w:val="auto"/>
          <w:sz w:val="24"/>
          <w:szCs w:val="24"/>
        </w:rPr>
        <w:t>.</w:t>
      </w:r>
    </w:p>
    <w:p w14:paraId="27F11FA4"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48159A44" w14:textId="77777777" w:rsidR="00823DD9" w:rsidRPr="00EF769E" w:rsidRDefault="00823DD9" w:rsidP="00823DD9">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9E446A">
        <w:rPr>
          <w:rFonts w:ascii="Times New Roman" w:hAnsi="Times New Roman"/>
          <w:b/>
          <w:color w:val="auto"/>
          <w:sz w:val="24"/>
          <w:szCs w:val="24"/>
          <w:lang w:val="ru-RU"/>
        </w:rPr>
        <w:t>Зияткерлік</w:t>
      </w:r>
      <w:proofErr w:type="spellEnd"/>
      <w:r w:rsidRPr="009E446A">
        <w:rPr>
          <w:rFonts w:ascii="Times New Roman" w:hAnsi="Times New Roman"/>
          <w:b/>
          <w:color w:val="auto"/>
          <w:sz w:val="24"/>
          <w:szCs w:val="24"/>
          <w:lang w:val="ru-RU"/>
        </w:rPr>
        <w:t xml:space="preserve"> </w:t>
      </w:r>
      <w:proofErr w:type="spellStart"/>
      <w:r w:rsidRPr="009E446A">
        <w:rPr>
          <w:rFonts w:ascii="Times New Roman" w:hAnsi="Times New Roman"/>
          <w:b/>
          <w:color w:val="auto"/>
          <w:sz w:val="24"/>
          <w:szCs w:val="24"/>
          <w:lang w:val="ru-RU"/>
        </w:rPr>
        <w:t>меншік</w:t>
      </w:r>
      <w:proofErr w:type="spellEnd"/>
    </w:p>
    <w:p w14:paraId="7FCBF2F3"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өнімге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процестерге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өнертабыстарға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идеяларға</w:t>
      </w:r>
      <w:proofErr w:type="spellEnd"/>
      <w:r w:rsidRPr="00472992">
        <w:rPr>
          <w:rFonts w:ascii="Times New Roman" w:eastAsia="Times New Roman" w:hAnsi="Times New Roman" w:cs="Times New Roman"/>
          <w:color w:val="auto"/>
          <w:sz w:val="24"/>
          <w:szCs w:val="24"/>
        </w:rPr>
        <w:t>, ноу-</w:t>
      </w:r>
      <w:proofErr w:type="spellStart"/>
      <w:r w:rsidRPr="00472992">
        <w:rPr>
          <w:rFonts w:ascii="Times New Roman" w:eastAsia="Times New Roman" w:hAnsi="Times New Roman" w:cs="Times New Roman"/>
          <w:color w:val="auto"/>
          <w:sz w:val="24"/>
          <w:szCs w:val="24"/>
        </w:rPr>
        <w:t>хауға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құжаттарға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сәйкес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әзірлеген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тікелей</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жанама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түрде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байланысты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дайындалған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жиналған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материалдарға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қатысты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меншікке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мүліктік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ішінде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патенттерге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авторлық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нәтижесінде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барысында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жұмыстардың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актісі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lastRenderedPageBreak/>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қабылданған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сондай-ақ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актілер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қабылданбаған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бірақ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мақсатында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әзірленген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мұндай</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өнімдер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құжаттар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материалдар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арналған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жұмыстар</w:t>
      </w:r>
      <w:proofErr w:type="spellEnd"/>
      <w:r w:rsidRPr="00472992">
        <w:rPr>
          <w:rFonts w:ascii="Times New Roman" w:eastAsia="Times New Roman" w:hAnsi="Times New Roman" w:cs="Times New Roman"/>
          <w:color w:val="auto"/>
          <w:sz w:val="24"/>
          <w:szCs w:val="24"/>
        </w:rPr>
        <w:t>/</w:t>
      </w:r>
      <w:proofErr w:type="spellStart"/>
      <w:r w:rsidRPr="00472992">
        <w:rPr>
          <w:rFonts w:ascii="Times New Roman" w:eastAsia="Times New Roman" w:hAnsi="Times New Roman" w:cs="Times New Roman"/>
          <w:color w:val="auto"/>
          <w:sz w:val="24"/>
          <w:szCs w:val="24"/>
        </w:rPr>
        <w:t>қызметтер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екенін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мойындайды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келіседі</w:t>
      </w:r>
      <w:proofErr w:type="spellEnd"/>
      <w:r w:rsidRPr="00472992">
        <w:rPr>
          <w:rFonts w:ascii="Times New Roman" w:eastAsia="Times New Roman" w:hAnsi="Times New Roman" w:cs="Times New Roman"/>
          <w:color w:val="auto"/>
          <w:sz w:val="24"/>
          <w:szCs w:val="24"/>
        </w:rPr>
        <w:t>.</w:t>
      </w:r>
    </w:p>
    <w:p w14:paraId="4E3459B9"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айрықша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ие</w:t>
      </w:r>
      <w:proofErr w:type="spellEnd"/>
      <w:r w:rsidRPr="00472992">
        <w:rPr>
          <w:rFonts w:ascii="Times New Roman" w:eastAsia="Times New Roman" w:hAnsi="Times New Roman" w:cs="Times New Roman"/>
          <w:color w:val="auto"/>
          <w:sz w:val="24"/>
          <w:szCs w:val="24"/>
        </w:rPr>
        <w:t>.</w:t>
      </w:r>
    </w:p>
    <w:p w14:paraId="4962FB61"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процесінде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қамтылуы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жаңғыртылуы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мүмкін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авторлық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белгілерін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сауда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атауларын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меншігінің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өзге</w:t>
      </w:r>
      <w:proofErr w:type="spellEnd"/>
      <w:r w:rsidRPr="00472992">
        <w:rPr>
          <w:rFonts w:ascii="Times New Roman" w:eastAsia="Times New Roman" w:hAnsi="Times New Roman" w:cs="Times New Roman"/>
          <w:color w:val="auto"/>
          <w:sz w:val="24"/>
          <w:szCs w:val="24"/>
        </w:rPr>
        <w:t xml:space="preserve"> де </w:t>
      </w:r>
      <w:proofErr w:type="spellStart"/>
      <w:r w:rsidRPr="00472992">
        <w:rPr>
          <w:rFonts w:ascii="Times New Roman" w:eastAsia="Times New Roman" w:hAnsi="Times New Roman" w:cs="Times New Roman"/>
          <w:color w:val="auto"/>
          <w:sz w:val="24"/>
          <w:szCs w:val="24"/>
        </w:rPr>
        <w:t>құқықтарын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көздемейді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уәкілетті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ешқайсысы</w:t>
      </w:r>
      <w:proofErr w:type="spellEnd"/>
      <w:r w:rsidRPr="00472992">
        <w:rPr>
          <w:rFonts w:ascii="Times New Roman" w:eastAsia="Times New Roman" w:hAnsi="Times New Roman" w:cs="Times New Roman"/>
          <w:color w:val="auto"/>
          <w:sz w:val="24"/>
          <w:szCs w:val="24"/>
        </w:rPr>
        <w:t xml:space="preserve"> не </w:t>
      </w:r>
      <w:proofErr w:type="spellStart"/>
      <w:r w:rsidRPr="00472992">
        <w:rPr>
          <w:rFonts w:ascii="Times New Roman" w:eastAsia="Times New Roman" w:hAnsi="Times New Roman" w:cs="Times New Roman"/>
          <w:color w:val="auto"/>
          <w:sz w:val="24"/>
          <w:szCs w:val="24"/>
        </w:rPr>
        <w:t>Орындаушының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уәкілетті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атынан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бөлігі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жүргізу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қатысты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белгісін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меншіктің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өзге</w:t>
      </w:r>
      <w:proofErr w:type="spellEnd"/>
      <w:r w:rsidRPr="00472992">
        <w:rPr>
          <w:rFonts w:ascii="Times New Roman" w:eastAsia="Times New Roman" w:hAnsi="Times New Roman" w:cs="Times New Roman"/>
          <w:color w:val="auto"/>
          <w:sz w:val="24"/>
          <w:szCs w:val="24"/>
        </w:rPr>
        <w:t xml:space="preserve"> де </w:t>
      </w:r>
      <w:proofErr w:type="spellStart"/>
      <w:r w:rsidRPr="00472992">
        <w:rPr>
          <w:rFonts w:ascii="Times New Roman" w:eastAsia="Times New Roman" w:hAnsi="Times New Roman" w:cs="Times New Roman"/>
          <w:color w:val="auto"/>
          <w:sz w:val="24"/>
          <w:szCs w:val="24"/>
        </w:rPr>
        <w:t>құқығын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тіркеуге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өтінім</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бермейді</w:t>
      </w:r>
      <w:proofErr w:type="spellEnd"/>
      <w:r w:rsidRPr="00472992">
        <w:rPr>
          <w:rFonts w:ascii="Times New Roman" w:eastAsia="Times New Roman" w:hAnsi="Times New Roman" w:cs="Times New Roman"/>
          <w:color w:val="auto"/>
          <w:sz w:val="24"/>
          <w:szCs w:val="24"/>
        </w:rPr>
        <w:t>.</w:t>
      </w:r>
    </w:p>
    <w:p w14:paraId="755284AA"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кезінде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тұлғалардың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құқықтары</w:t>
      </w:r>
      <w:proofErr w:type="spellEnd"/>
      <w:r w:rsidRPr="00472992">
        <w:rPr>
          <w:rFonts w:ascii="Times New Roman" w:eastAsia="Times New Roman" w:hAnsi="Times New Roman" w:cs="Times New Roman"/>
          <w:color w:val="auto"/>
          <w:sz w:val="24"/>
          <w:szCs w:val="24"/>
        </w:rPr>
        <w:t xml:space="preserve"> мен </w:t>
      </w:r>
      <w:proofErr w:type="spellStart"/>
      <w:r w:rsidRPr="00472992">
        <w:rPr>
          <w:rFonts w:ascii="Times New Roman" w:eastAsia="Times New Roman" w:hAnsi="Times New Roman" w:cs="Times New Roman"/>
          <w:color w:val="auto"/>
          <w:sz w:val="24"/>
          <w:szCs w:val="24"/>
        </w:rPr>
        <w:t>талаптарынан</w:t>
      </w:r>
      <w:proofErr w:type="spellEnd"/>
      <w:r w:rsidRPr="00472992">
        <w:rPr>
          <w:rFonts w:ascii="Times New Roman" w:eastAsia="Times New Roman" w:hAnsi="Times New Roman" w:cs="Times New Roman"/>
          <w:color w:val="auto"/>
          <w:sz w:val="24"/>
          <w:szCs w:val="24"/>
        </w:rPr>
        <w:t xml:space="preserve"> бос </w:t>
      </w:r>
      <w:proofErr w:type="spellStart"/>
      <w:r w:rsidRPr="00472992">
        <w:rPr>
          <w:rFonts w:ascii="Times New Roman" w:eastAsia="Times New Roman" w:hAnsi="Times New Roman" w:cs="Times New Roman"/>
          <w:color w:val="auto"/>
          <w:sz w:val="24"/>
          <w:szCs w:val="24"/>
        </w:rPr>
        <w:t>материалдар</w:t>
      </w:r>
      <w:proofErr w:type="spellEnd"/>
      <w:r w:rsidRPr="00472992">
        <w:rPr>
          <w:rFonts w:ascii="Times New Roman" w:eastAsia="Times New Roman" w:hAnsi="Times New Roman" w:cs="Times New Roman"/>
          <w:color w:val="auto"/>
          <w:sz w:val="24"/>
          <w:szCs w:val="24"/>
        </w:rPr>
        <w:t xml:space="preserve"> мен </w:t>
      </w:r>
      <w:proofErr w:type="spellStart"/>
      <w:r w:rsidRPr="00472992">
        <w:rPr>
          <w:rFonts w:ascii="Times New Roman" w:eastAsia="Times New Roman" w:hAnsi="Times New Roman" w:cs="Times New Roman"/>
          <w:color w:val="auto"/>
          <w:sz w:val="24"/>
          <w:szCs w:val="24"/>
        </w:rPr>
        <w:t>ақпаратты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пайдаланғаны</w:t>
      </w:r>
      <w:proofErr w:type="spellEnd"/>
      <w:r w:rsidRPr="00472992">
        <w:rPr>
          <w:rFonts w:ascii="Times New Roman" w:eastAsia="Times New Roman" w:hAnsi="Times New Roman" w:cs="Times New Roman"/>
          <w:color w:val="auto"/>
          <w:sz w:val="24"/>
          <w:szCs w:val="24"/>
        </w:rPr>
        <w:t xml:space="preserve"> не </w:t>
      </w:r>
      <w:proofErr w:type="spellStart"/>
      <w:r w:rsidRPr="00472992">
        <w:rPr>
          <w:rFonts w:ascii="Times New Roman" w:eastAsia="Times New Roman" w:hAnsi="Times New Roman" w:cs="Times New Roman"/>
          <w:color w:val="auto"/>
          <w:sz w:val="24"/>
          <w:szCs w:val="24"/>
        </w:rPr>
        <w:t>оларды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туралы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заңнамаға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сәйкес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пайдаланғаны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жауапты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болады</w:t>
      </w:r>
      <w:proofErr w:type="spellEnd"/>
      <w:r w:rsidRPr="00472992">
        <w:rPr>
          <w:rFonts w:ascii="Times New Roman" w:eastAsia="Times New Roman" w:hAnsi="Times New Roman" w:cs="Times New Roman"/>
          <w:color w:val="auto"/>
          <w:sz w:val="24"/>
          <w:szCs w:val="24"/>
        </w:rPr>
        <w:t>.</w:t>
      </w:r>
    </w:p>
    <w:p w14:paraId="79B85215" w14:textId="77777777" w:rsidR="00823DD9" w:rsidRPr="00EF769E"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Тараптар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ережелерінде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көзделген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орындаудан</w:t>
      </w:r>
      <w:proofErr w:type="spellEnd"/>
      <w:r w:rsidRPr="00472992">
        <w:rPr>
          <w:rFonts w:ascii="Times New Roman" w:eastAsia="Times New Roman" w:hAnsi="Times New Roman" w:cs="Times New Roman"/>
          <w:color w:val="auto"/>
          <w:sz w:val="24"/>
          <w:szCs w:val="24"/>
        </w:rPr>
        <w:t xml:space="preserve"> бас </w:t>
      </w:r>
      <w:proofErr w:type="spellStart"/>
      <w:r w:rsidRPr="00472992">
        <w:rPr>
          <w:rFonts w:ascii="Times New Roman" w:eastAsia="Times New Roman" w:hAnsi="Times New Roman" w:cs="Times New Roman"/>
          <w:color w:val="auto"/>
          <w:sz w:val="24"/>
          <w:szCs w:val="24"/>
        </w:rPr>
        <w:t>тарту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құқықтарына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қосымша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осы </w:t>
      </w:r>
      <w:proofErr w:type="spellStart"/>
      <w:r w:rsidRPr="00472992">
        <w:rPr>
          <w:rFonts w:ascii="Times New Roman" w:eastAsia="Times New Roman" w:hAnsi="Times New Roman" w:cs="Times New Roman"/>
          <w:color w:val="auto"/>
          <w:sz w:val="24"/>
          <w:szCs w:val="24"/>
        </w:rPr>
        <w:t>Ережелерді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жағдайда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дереу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орындаудан</w:t>
      </w:r>
      <w:proofErr w:type="spellEnd"/>
      <w:r w:rsidRPr="00472992">
        <w:rPr>
          <w:rFonts w:ascii="Times New Roman" w:eastAsia="Times New Roman" w:hAnsi="Times New Roman" w:cs="Times New Roman"/>
          <w:color w:val="auto"/>
          <w:sz w:val="24"/>
          <w:szCs w:val="24"/>
        </w:rPr>
        <w:t xml:space="preserve"> бас </w:t>
      </w:r>
      <w:proofErr w:type="spellStart"/>
      <w:r w:rsidRPr="00472992">
        <w:rPr>
          <w:rFonts w:ascii="Times New Roman" w:eastAsia="Times New Roman" w:hAnsi="Times New Roman" w:cs="Times New Roman"/>
          <w:color w:val="auto"/>
          <w:sz w:val="24"/>
          <w:szCs w:val="24"/>
        </w:rPr>
        <w:t>тартуға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құқығы</w:t>
      </w:r>
      <w:proofErr w:type="spellEnd"/>
      <w:r w:rsidRPr="00472992">
        <w:rPr>
          <w:rFonts w:ascii="Times New Roman" w:eastAsia="Times New Roman" w:hAnsi="Times New Roman" w:cs="Times New Roman"/>
          <w:color w:val="auto"/>
          <w:sz w:val="24"/>
          <w:szCs w:val="24"/>
        </w:rPr>
        <w:t xml:space="preserve"> бар </w:t>
      </w:r>
      <w:proofErr w:type="spellStart"/>
      <w:r w:rsidRPr="00472992">
        <w:rPr>
          <w:rFonts w:ascii="Times New Roman" w:eastAsia="Times New Roman" w:hAnsi="Times New Roman" w:cs="Times New Roman"/>
          <w:color w:val="auto"/>
          <w:sz w:val="24"/>
          <w:szCs w:val="24"/>
        </w:rPr>
        <w:t>екеніне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келіседі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бұл</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ретте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шеңберінде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қосымша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төлемдерді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талап</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етуге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емес</w:t>
      </w:r>
      <w:proofErr w:type="spellEnd"/>
      <w:r w:rsidRPr="00472992">
        <w:rPr>
          <w:rFonts w:ascii="Times New Roman" w:eastAsia="Times New Roman" w:hAnsi="Times New Roman" w:cs="Times New Roman"/>
          <w:color w:val="auto"/>
          <w:sz w:val="24"/>
          <w:szCs w:val="24"/>
        </w:rPr>
        <w:t>.</w:t>
      </w:r>
    </w:p>
    <w:p w14:paraId="26866FCE" w14:textId="77777777" w:rsidR="00282699" w:rsidRPr="008E1624" w:rsidRDefault="00282699" w:rsidP="00823DD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E7BE71D" w14:textId="29D7D88D" w:rsidR="00282699" w:rsidRPr="008E1624" w:rsidRDefault="00823DD9" w:rsidP="00803607">
      <w:pPr>
        <w:pStyle w:val="1"/>
        <w:numPr>
          <w:ilvl w:val="0"/>
          <w:numId w:val="6"/>
        </w:numPr>
        <w:spacing w:before="0"/>
        <w:ind w:left="0" w:firstLine="0"/>
        <w:jc w:val="center"/>
        <w:rPr>
          <w:rFonts w:ascii="Times New Roman" w:hAnsi="Times New Roman"/>
          <w:b/>
          <w:color w:val="000000"/>
          <w:sz w:val="24"/>
          <w:szCs w:val="24"/>
        </w:rPr>
      </w:pPr>
      <w:proofErr w:type="spellStart"/>
      <w:r w:rsidRPr="00823DD9">
        <w:rPr>
          <w:rFonts w:ascii="Times New Roman" w:hAnsi="Times New Roman"/>
          <w:b/>
          <w:color w:val="000000"/>
          <w:sz w:val="24"/>
          <w:szCs w:val="24"/>
          <w:lang w:val="ru-RU"/>
        </w:rPr>
        <w:t>Қоғамдық</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хабарландырулар</w:t>
      </w:r>
      <w:proofErr w:type="spellEnd"/>
    </w:p>
    <w:p w14:paraId="76280DDC" w14:textId="1362C1FB" w:rsidR="00823DD9" w:rsidRDefault="00823DD9" w:rsidP="00823DD9">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proofErr w:type="spellStart"/>
      <w:r w:rsidRPr="00757975">
        <w:rPr>
          <w:rFonts w:ascii="Times New Roman" w:eastAsia="Times New Roman" w:hAnsi="Times New Roman" w:cs="Times New Roman"/>
          <w:color w:val="auto"/>
          <w:sz w:val="24"/>
          <w:szCs w:val="24"/>
        </w:rPr>
        <w:t>Тапсырыс</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берушінің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алдын</w:t>
      </w:r>
      <w:proofErr w:type="spellEnd"/>
      <w:r w:rsidRPr="00757975">
        <w:rPr>
          <w:rFonts w:ascii="Times New Roman" w:eastAsia="Times New Roman" w:hAnsi="Times New Roman" w:cs="Times New Roman"/>
          <w:color w:val="auto"/>
          <w:sz w:val="24"/>
          <w:szCs w:val="24"/>
        </w:rPr>
        <w:t xml:space="preserve"> ала </w:t>
      </w:r>
      <w:proofErr w:type="spellStart"/>
      <w:r w:rsidRPr="00757975">
        <w:rPr>
          <w:rFonts w:ascii="Times New Roman" w:eastAsia="Times New Roman" w:hAnsi="Times New Roman" w:cs="Times New Roman"/>
          <w:color w:val="auto"/>
          <w:sz w:val="24"/>
          <w:szCs w:val="24"/>
        </w:rPr>
        <w:t>жазбаша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келісімінсіз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Орындаушыға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қандай</w:t>
      </w:r>
      <w:proofErr w:type="spellEnd"/>
      <w:r w:rsidRPr="00757975">
        <w:rPr>
          <w:rFonts w:ascii="Times New Roman" w:eastAsia="Times New Roman" w:hAnsi="Times New Roman" w:cs="Times New Roman"/>
          <w:color w:val="auto"/>
          <w:sz w:val="24"/>
          <w:szCs w:val="24"/>
        </w:rPr>
        <w:t xml:space="preserve"> да </w:t>
      </w:r>
      <w:proofErr w:type="spellStart"/>
      <w:r w:rsidRPr="00757975">
        <w:rPr>
          <w:rFonts w:ascii="Times New Roman" w:eastAsia="Times New Roman" w:hAnsi="Times New Roman" w:cs="Times New Roman"/>
          <w:color w:val="auto"/>
          <w:sz w:val="24"/>
          <w:szCs w:val="24"/>
        </w:rPr>
        <w:t>бір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нысанда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белгілі</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бір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жария</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хабарландырулар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сөз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сөйлеулер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сұхбаттар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арыздар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Пікірлер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оның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ішінде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сараптамалық</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пікірлер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қорытындылар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түсініктемелер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немесе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төмендегілердің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келгеніне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қатысты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ұсынымдар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жасауға</w:t>
      </w:r>
      <w:proofErr w:type="spellEnd"/>
      <w:r w:rsidRPr="00757975">
        <w:rPr>
          <w:rFonts w:ascii="Times New Roman" w:eastAsia="Times New Roman" w:hAnsi="Times New Roman" w:cs="Times New Roman"/>
          <w:color w:val="auto"/>
          <w:sz w:val="24"/>
          <w:szCs w:val="24"/>
        </w:rPr>
        <w:t>/</w:t>
      </w:r>
      <w:proofErr w:type="spellStart"/>
      <w:r w:rsidRPr="00757975">
        <w:rPr>
          <w:rFonts w:ascii="Times New Roman" w:eastAsia="Times New Roman" w:hAnsi="Times New Roman" w:cs="Times New Roman"/>
          <w:color w:val="auto"/>
          <w:sz w:val="24"/>
          <w:szCs w:val="24"/>
        </w:rPr>
        <w:t>беруге</w:t>
      </w:r>
      <w:proofErr w:type="spellEnd"/>
      <w:r w:rsidRPr="00757975">
        <w:rPr>
          <w:rFonts w:ascii="Times New Roman" w:eastAsia="Times New Roman" w:hAnsi="Times New Roman" w:cs="Times New Roman"/>
          <w:color w:val="auto"/>
          <w:sz w:val="24"/>
          <w:szCs w:val="24"/>
        </w:rPr>
        <w:t>/</w:t>
      </w:r>
      <w:proofErr w:type="spellStart"/>
      <w:r w:rsidRPr="00757975">
        <w:rPr>
          <w:rFonts w:ascii="Times New Roman" w:eastAsia="Times New Roman" w:hAnsi="Times New Roman" w:cs="Times New Roman"/>
          <w:color w:val="auto"/>
          <w:sz w:val="24"/>
          <w:szCs w:val="24"/>
        </w:rPr>
        <w:t>айтуға</w:t>
      </w:r>
      <w:proofErr w:type="spellEnd"/>
      <w:r w:rsidRPr="00757975">
        <w:rPr>
          <w:rFonts w:ascii="Times New Roman" w:eastAsia="Times New Roman" w:hAnsi="Times New Roman" w:cs="Times New Roman"/>
          <w:color w:val="auto"/>
          <w:sz w:val="24"/>
          <w:szCs w:val="24"/>
        </w:rPr>
        <w:t>/</w:t>
      </w:r>
      <w:proofErr w:type="spellStart"/>
      <w:r w:rsidRPr="00757975">
        <w:rPr>
          <w:rFonts w:ascii="Times New Roman" w:eastAsia="Times New Roman" w:hAnsi="Times New Roman" w:cs="Times New Roman"/>
          <w:color w:val="auto"/>
          <w:sz w:val="24"/>
          <w:szCs w:val="24"/>
        </w:rPr>
        <w:t>жазуға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тыйым</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салынады</w:t>
      </w:r>
      <w:proofErr w:type="spellEnd"/>
      <w:r w:rsidRPr="00757975">
        <w:rPr>
          <w:rFonts w:ascii="Times New Roman" w:eastAsia="Times New Roman" w:hAnsi="Times New Roman" w:cs="Times New Roman"/>
          <w:color w:val="auto"/>
          <w:sz w:val="24"/>
          <w:szCs w:val="24"/>
        </w:rPr>
        <w:t>:</w:t>
      </w:r>
    </w:p>
    <w:p w14:paraId="79A8B1A5" w14:textId="77777777" w:rsidR="00823DD9" w:rsidRDefault="00823DD9" w:rsidP="00823DD9">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r w:rsidRPr="00757975">
        <w:rPr>
          <w:rFonts w:ascii="Times New Roman" w:eastAsia="Times New Roman" w:hAnsi="Times New Roman" w:cs="Times New Roman"/>
          <w:color w:val="auto"/>
          <w:sz w:val="24"/>
          <w:szCs w:val="24"/>
        </w:rPr>
        <w:t xml:space="preserve">осы </w:t>
      </w:r>
      <w:proofErr w:type="spellStart"/>
      <w:r w:rsidRPr="00757975">
        <w:rPr>
          <w:rFonts w:ascii="Times New Roman" w:eastAsia="Times New Roman" w:hAnsi="Times New Roman" w:cs="Times New Roman"/>
          <w:color w:val="auto"/>
          <w:sz w:val="24"/>
          <w:szCs w:val="24"/>
        </w:rPr>
        <w:t>Шарттың</w:t>
      </w:r>
      <w:proofErr w:type="spellEnd"/>
      <w:r w:rsidRPr="00757975">
        <w:rPr>
          <w:rFonts w:ascii="Times New Roman" w:eastAsia="Times New Roman" w:hAnsi="Times New Roman" w:cs="Times New Roman"/>
          <w:color w:val="auto"/>
          <w:sz w:val="24"/>
          <w:szCs w:val="24"/>
        </w:rPr>
        <w:t>;</w:t>
      </w:r>
    </w:p>
    <w:p w14:paraId="57B4098A" w14:textId="77777777" w:rsidR="00823DD9" w:rsidRPr="00757975" w:rsidRDefault="00823DD9" w:rsidP="00823DD9">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r w:rsidRPr="00757975">
        <w:rPr>
          <w:rFonts w:ascii="Times New Roman" w:eastAsia="Times New Roman" w:hAnsi="Times New Roman" w:cs="Times New Roman"/>
          <w:color w:val="auto"/>
          <w:sz w:val="24"/>
          <w:szCs w:val="24"/>
        </w:rPr>
        <w:t xml:space="preserve">осы </w:t>
      </w:r>
      <w:proofErr w:type="spellStart"/>
      <w:r w:rsidRPr="00757975">
        <w:rPr>
          <w:rFonts w:ascii="Times New Roman" w:eastAsia="Times New Roman" w:hAnsi="Times New Roman" w:cs="Times New Roman"/>
          <w:color w:val="auto"/>
          <w:sz w:val="24"/>
          <w:szCs w:val="24"/>
        </w:rPr>
        <w:t>Шарт</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бойынша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тауарларды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өткізу</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жұмыстарды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орындау</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қызметтер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көрсету</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оның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ішінде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олардың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сапасы</w:t>
      </w:r>
      <w:proofErr w:type="spellEnd"/>
      <w:r w:rsidRPr="00757975">
        <w:rPr>
          <w:rFonts w:ascii="Times New Roman" w:eastAsia="Times New Roman" w:hAnsi="Times New Roman" w:cs="Times New Roman"/>
          <w:color w:val="auto"/>
          <w:sz w:val="24"/>
          <w:szCs w:val="24"/>
        </w:rPr>
        <w:t>;</w:t>
      </w:r>
    </w:p>
    <w:p w14:paraId="30DEE40D" w14:textId="77777777" w:rsidR="00823DD9" w:rsidRPr="00757975" w:rsidRDefault="00823DD9" w:rsidP="00823DD9">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r w:rsidRPr="00757975">
        <w:rPr>
          <w:rFonts w:ascii="Times New Roman" w:eastAsia="Times New Roman" w:hAnsi="Times New Roman" w:cs="Times New Roman"/>
          <w:color w:val="auto"/>
          <w:sz w:val="24"/>
          <w:szCs w:val="24"/>
        </w:rPr>
        <w:t xml:space="preserve">осы </w:t>
      </w:r>
      <w:proofErr w:type="spellStart"/>
      <w:r w:rsidRPr="00757975">
        <w:rPr>
          <w:rFonts w:ascii="Times New Roman" w:eastAsia="Times New Roman" w:hAnsi="Times New Roman" w:cs="Times New Roman"/>
          <w:color w:val="auto"/>
          <w:sz w:val="24"/>
          <w:szCs w:val="24"/>
        </w:rPr>
        <w:t>Шартқа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байланысты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және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немесе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тауарларды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өткізуге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жұмыстарды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орындауға</w:t>
      </w:r>
      <w:proofErr w:type="spellEnd"/>
      <w:r w:rsidRPr="00757975">
        <w:rPr>
          <w:rFonts w:ascii="Times New Roman" w:eastAsia="Times New Roman" w:hAnsi="Times New Roman" w:cs="Times New Roman"/>
          <w:color w:val="auto"/>
          <w:sz w:val="24"/>
          <w:szCs w:val="24"/>
        </w:rPr>
        <w:t xml:space="preserve">, осы </w:t>
      </w:r>
      <w:proofErr w:type="spellStart"/>
      <w:r w:rsidRPr="00757975">
        <w:rPr>
          <w:rFonts w:ascii="Times New Roman" w:eastAsia="Times New Roman" w:hAnsi="Times New Roman" w:cs="Times New Roman"/>
          <w:color w:val="auto"/>
          <w:sz w:val="24"/>
          <w:szCs w:val="24"/>
        </w:rPr>
        <w:t>Шарт</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бойынша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қызметтер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көрсетуге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байланысты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келген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өзге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ақпарат</w:t>
      </w:r>
      <w:proofErr w:type="spellEnd"/>
      <w:r w:rsidRPr="00757975">
        <w:rPr>
          <w:rFonts w:ascii="Times New Roman" w:eastAsia="Times New Roman" w:hAnsi="Times New Roman" w:cs="Times New Roman"/>
          <w:color w:val="auto"/>
          <w:sz w:val="24"/>
          <w:szCs w:val="24"/>
        </w:rPr>
        <w:t>.</w:t>
      </w:r>
    </w:p>
    <w:p w14:paraId="47392407" w14:textId="4EB86617" w:rsidR="00823DD9" w:rsidRPr="00823DD9" w:rsidRDefault="00823DD9" w:rsidP="00823DD9">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757975">
        <w:rPr>
          <w:rFonts w:ascii="Times New Roman" w:eastAsia="Times New Roman" w:hAnsi="Times New Roman" w:cs="Times New Roman"/>
          <w:color w:val="auto"/>
          <w:sz w:val="24"/>
          <w:szCs w:val="24"/>
        </w:rPr>
        <w:t>Шарттың</w:t>
      </w:r>
      <w:proofErr w:type="spellEnd"/>
      <w:r w:rsidRPr="00757975">
        <w:rPr>
          <w:rFonts w:ascii="Times New Roman" w:eastAsia="Times New Roman" w:hAnsi="Times New Roman" w:cs="Times New Roman"/>
          <w:color w:val="auto"/>
          <w:sz w:val="24"/>
          <w:szCs w:val="24"/>
        </w:rPr>
        <w:t xml:space="preserve"> осы </w:t>
      </w:r>
      <w:proofErr w:type="spellStart"/>
      <w:r w:rsidRPr="00757975">
        <w:rPr>
          <w:rFonts w:ascii="Times New Roman" w:eastAsia="Times New Roman" w:hAnsi="Times New Roman" w:cs="Times New Roman"/>
          <w:color w:val="auto"/>
          <w:sz w:val="24"/>
          <w:szCs w:val="24"/>
        </w:rPr>
        <w:t>тармағында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баяндалған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шарттар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аталған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ақпаратты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бұқаралық</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ақпарат</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құралдарын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қоса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алғанда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келген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тұлғаларға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таратуға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қолданылады</w:t>
      </w:r>
      <w:proofErr w:type="spellEnd"/>
      <w:r w:rsidRPr="00757975">
        <w:rPr>
          <w:rFonts w:ascii="Times New Roman" w:eastAsia="Times New Roman" w:hAnsi="Times New Roman" w:cs="Times New Roman"/>
          <w:color w:val="auto"/>
          <w:sz w:val="24"/>
          <w:szCs w:val="24"/>
        </w:rPr>
        <w:t>.</w:t>
      </w:r>
    </w:p>
    <w:p w14:paraId="2CC250A3" w14:textId="321FDE98" w:rsidR="00282699" w:rsidRPr="008E1624" w:rsidRDefault="00823DD9"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алдын</w:t>
      </w:r>
      <w:proofErr w:type="spellEnd"/>
      <w:r w:rsidRPr="00823DD9">
        <w:rPr>
          <w:rFonts w:ascii="Times New Roman" w:eastAsia="Times New Roman" w:hAnsi="Times New Roman" w:cs="Times New Roman"/>
          <w:sz w:val="24"/>
          <w:szCs w:val="24"/>
        </w:rPr>
        <w:t xml:space="preserve"> ала </w:t>
      </w:r>
      <w:proofErr w:type="spellStart"/>
      <w:r w:rsidRPr="00823DD9">
        <w:rPr>
          <w:rFonts w:ascii="Times New Roman" w:eastAsia="Times New Roman" w:hAnsi="Times New Roman" w:cs="Times New Roman"/>
          <w:sz w:val="24"/>
          <w:szCs w:val="24"/>
        </w:rPr>
        <w:t>жазбаша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келісімінсіз</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Орындаушыға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атауларын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суреттерін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логотиптерін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және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тауар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белгілерін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пайдалануға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тыйым</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салынады</w:t>
      </w:r>
      <w:proofErr w:type="spellEnd"/>
      <w:r w:rsidRPr="00823DD9">
        <w:rPr>
          <w:rFonts w:ascii="Times New Roman" w:eastAsia="Times New Roman" w:hAnsi="Times New Roman" w:cs="Times New Roman"/>
          <w:sz w:val="24"/>
          <w:szCs w:val="24"/>
        </w:rPr>
        <w:t>.</w:t>
      </w:r>
    </w:p>
    <w:p w14:paraId="359C4D04" w14:textId="283CDA28" w:rsidR="00282699" w:rsidRPr="008E1624" w:rsidRDefault="00823DD9"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Орындаушының</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бөлімде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белгіленген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міндеттемелері</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Шарттың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қолданылу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мерзімі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өткен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сәттен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бастап</w:t>
      </w:r>
      <w:proofErr w:type="spellEnd"/>
      <w:r w:rsidRPr="00823DD9">
        <w:rPr>
          <w:rFonts w:ascii="Times New Roman" w:eastAsia="Times New Roman" w:hAnsi="Times New Roman" w:cs="Times New Roman"/>
          <w:sz w:val="24"/>
          <w:szCs w:val="24"/>
        </w:rPr>
        <w:t xml:space="preserve"> 5 </w:t>
      </w:r>
      <w:proofErr w:type="spellStart"/>
      <w:r w:rsidRPr="00823DD9">
        <w:rPr>
          <w:rFonts w:ascii="Times New Roman" w:eastAsia="Times New Roman" w:hAnsi="Times New Roman" w:cs="Times New Roman"/>
          <w:sz w:val="24"/>
          <w:szCs w:val="24"/>
        </w:rPr>
        <w:t>жыл</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қолданылады</w:t>
      </w:r>
      <w:proofErr w:type="spellEnd"/>
      <w:r w:rsidRPr="00823DD9">
        <w:rPr>
          <w:rFonts w:ascii="Times New Roman" w:eastAsia="Times New Roman" w:hAnsi="Times New Roman" w:cs="Times New Roman"/>
          <w:sz w:val="24"/>
          <w:szCs w:val="24"/>
        </w:rPr>
        <w:t>.</w:t>
      </w:r>
    </w:p>
    <w:p w14:paraId="48435716" w14:textId="4DD69E74" w:rsidR="00282699" w:rsidRPr="008E1624" w:rsidRDefault="00823DD9"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Тараптар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Шарттың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басқа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ережелерінде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көзделген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орындаудан</w:t>
      </w:r>
      <w:proofErr w:type="spellEnd"/>
      <w:r w:rsidRPr="00823DD9">
        <w:rPr>
          <w:rFonts w:ascii="Times New Roman" w:eastAsia="Times New Roman" w:hAnsi="Times New Roman" w:cs="Times New Roman"/>
          <w:sz w:val="24"/>
          <w:szCs w:val="24"/>
        </w:rPr>
        <w:t xml:space="preserve"> бас </w:t>
      </w:r>
      <w:proofErr w:type="spellStart"/>
      <w:r w:rsidRPr="00823DD9">
        <w:rPr>
          <w:rFonts w:ascii="Times New Roman" w:eastAsia="Times New Roman" w:hAnsi="Times New Roman" w:cs="Times New Roman"/>
          <w:sz w:val="24"/>
          <w:szCs w:val="24"/>
        </w:rPr>
        <w:t>тарту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құқықтарына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қосымша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орындаушы</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Ережелерді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бұзған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жағдайда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Шартты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дереу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бұзуға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орындаудан</w:t>
      </w:r>
      <w:proofErr w:type="spellEnd"/>
      <w:r w:rsidRPr="00823DD9">
        <w:rPr>
          <w:rFonts w:ascii="Times New Roman" w:eastAsia="Times New Roman" w:hAnsi="Times New Roman" w:cs="Times New Roman"/>
          <w:sz w:val="24"/>
          <w:szCs w:val="24"/>
        </w:rPr>
        <w:t xml:space="preserve"> бас </w:t>
      </w:r>
      <w:proofErr w:type="spellStart"/>
      <w:r w:rsidRPr="00823DD9">
        <w:rPr>
          <w:rFonts w:ascii="Times New Roman" w:eastAsia="Times New Roman" w:hAnsi="Times New Roman" w:cs="Times New Roman"/>
          <w:sz w:val="24"/>
          <w:szCs w:val="24"/>
        </w:rPr>
        <w:t>тартуға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құқығы</w:t>
      </w:r>
      <w:proofErr w:type="spellEnd"/>
      <w:r w:rsidRPr="00823DD9">
        <w:rPr>
          <w:rFonts w:ascii="Times New Roman" w:eastAsia="Times New Roman" w:hAnsi="Times New Roman" w:cs="Times New Roman"/>
          <w:sz w:val="24"/>
          <w:szCs w:val="24"/>
        </w:rPr>
        <w:t xml:space="preserve"> бар </w:t>
      </w:r>
      <w:proofErr w:type="spellStart"/>
      <w:r w:rsidRPr="00823DD9">
        <w:rPr>
          <w:rFonts w:ascii="Times New Roman" w:eastAsia="Times New Roman" w:hAnsi="Times New Roman" w:cs="Times New Roman"/>
          <w:sz w:val="24"/>
          <w:szCs w:val="24"/>
        </w:rPr>
        <w:t>екеніне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келіседі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және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бұл</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ретте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Орындаушы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шеңберінде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байланысты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емес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төлемдерден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басқа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қандай</w:t>
      </w:r>
      <w:proofErr w:type="spellEnd"/>
      <w:r w:rsidRPr="00823DD9">
        <w:rPr>
          <w:rFonts w:ascii="Times New Roman" w:eastAsia="Times New Roman" w:hAnsi="Times New Roman" w:cs="Times New Roman"/>
          <w:sz w:val="24"/>
          <w:szCs w:val="24"/>
        </w:rPr>
        <w:t xml:space="preserve"> да </w:t>
      </w:r>
      <w:proofErr w:type="spellStart"/>
      <w:r w:rsidRPr="00823DD9">
        <w:rPr>
          <w:rFonts w:ascii="Times New Roman" w:eastAsia="Times New Roman" w:hAnsi="Times New Roman" w:cs="Times New Roman"/>
          <w:sz w:val="24"/>
          <w:szCs w:val="24"/>
        </w:rPr>
        <w:t>бір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қосымша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төлемдерді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талап</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етуге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құқылы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емес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бойынша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ол</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бұзылғанға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дейін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тиісінше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жеткізілген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орындалған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көрсетілген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тауарлар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жұмыстар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көрсетілетін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қызметтер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үшін</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ережелерді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отырып</w:t>
      </w:r>
      <w:proofErr w:type="spellEnd"/>
      <w:r w:rsidRPr="00823DD9">
        <w:rPr>
          <w:rFonts w:ascii="Times New Roman" w:eastAsia="Times New Roman" w:hAnsi="Times New Roman" w:cs="Times New Roman"/>
          <w:sz w:val="24"/>
          <w:szCs w:val="24"/>
        </w:rPr>
        <w:t>.</w:t>
      </w:r>
    </w:p>
    <w:p w14:paraId="5A70CF84" w14:textId="77777777" w:rsidR="00282699" w:rsidRPr="008E1624"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0F417FA6" w:rsidR="00282699" w:rsidRPr="008E1624" w:rsidRDefault="00823DD9" w:rsidP="00803607">
      <w:pPr>
        <w:pStyle w:val="1"/>
        <w:numPr>
          <w:ilvl w:val="0"/>
          <w:numId w:val="6"/>
        </w:numPr>
        <w:spacing w:before="0"/>
        <w:ind w:left="0" w:firstLine="0"/>
        <w:jc w:val="center"/>
        <w:rPr>
          <w:rFonts w:ascii="Times New Roman" w:hAnsi="Times New Roman"/>
          <w:b/>
          <w:color w:val="000000"/>
          <w:sz w:val="24"/>
          <w:szCs w:val="24"/>
        </w:rPr>
      </w:pPr>
      <w:proofErr w:type="spellStart"/>
      <w:r w:rsidRPr="00823DD9">
        <w:rPr>
          <w:rFonts w:ascii="Times New Roman" w:hAnsi="Times New Roman"/>
          <w:b/>
          <w:color w:val="000000"/>
          <w:sz w:val="24"/>
          <w:szCs w:val="24"/>
          <w:lang w:val="ru-RU"/>
        </w:rPr>
        <w:t>Шарт</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бойынша</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дауларды</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шешу</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тәртібі</w:t>
      </w:r>
      <w:proofErr w:type="spellEnd"/>
    </w:p>
    <w:p w14:paraId="0C8D47B0" w14:textId="41A1890A" w:rsidR="00282699" w:rsidRPr="008E1624" w:rsidRDefault="00823DD9"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23DD9">
        <w:rPr>
          <w:rFonts w:ascii="Times New Roman" w:eastAsia="Times New Roman" w:hAnsi="Times New Roman" w:cs="Times New Roman"/>
          <w:sz w:val="24"/>
          <w:szCs w:val="24"/>
        </w:rPr>
        <w:t xml:space="preserve">Осы </w:t>
      </w:r>
      <w:proofErr w:type="spellStart"/>
      <w:r w:rsidRPr="00823DD9">
        <w:rPr>
          <w:rFonts w:ascii="Times New Roman" w:eastAsia="Times New Roman" w:hAnsi="Times New Roman" w:cs="Times New Roman"/>
          <w:sz w:val="24"/>
          <w:szCs w:val="24"/>
        </w:rPr>
        <w:t>Шарттан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туындайтын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барлық</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даулар</w:t>
      </w:r>
      <w:proofErr w:type="spellEnd"/>
      <w:r w:rsidRPr="00823DD9">
        <w:rPr>
          <w:rFonts w:ascii="Times New Roman" w:eastAsia="Times New Roman" w:hAnsi="Times New Roman" w:cs="Times New Roman"/>
          <w:sz w:val="24"/>
          <w:szCs w:val="24"/>
        </w:rPr>
        <w:t xml:space="preserve"> мен </w:t>
      </w:r>
      <w:proofErr w:type="spellStart"/>
      <w:r w:rsidRPr="00823DD9">
        <w:rPr>
          <w:rFonts w:ascii="Times New Roman" w:eastAsia="Times New Roman" w:hAnsi="Times New Roman" w:cs="Times New Roman"/>
          <w:sz w:val="24"/>
          <w:szCs w:val="24"/>
        </w:rPr>
        <w:t>келіспеушіліктер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келіссөздер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арқылы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шешіледі</w:t>
      </w:r>
      <w:proofErr w:type="spellEnd"/>
      <w:r w:rsidRPr="00823DD9">
        <w:rPr>
          <w:rFonts w:ascii="Times New Roman" w:eastAsia="Times New Roman" w:hAnsi="Times New Roman" w:cs="Times New Roman"/>
          <w:sz w:val="24"/>
          <w:szCs w:val="24"/>
        </w:rPr>
        <w:t>.</w:t>
      </w:r>
    </w:p>
    <w:p w14:paraId="2303CF81" w14:textId="3A26BB13" w:rsidR="00282699" w:rsidRPr="008E1624" w:rsidRDefault="00823DD9"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Дауларды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көрсетілген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жолмен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шешу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мүмкін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болмаған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жағдайда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олар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Қазақстан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Республикасының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заңнамасында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белгіленген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тәртіппен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орналасқан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жері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бойынша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соттарда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шешіледі</w:t>
      </w:r>
      <w:proofErr w:type="spellEnd"/>
      <w:r w:rsidRPr="00823DD9">
        <w:rPr>
          <w:rFonts w:ascii="Times New Roman" w:eastAsia="Times New Roman" w:hAnsi="Times New Roman" w:cs="Times New Roman"/>
          <w:sz w:val="24"/>
          <w:szCs w:val="24"/>
        </w:rPr>
        <w:t>.</w:t>
      </w:r>
    </w:p>
    <w:p w14:paraId="796C1FDB" w14:textId="6D8D29AB" w:rsidR="00282699" w:rsidRDefault="00823DD9" w:rsidP="007F6B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lastRenderedPageBreak/>
        <w:t>Шарт</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бойынша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қолданылатын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құқық</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Қазақстан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Республикасының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құқығы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болып</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табылады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Шартта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реттелмеген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барлық</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жағдайда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Тараптар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Қазақстан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Республикасының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заңнамасын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басшылыққа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алады</w:t>
      </w:r>
      <w:proofErr w:type="spellEnd"/>
      <w:r w:rsidRPr="00823DD9">
        <w:rPr>
          <w:rFonts w:ascii="Times New Roman" w:eastAsia="Times New Roman" w:hAnsi="Times New Roman" w:cs="Times New Roman"/>
          <w:sz w:val="24"/>
          <w:szCs w:val="24"/>
        </w:rPr>
        <w:t>.</w:t>
      </w:r>
    </w:p>
    <w:p w14:paraId="0194C599" w14:textId="77777777" w:rsidR="00823DD9" w:rsidRPr="00823DD9" w:rsidRDefault="00823DD9" w:rsidP="00823DD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B761C94" w14:textId="77777777" w:rsidR="00823DD9" w:rsidRPr="008F3BD8" w:rsidRDefault="00823DD9" w:rsidP="00823DD9">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8F3BD8">
        <w:rPr>
          <w:rFonts w:ascii="Times New Roman" w:hAnsi="Times New Roman"/>
          <w:b/>
          <w:color w:val="auto"/>
          <w:sz w:val="24"/>
          <w:szCs w:val="24"/>
        </w:rPr>
        <w:t>Хабарламалар</w:t>
      </w:r>
      <w:proofErr w:type="spellEnd"/>
      <w:r w:rsidRPr="008F3BD8">
        <w:rPr>
          <w:rFonts w:ascii="Times New Roman" w:hAnsi="Times New Roman"/>
          <w:b/>
          <w:color w:val="auto"/>
          <w:sz w:val="24"/>
          <w:szCs w:val="24"/>
        </w:rPr>
        <w:t xml:space="preserve">, </w:t>
      </w:r>
      <w:proofErr w:type="spellStart"/>
      <w:r w:rsidRPr="008F3BD8">
        <w:rPr>
          <w:rFonts w:ascii="Times New Roman" w:hAnsi="Times New Roman"/>
          <w:b/>
          <w:color w:val="auto"/>
          <w:sz w:val="24"/>
          <w:szCs w:val="24"/>
        </w:rPr>
        <w:t>хабарламалар</w:t>
      </w:r>
      <w:proofErr w:type="spellEnd"/>
      <w:r w:rsidRPr="008F3BD8">
        <w:rPr>
          <w:rFonts w:ascii="Times New Roman" w:hAnsi="Times New Roman"/>
          <w:b/>
          <w:color w:val="auto"/>
          <w:sz w:val="24"/>
          <w:szCs w:val="24"/>
        </w:rPr>
        <w:t>,</w:t>
      </w:r>
    </w:p>
    <w:p w14:paraId="5D333F38" w14:textId="77777777" w:rsidR="00823DD9" w:rsidRPr="00EF769E" w:rsidRDefault="00823DD9" w:rsidP="00823DD9">
      <w:pPr>
        <w:spacing w:after="0" w:line="240" w:lineRule="auto"/>
        <w:contextualSpacing/>
        <w:jc w:val="center"/>
        <w:rPr>
          <w:rFonts w:ascii="Times New Roman" w:eastAsia="Times New Roman" w:hAnsi="Times New Roman" w:cs="Times New Roman"/>
          <w:b/>
          <w:color w:val="auto"/>
          <w:sz w:val="24"/>
          <w:szCs w:val="24"/>
        </w:rPr>
      </w:pPr>
      <w:proofErr w:type="spellStart"/>
      <w:r w:rsidRPr="008F3BD8">
        <w:rPr>
          <w:rFonts w:ascii="Times New Roman" w:eastAsia="Times New Roman" w:hAnsi="Times New Roman" w:cs="Times New Roman"/>
          <w:b/>
          <w:color w:val="auto"/>
          <w:sz w:val="24"/>
          <w:szCs w:val="24"/>
        </w:rPr>
        <w:t>шарт</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бойынша</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құжаттарды</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ұсыну</w:t>
      </w:r>
      <w:proofErr w:type="spellEnd"/>
    </w:p>
    <w:p w14:paraId="120D1EF0"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bookmarkStart w:id="3" w:name="_heading=h.3znysh7" w:colFirst="0" w:colLast="0"/>
      <w:bookmarkEnd w:id="3"/>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орындалуына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сәйкес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бірінің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жолданатын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барлық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құжаттар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жазбаша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нысанда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орындалуы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қолма-қол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ұсынылуы</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14-бөлімінде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мекенжайлар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курьер,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хабарламасы</w:t>
      </w:r>
      <w:proofErr w:type="spellEnd"/>
      <w:r w:rsidRPr="007636D3">
        <w:rPr>
          <w:rFonts w:ascii="Times New Roman" w:eastAsia="Times New Roman" w:hAnsi="Times New Roman" w:cs="Times New Roman"/>
          <w:color w:val="auto"/>
          <w:sz w:val="24"/>
          <w:szCs w:val="24"/>
        </w:rPr>
        <w:t xml:space="preserve"> бар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экспресс -</w:t>
      </w:r>
      <w:proofErr w:type="spellStart"/>
      <w:r w:rsidRPr="007636D3">
        <w:rPr>
          <w:rFonts w:ascii="Times New Roman" w:eastAsia="Times New Roman" w:hAnsi="Times New Roman" w:cs="Times New Roman"/>
          <w:color w:val="auto"/>
          <w:sz w:val="24"/>
          <w:szCs w:val="24"/>
        </w:rPr>
        <w:t>егер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өзгеше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көзделмесе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кейіннен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түпнұсқаны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факстық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электрондық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бастап</w:t>
      </w:r>
      <w:proofErr w:type="spellEnd"/>
      <w:r w:rsidRPr="007636D3">
        <w:rPr>
          <w:rFonts w:ascii="Times New Roman" w:eastAsia="Times New Roman" w:hAnsi="Times New Roman" w:cs="Times New Roman"/>
          <w:color w:val="auto"/>
          <w:sz w:val="24"/>
          <w:szCs w:val="24"/>
        </w:rPr>
        <w:t xml:space="preserve"> 10 (он) </w:t>
      </w:r>
      <w:proofErr w:type="spellStart"/>
      <w:r w:rsidRPr="007636D3">
        <w:rPr>
          <w:rFonts w:ascii="Times New Roman" w:eastAsia="Times New Roman" w:hAnsi="Times New Roman" w:cs="Times New Roman"/>
          <w:color w:val="auto"/>
          <w:sz w:val="24"/>
          <w:szCs w:val="24"/>
        </w:rPr>
        <w:t>жұмыс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ішінде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отырып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факс, </w:t>
      </w:r>
      <w:proofErr w:type="spellStart"/>
      <w:r w:rsidRPr="007636D3">
        <w:rPr>
          <w:rFonts w:ascii="Times New Roman" w:eastAsia="Times New Roman" w:hAnsi="Times New Roman" w:cs="Times New Roman"/>
          <w:color w:val="auto"/>
          <w:sz w:val="24"/>
          <w:szCs w:val="24"/>
        </w:rPr>
        <w:t>электрондық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арқылы</w:t>
      </w:r>
      <w:proofErr w:type="spellEnd"/>
      <w:r w:rsidRPr="007636D3">
        <w:rPr>
          <w:rFonts w:ascii="Times New Roman" w:eastAsia="Times New Roman" w:hAnsi="Times New Roman" w:cs="Times New Roman"/>
          <w:color w:val="auto"/>
          <w:sz w:val="24"/>
          <w:szCs w:val="24"/>
        </w:rPr>
        <w:t>.</w:t>
      </w:r>
    </w:p>
    <w:p w14:paraId="1C689DA1"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жұмыстардың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қызметтердің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актісін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Орындаушы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берушіге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Шартқа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сәйкес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тәсілмен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тиіс</w:t>
      </w:r>
      <w:proofErr w:type="spellEnd"/>
      <w:r w:rsidRPr="007636D3">
        <w:rPr>
          <w:rFonts w:ascii="Times New Roman" w:eastAsia="Times New Roman" w:hAnsi="Times New Roman" w:cs="Times New Roman"/>
          <w:color w:val="auto"/>
          <w:sz w:val="24"/>
          <w:szCs w:val="24"/>
        </w:rPr>
        <w:t>.</w:t>
      </w:r>
    </w:p>
    <w:p w14:paraId="7473E50E"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Шартты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орындаудан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біржақты</w:t>
      </w:r>
      <w:proofErr w:type="spellEnd"/>
      <w:r w:rsidRPr="007636D3">
        <w:rPr>
          <w:rFonts w:ascii="Times New Roman" w:eastAsia="Times New Roman" w:hAnsi="Times New Roman" w:cs="Times New Roman"/>
          <w:color w:val="auto"/>
          <w:sz w:val="24"/>
          <w:szCs w:val="24"/>
        </w:rPr>
        <w:t xml:space="preserve"> бас </w:t>
      </w:r>
      <w:proofErr w:type="spellStart"/>
      <w:r w:rsidRPr="007636D3">
        <w:rPr>
          <w:rFonts w:ascii="Times New Roman" w:eastAsia="Times New Roman" w:hAnsi="Times New Roman" w:cs="Times New Roman"/>
          <w:color w:val="auto"/>
          <w:sz w:val="24"/>
          <w:szCs w:val="24"/>
        </w:rPr>
        <w:t>тарту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шарттан</w:t>
      </w:r>
      <w:proofErr w:type="spellEnd"/>
      <w:r w:rsidRPr="007636D3">
        <w:rPr>
          <w:rFonts w:ascii="Times New Roman" w:eastAsia="Times New Roman" w:hAnsi="Times New Roman" w:cs="Times New Roman"/>
          <w:color w:val="auto"/>
          <w:sz w:val="24"/>
          <w:szCs w:val="24"/>
        </w:rPr>
        <w:t xml:space="preserve"> бас </w:t>
      </w:r>
      <w:proofErr w:type="spellStart"/>
      <w:r w:rsidRPr="007636D3">
        <w:rPr>
          <w:rFonts w:ascii="Times New Roman" w:eastAsia="Times New Roman" w:hAnsi="Times New Roman" w:cs="Times New Roman"/>
          <w:color w:val="auto"/>
          <w:sz w:val="24"/>
          <w:szCs w:val="24"/>
        </w:rPr>
        <w:t>тарту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туралы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уәкілетті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қолма-қол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табыс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етілуге</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жіберілуге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тиіс</w:t>
      </w:r>
      <w:proofErr w:type="spellEnd"/>
      <w:r w:rsidRPr="007636D3">
        <w:rPr>
          <w:rFonts w:ascii="Times New Roman" w:eastAsia="Times New Roman" w:hAnsi="Times New Roman" w:cs="Times New Roman"/>
          <w:color w:val="auto"/>
          <w:sz w:val="24"/>
          <w:szCs w:val="24"/>
        </w:rPr>
        <w:t>.</w:t>
      </w:r>
    </w:p>
    <w:p w14:paraId="1D273370" w14:textId="77777777" w:rsidR="00823DD9" w:rsidRPr="00EF769E"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Тараптар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14-бөлімінде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мәліметтер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өзгерген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жағдайда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бір-біріне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уақтылы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жазбаша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міндеттенеді</w:t>
      </w:r>
      <w:proofErr w:type="spellEnd"/>
      <w:r w:rsidRPr="007636D3">
        <w:rPr>
          <w:rFonts w:ascii="Times New Roman" w:eastAsia="Times New Roman" w:hAnsi="Times New Roman" w:cs="Times New Roman"/>
          <w:color w:val="auto"/>
          <w:sz w:val="24"/>
          <w:szCs w:val="24"/>
        </w:rPr>
        <w:t>.</w:t>
      </w:r>
    </w:p>
    <w:p w14:paraId="03ED1227" w14:textId="77777777" w:rsidR="00823DD9" w:rsidRPr="00EF769E" w:rsidRDefault="00823DD9" w:rsidP="00823DD9">
      <w:pPr>
        <w:spacing w:after="0" w:line="240" w:lineRule="auto"/>
        <w:contextualSpacing/>
        <w:jc w:val="both"/>
        <w:rPr>
          <w:rFonts w:ascii="Times New Roman" w:eastAsia="Times New Roman" w:hAnsi="Times New Roman" w:cs="Times New Roman"/>
          <w:color w:val="auto"/>
          <w:sz w:val="24"/>
          <w:szCs w:val="24"/>
        </w:rPr>
      </w:pPr>
    </w:p>
    <w:p w14:paraId="61EFAFA0"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4B9FE94F" w14:textId="77777777" w:rsidR="00823DD9" w:rsidRPr="00EF769E" w:rsidRDefault="00823DD9" w:rsidP="00823DD9">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7636D3">
        <w:rPr>
          <w:rFonts w:ascii="Times New Roman" w:hAnsi="Times New Roman"/>
          <w:b/>
          <w:color w:val="auto"/>
          <w:sz w:val="24"/>
          <w:szCs w:val="24"/>
          <w:lang w:val="ru-RU"/>
        </w:rPr>
        <w:t>Сыбайлас</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жемқорлыққа</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қарсы</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ескерту</w:t>
      </w:r>
      <w:proofErr w:type="spellEnd"/>
    </w:p>
    <w:p w14:paraId="50C66A11" w14:textId="77777777" w:rsidR="00823DD9" w:rsidRPr="00EF769E"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(осы </w:t>
      </w:r>
      <w:proofErr w:type="spellStart"/>
      <w:r w:rsidRPr="007636D3">
        <w:rPr>
          <w:rFonts w:ascii="Times New Roman" w:eastAsia="Times New Roman" w:hAnsi="Times New Roman" w:cs="Times New Roman"/>
          <w:color w:val="auto"/>
          <w:sz w:val="24"/>
          <w:szCs w:val="24"/>
        </w:rPr>
        <w:t>Ереженің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мақсаттары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үшін</w:t>
      </w:r>
      <w:proofErr w:type="spellEnd"/>
      <w:r w:rsidRPr="007636D3">
        <w:rPr>
          <w:rFonts w:ascii="Times New Roman" w:eastAsia="Times New Roman" w:hAnsi="Times New Roman" w:cs="Times New Roman"/>
          <w:color w:val="auto"/>
          <w:sz w:val="24"/>
          <w:szCs w:val="24"/>
        </w:rPr>
        <w:t xml:space="preserve"> осы термин </w:t>
      </w:r>
      <w:proofErr w:type="spellStart"/>
      <w:r w:rsidRPr="007636D3">
        <w:rPr>
          <w:rFonts w:ascii="Times New Roman" w:eastAsia="Times New Roman" w:hAnsi="Times New Roman" w:cs="Times New Roman"/>
          <w:color w:val="auto"/>
          <w:sz w:val="24"/>
          <w:szCs w:val="24"/>
        </w:rPr>
        <w:t>Тараптардың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әрқайсысының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барлық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қызметкерлерін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агенттерін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өкілдерін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үлестес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тұлғаларын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сондай-ақ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атынан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әрекет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тұлғаларды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қамтиды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жеткізілетін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Тауарларға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жұмыстарға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қызметтерге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бермейтініне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қызметкерлеріне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агенттеріне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өкілдеріне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әлеуетті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клиенттеріне</w:t>
      </w:r>
      <w:proofErr w:type="spellEnd"/>
      <w:r w:rsidRPr="007636D3">
        <w:rPr>
          <w:rFonts w:ascii="Times New Roman" w:eastAsia="Times New Roman" w:hAnsi="Times New Roman" w:cs="Times New Roman"/>
          <w:color w:val="auto"/>
          <w:sz w:val="24"/>
          <w:szCs w:val="24"/>
        </w:rPr>
        <w:t xml:space="preserve"> пара (</w:t>
      </w:r>
      <w:proofErr w:type="spellStart"/>
      <w:r w:rsidRPr="007636D3">
        <w:rPr>
          <w:rFonts w:ascii="Times New Roman" w:eastAsia="Times New Roman" w:hAnsi="Times New Roman" w:cs="Times New Roman"/>
          <w:color w:val="auto"/>
          <w:sz w:val="24"/>
          <w:szCs w:val="24"/>
        </w:rPr>
        <w:t>шектеусіз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төлемнің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нысандарын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сыйлықтар</w:t>
      </w:r>
      <w:proofErr w:type="spellEnd"/>
      <w:r w:rsidRPr="007636D3">
        <w:rPr>
          <w:rFonts w:ascii="Times New Roman" w:eastAsia="Times New Roman" w:hAnsi="Times New Roman" w:cs="Times New Roman"/>
          <w:color w:val="auto"/>
          <w:sz w:val="24"/>
          <w:szCs w:val="24"/>
        </w:rPr>
        <w:t xml:space="preserve"> мен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мүліктік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пайданы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сыйақылар</w:t>
      </w:r>
      <w:proofErr w:type="spellEnd"/>
      <w:r w:rsidRPr="007636D3">
        <w:rPr>
          <w:rFonts w:ascii="Times New Roman" w:eastAsia="Times New Roman" w:hAnsi="Times New Roman" w:cs="Times New Roman"/>
          <w:color w:val="auto"/>
          <w:sz w:val="24"/>
          <w:szCs w:val="24"/>
        </w:rPr>
        <w:t xml:space="preserve"> мен </w:t>
      </w:r>
      <w:proofErr w:type="spellStart"/>
      <w:r w:rsidRPr="007636D3">
        <w:rPr>
          <w:rFonts w:ascii="Times New Roman" w:eastAsia="Times New Roman" w:hAnsi="Times New Roman" w:cs="Times New Roman"/>
          <w:color w:val="auto"/>
          <w:sz w:val="24"/>
          <w:szCs w:val="24"/>
        </w:rPr>
        <w:t>жеңілдіктерді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ақша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құндылықтар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түрінде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беруге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тырысу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аффилиирленген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тұлғаларға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сондай-ақ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атынан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әрекет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адамдарға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мемлекеттік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қызметшілерге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үкіметаралық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ұйымдарға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саяси</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партияларға</w:t>
      </w:r>
      <w:proofErr w:type="spellEnd"/>
      <w:r w:rsidRPr="007636D3">
        <w:rPr>
          <w:rFonts w:ascii="Times New Roman" w:eastAsia="Times New Roman" w:hAnsi="Times New Roman" w:cs="Times New Roman"/>
          <w:color w:val="auto"/>
          <w:sz w:val="24"/>
          <w:szCs w:val="24"/>
        </w:rPr>
        <w:t xml:space="preserve">, Жеке </w:t>
      </w:r>
      <w:proofErr w:type="spellStart"/>
      <w:r w:rsidRPr="007636D3">
        <w:rPr>
          <w:rFonts w:ascii="Times New Roman" w:eastAsia="Times New Roman" w:hAnsi="Times New Roman" w:cs="Times New Roman"/>
          <w:color w:val="auto"/>
          <w:sz w:val="24"/>
          <w:szCs w:val="24"/>
        </w:rPr>
        <w:t>тұлғаларға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Тараптарға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тартылған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w:t>
      </w:r>
      <w:proofErr w:type="spellEnd"/>
      <w:r w:rsidRPr="007636D3">
        <w:rPr>
          <w:rFonts w:ascii="Times New Roman" w:eastAsia="Times New Roman" w:hAnsi="Times New Roman" w:cs="Times New Roman"/>
          <w:color w:val="auto"/>
          <w:sz w:val="24"/>
          <w:szCs w:val="24"/>
        </w:rPr>
        <w:t>").</w:t>
      </w:r>
    </w:p>
    <w:p w14:paraId="66DFFD5E" w14:textId="77777777" w:rsidR="00823DD9" w:rsidRPr="00EF769E"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дейін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Тараппен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қандай</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іскерлік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қатынастар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орнату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ұзарту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мақсатында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тартылған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тараптарға</w:t>
      </w:r>
      <w:proofErr w:type="spellEnd"/>
      <w:r w:rsidRPr="007636D3">
        <w:rPr>
          <w:rFonts w:ascii="Times New Roman" w:eastAsia="Times New Roman" w:hAnsi="Times New Roman" w:cs="Times New Roman"/>
          <w:color w:val="auto"/>
          <w:sz w:val="24"/>
          <w:szCs w:val="24"/>
        </w:rPr>
        <w:t xml:space="preserve"> пара </w:t>
      </w:r>
      <w:proofErr w:type="spellStart"/>
      <w:r w:rsidRPr="007636D3">
        <w:rPr>
          <w:rFonts w:ascii="Times New Roman" w:eastAsia="Times New Roman" w:hAnsi="Times New Roman" w:cs="Times New Roman"/>
          <w:color w:val="auto"/>
          <w:sz w:val="24"/>
          <w:szCs w:val="24"/>
        </w:rPr>
        <w:t>бермегенін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бермегенін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мәлімдейді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кепілдік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береді</w:t>
      </w:r>
      <w:proofErr w:type="spellEnd"/>
      <w:r w:rsidRPr="007636D3">
        <w:rPr>
          <w:rFonts w:ascii="Times New Roman" w:eastAsia="Times New Roman" w:hAnsi="Times New Roman" w:cs="Times New Roman"/>
          <w:color w:val="auto"/>
          <w:sz w:val="24"/>
          <w:szCs w:val="24"/>
        </w:rPr>
        <w:t>.</w:t>
      </w:r>
    </w:p>
    <w:p w14:paraId="3A07EE45"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Қазақстан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Республикасының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Сыбайлас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жемқорлыққа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Қылмыстық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алынған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кірістерді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заңдастыруға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жылыстатуға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терроризмді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қаржыландыруға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жөніндегі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заңнамасымен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танысқанын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мойындайды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көздеген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нормаларды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сақтауға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міндеттенеді</w:t>
      </w:r>
      <w:proofErr w:type="spellEnd"/>
      <w:r w:rsidRPr="007636D3">
        <w:rPr>
          <w:rFonts w:ascii="Times New Roman" w:eastAsia="Times New Roman" w:hAnsi="Times New Roman" w:cs="Times New Roman"/>
          <w:color w:val="auto"/>
          <w:sz w:val="24"/>
          <w:szCs w:val="24"/>
        </w:rPr>
        <w:t>.</w:t>
      </w:r>
    </w:p>
    <w:p w14:paraId="5D4C8EDA"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Тараптардың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әрқайсысы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сыбайлас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жемқорлыққа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қолданылатын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бұзуына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Қылмыстық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алынған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кірістерді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заңдастыруға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жылыстатуға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терроризмді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қаржыландыруға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әкеп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соғатын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қандай</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іс-әрекеттер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жасамайтынына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білімінен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бермейтініне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w:t>
      </w:r>
    </w:p>
    <w:p w14:paraId="5D112D77"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Бухгалтерлік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құжаттамасы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жүзеге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асырылатын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дәл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көрсетуі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екендігімен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келіседі</w:t>
      </w:r>
      <w:proofErr w:type="spellEnd"/>
      <w:r w:rsidRPr="00305D9B">
        <w:rPr>
          <w:rFonts w:ascii="Times New Roman" w:eastAsia="Times New Roman" w:hAnsi="Times New Roman" w:cs="Times New Roman"/>
          <w:color w:val="auto"/>
          <w:sz w:val="24"/>
          <w:szCs w:val="24"/>
        </w:rPr>
        <w:t>.</w:t>
      </w:r>
    </w:p>
    <w:p w14:paraId="770A1A20"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Егер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бірі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келгенін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болжамды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түрде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бұзғаны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белгілі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болса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дереу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хабарлауға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оған</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мәселе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жүргізілген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тергеуде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жәрдем</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w:t>
      </w:r>
    </w:p>
    <w:p w14:paraId="59992D0B"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lastRenderedPageBreak/>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өз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қызметкерлері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болғызбау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қажетті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жөніндегі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саясаттар</w:t>
      </w:r>
      <w:proofErr w:type="spellEnd"/>
      <w:r w:rsidRPr="00305D9B">
        <w:rPr>
          <w:rFonts w:ascii="Times New Roman" w:eastAsia="Times New Roman" w:hAnsi="Times New Roman" w:cs="Times New Roman"/>
          <w:color w:val="auto"/>
          <w:sz w:val="24"/>
          <w:szCs w:val="24"/>
        </w:rPr>
        <w:t xml:space="preserve"> мен </w:t>
      </w:r>
      <w:proofErr w:type="spellStart"/>
      <w:r w:rsidRPr="00305D9B">
        <w:rPr>
          <w:rFonts w:ascii="Times New Roman" w:eastAsia="Times New Roman" w:hAnsi="Times New Roman" w:cs="Times New Roman"/>
          <w:color w:val="auto"/>
          <w:sz w:val="24"/>
          <w:szCs w:val="24"/>
        </w:rPr>
        <w:t>рәсімдерді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әзірлеуге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ұстануға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құқылы</w:t>
      </w:r>
      <w:proofErr w:type="spellEnd"/>
      <w:r w:rsidRPr="00305D9B">
        <w:rPr>
          <w:rFonts w:ascii="Times New Roman" w:eastAsia="Times New Roman" w:hAnsi="Times New Roman" w:cs="Times New Roman"/>
          <w:color w:val="auto"/>
          <w:sz w:val="24"/>
          <w:szCs w:val="24"/>
        </w:rPr>
        <w:t>.</w:t>
      </w:r>
    </w:p>
    <w:p w14:paraId="6461DCBB"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Әрбір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әрқайсысының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атынан</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шеңберінде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әрекет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ететін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компаниялардың</w:t>
      </w:r>
      <w:proofErr w:type="spellEnd"/>
      <w:r w:rsidRPr="00305D9B">
        <w:rPr>
          <w:rFonts w:ascii="Times New Roman" w:eastAsia="Times New Roman" w:hAnsi="Times New Roman" w:cs="Times New Roman"/>
          <w:color w:val="auto"/>
          <w:sz w:val="24"/>
          <w:szCs w:val="24"/>
        </w:rPr>
        <w:t xml:space="preserve"> пара </w:t>
      </w:r>
      <w:proofErr w:type="spellStart"/>
      <w:r w:rsidRPr="00305D9B">
        <w:rPr>
          <w:rFonts w:ascii="Times New Roman" w:eastAsia="Times New Roman" w:hAnsi="Times New Roman" w:cs="Times New Roman"/>
          <w:color w:val="auto"/>
          <w:sz w:val="24"/>
          <w:szCs w:val="24"/>
        </w:rPr>
        <w:t>алу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пара беру </w:t>
      </w:r>
      <w:proofErr w:type="spellStart"/>
      <w:r w:rsidRPr="00305D9B">
        <w:rPr>
          <w:rFonts w:ascii="Times New Roman" w:eastAsia="Times New Roman" w:hAnsi="Times New Roman" w:cs="Times New Roman"/>
          <w:color w:val="auto"/>
          <w:sz w:val="24"/>
          <w:szCs w:val="24"/>
        </w:rPr>
        <w:t>әрекеттерін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болғызбау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жөніндегі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рәсімдердің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орындалуын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қамтамасыз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міндеттенеді</w:t>
      </w:r>
      <w:proofErr w:type="spellEnd"/>
      <w:r w:rsidRPr="00305D9B">
        <w:rPr>
          <w:rFonts w:ascii="Times New Roman" w:eastAsia="Times New Roman" w:hAnsi="Times New Roman" w:cs="Times New Roman"/>
          <w:color w:val="auto"/>
          <w:sz w:val="24"/>
          <w:szCs w:val="24"/>
        </w:rPr>
        <w:t>.</w:t>
      </w:r>
    </w:p>
    <w:p w14:paraId="195DD4B1"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ережелерінде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көзделген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орындаудан</w:t>
      </w:r>
      <w:proofErr w:type="spellEnd"/>
      <w:r w:rsidRPr="00305D9B">
        <w:rPr>
          <w:rFonts w:ascii="Times New Roman" w:eastAsia="Times New Roman" w:hAnsi="Times New Roman" w:cs="Times New Roman"/>
          <w:color w:val="auto"/>
          <w:sz w:val="24"/>
          <w:szCs w:val="24"/>
        </w:rPr>
        <w:t xml:space="preserve"> бас </w:t>
      </w:r>
      <w:proofErr w:type="spellStart"/>
      <w:r w:rsidRPr="00305D9B">
        <w:rPr>
          <w:rFonts w:ascii="Times New Roman" w:eastAsia="Times New Roman" w:hAnsi="Times New Roman" w:cs="Times New Roman"/>
          <w:color w:val="auto"/>
          <w:sz w:val="24"/>
          <w:szCs w:val="24"/>
        </w:rPr>
        <w:t>тарту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құқықтарына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қосымша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Орындаушы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жағдайда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Тапсырыс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берушінің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дереу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орындаудан</w:t>
      </w:r>
      <w:proofErr w:type="spellEnd"/>
      <w:r w:rsidRPr="00305D9B">
        <w:rPr>
          <w:rFonts w:ascii="Times New Roman" w:eastAsia="Times New Roman" w:hAnsi="Times New Roman" w:cs="Times New Roman"/>
          <w:color w:val="auto"/>
          <w:sz w:val="24"/>
          <w:szCs w:val="24"/>
        </w:rPr>
        <w:t xml:space="preserve"> бас </w:t>
      </w:r>
      <w:proofErr w:type="spellStart"/>
      <w:r w:rsidRPr="00305D9B">
        <w:rPr>
          <w:rFonts w:ascii="Times New Roman" w:eastAsia="Times New Roman" w:hAnsi="Times New Roman" w:cs="Times New Roman"/>
          <w:color w:val="auto"/>
          <w:sz w:val="24"/>
          <w:szCs w:val="24"/>
        </w:rPr>
        <w:t>тартуға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құқығы</w:t>
      </w:r>
      <w:proofErr w:type="spellEnd"/>
      <w:r w:rsidRPr="00305D9B">
        <w:rPr>
          <w:rFonts w:ascii="Times New Roman" w:eastAsia="Times New Roman" w:hAnsi="Times New Roman" w:cs="Times New Roman"/>
          <w:color w:val="auto"/>
          <w:sz w:val="24"/>
          <w:szCs w:val="24"/>
        </w:rPr>
        <w:t xml:space="preserve"> бар </w:t>
      </w:r>
      <w:proofErr w:type="spellStart"/>
      <w:r w:rsidRPr="00305D9B">
        <w:rPr>
          <w:rFonts w:ascii="Times New Roman" w:eastAsia="Times New Roman" w:hAnsi="Times New Roman" w:cs="Times New Roman"/>
          <w:color w:val="auto"/>
          <w:sz w:val="24"/>
          <w:szCs w:val="24"/>
        </w:rPr>
        <w:t>екеніне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келіседі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ретте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Орындаушының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қайсысын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талап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құқығы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жоқ</w:t>
      </w:r>
      <w:proofErr w:type="spellEnd"/>
      <w:r w:rsidRPr="00305D9B">
        <w:rPr>
          <w:rFonts w:ascii="Times New Roman" w:eastAsia="Times New Roman" w:hAnsi="Times New Roman" w:cs="Times New Roman"/>
          <w:color w:val="auto"/>
          <w:sz w:val="24"/>
          <w:szCs w:val="24"/>
        </w:rPr>
        <w:t xml:space="preserve"> – не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шеңберінде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парақорлыққа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байланысты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емес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төлемдерден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бұзылғанға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дейін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тиісінше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жеткізілген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орындалған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тауарлар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жұмыстар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көрсетілетін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қызметтер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қосымша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w:t>
      </w:r>
      <w:proofErr w:type="spellEnd"/>
      <w:r w:rsidRPr="00305D9B">
        <w:rPr>
          <w:rFonts w:ascii="Times New Roman" w:eastAsia="Times New Roman" w:hAnsi="Times New Roman" w:cs="Times New Roman"/>
          <w:color w:val="auto"/>
          <w:sz w:val="24"/>
          <w:szCs w:val="24"/>
        </w:rPr>
        <w:t>.</w:t>
      </w:r>
    </w:p>
    <w:p w14:paraId="3FB54D36"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 xml:space="preserve"> Если такая выплата связана с нарушением другой стороной настоящих Правил по противодействию коррупции и противодействию легализации (отмыванию) доходов, полученных преступным путем, и финансированию терроризма, каждая из сторон освобождается от обязательств по осуществлению какого-либо платежа, который может принадлежать другой стороне по договору.</w:t>
      </w:r>
    </w:p>
    <w:p w14:paraId="60E02E98" w14:textId="23371308" w:rsidR="00823DD9" w:rsidRP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әрқайсысы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компанияда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жүргізілетін</w:t>
      </w:r>
      <w:proofErr w:type="spellEnd"/>
      <w:r w:rsidRPr="00305D9B">
        <w:rPr>
          <w:rFonts w:ascii="Times New Roman" w:eastAsia="Times New Roman" w:hAnsi="Times New Roman" w:cs="Times New Roman"/>
          <w:color w:val="auto"/>
          <w:sz w:val="24"/>
          <w:szCs w:val="24"/>
        </w:rPr>
        <w:t xml:space="preserve"> кадр </w:t>
      </w:r>
      <w:proofErr w:type="spellStart"/>
      <w:r w:rsidRPr="00305D9B">
        <w:rPr>
          <w:rFonts w:ascii="Times New Roman" w:eastAsia="Times New Roman" w:hAnsi="Times New Roman" w:cs="Times New Roman"/>
          <w:color w:val="auto"/>
          <w:sz w:val="24"/>
          <w:szCs w:val="24"/>
        </w:rPr>
        <w:t>саясатына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сәйкес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кәсіпкерлік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жүзеге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асыру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кезінде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мәжбүрлі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еңбекті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құлдықты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адам </w:t>
      </w:r>
      <w:proofErr w:type="spellStart"/>
      <w:r w:rsidRPr="00305D9B">
        <w:rPr>
          <w:rFonts w:ascii="Times New Roman" w:eastAsia="Times New Roman" w:hAnsi="Times New Roman" w:cs="Times New Roman"/>
          <w:color w:val="auto"/>
          <w:sz w:val="24"/>
          <w:szCs w:val="24"/>
        </w:rPr>
        <w:t>саудасын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қолданбауға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кепілдік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береді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сондай-ақ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білетіндей</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мәжбүрлі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еңбек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құлдық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адам </w:t>
      </w:r>
      <w:proofErr w:type="spellStart"/>
      <w:r w:rsidRPr="00305D9B">
        <w:rPr>
          <w:rFonts w:ascii="Times New Roman" w:eastAsia="Times New Roman" w:hAnsi="Times New Roman" w:cs="Times New Roman"/>
          <w:color w:val="auto"/>
          <w:sz w:val="24"/>
          <w:szCs w:val="24"/>
        </w:rPr>
        <w:t>саудасы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тікелей</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жеткізушілерінің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операцияларының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бөлігі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болып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табылмайды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бүкіл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қолданылу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мерзімі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ішінде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кепілдіктерді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мүмкіндігінше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қамтамасыз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болашақта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қажетті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шараларды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қабылдады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қабылдайды</w:t>
      </w:r>
      <w:proofErr w:type="spellEnd"/>
      <w:r w:rsidRPr="00305D9B">
        <w:rPr>
          <w:rFonts w:ascii="Times New Roman" w:eastAsia="Times New Roman" w:hAnsi="Times New Roman" w:cs="Times New Roman"/>
          <w:color w:val="auto"/>
          <w:sz w:val="24"/>
          <w:szCs w:val="24"/>
        </w:rPr>
        <w:t>.</w:t>
      </w:r>
    </w:p>
    <w:p w14:paraId="3C2A417C"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1A554B30" w14:textId="77777777" w:rsidR="00823DD9" w:rsidRPr="00EF769E" w:rsidRDefault="00823DD9" w:rsidP="00823DD9">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BA178B">
        <w:rPr>
          <w:rFonts w:ascii="Times New Roman" w:hAnsi="Times New Roman"/>
          <w:b/>
          <w:color w:val="auto"/>
          <w:sz w:val="24"/>
          <w:szCs w:val="24"/>
          <w:lang w:val="ru-RU"/>
        </w:rPr>
        <w:t>Орындаушының</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мәртебесі</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және</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оның</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жеке</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деректері</w:t>
      </w:r>
      <w:proofErr w:type="spellEnd"/>
    </w:p>
    <w:p w14:paraId="55323AEA"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қызметкері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болып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табылмайды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қызметкерлеріне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берілетін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немесе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таралатын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қандай</w:t>
      </w:r>
      <w:proofErr w:type="spellEnd"/>
      <w:r w:rsidRPr="00BA178B">
        <w:rPr>
          <w:rFonts w:ascii="Times New Roman" w:eastAsia="Times New Roman" w:hAnsi="Times New Roman" w:cs="Times New Roman"/>
          <w:color w:val="auto"/>
          <w:sz w:val="24"/>
          <w:szCs w:val="24"/>
        </w:rPr>
        <w:t xml:space="preserve"> да </w:t>
      </w:r>
      <w:proofErr w:type="spellStart"/>
      <w:r w:rsidRPr="00BA178B">
        <w:rPr>
          <w:rFonts w:ascii="Times New Roman" w:eastAsia="Times New Roman" w:hAnsi="Times New Roman" w:cs="Times New Roman"/>
          <w:color w:val="auto"/>
          <w:sz w:val="24"/>
          <w:szCs w:val="24"/>
        </w:rPr>
        <w:t>бір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өтемақы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төлемдеріне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жәрдемақыларға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жеңілдіктерге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немесе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артықшылықтарға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құқығы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жоқ</w:t>
      </w:r>
      <w:proofErr w:type="spellEnd"/>
      <w:r w:rsidRPr="00BA178B">
        <w:rPr>
          <w:rFonts w:ascii="Times New Roman" w:eastAsia="Times New Roman" w:hAnsi="Times New Roman" w:cs="Times New Roman"/>
          <w:color w:val="auto"/>
          <w:sz w:val="24"/>
          <w:szCs w:val="24"/>
        </w:rPr>
        <w:t>.</w:t>
      </w:r>
    </w:p>
    <w:p w14:paraId="030B11FB"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еңбек</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тәртібіне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бағынбайды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көрсету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көлемі</w:t>
      </w:r>
      <w:proofErr w:type="spellEnd"/>
      <w:r w:rsidRPr="00BA178B">
        <w:rPr>
          <w:rFonts w:ascii="Times New Roman" w:eastAsia="Times New Roman" w:hAnsi="Times New Roman" w:cs="Times New Roman"/>
          <w:color w:val="auto"/>
          <w:sz w:val="24"/>
          <w:szCs w:val="24"/>
        </w:rPr>
        <w:t xml:space="preserve"> мен </w:t>
      </w:r>
      <w:proofErr w:type="spellStart"/>
      <w:r w:rsidRPr="00BA178B">
        <w:rPr>
          <w:rFonts w:ascii="Times New Roman" w:eastAsia="Times New Roman" w:hAnsi="Times New Roman" w:cs="Times New Roman"/>
          <w:color w:val="auto"/>
          <w:sz w:val="24"/>
          <w:szCs w:val="24"/>
        </w:rPr>
        <w:t>мерзімдерін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ескере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отырып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сондай-ақ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мүдделеріне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нұқсан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келтірмей</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отырып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көрсету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тәртібін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айқындайды</w:t>
      </w:r>
      <w:proofErr w:type="spellEnd"/>
      <w:r w:rsidRPr="00BA178B">
        <w:rPr>
          <w:rFonts w:ascii="Times New Roman" w:eastAsia="Times New Roman" w:hAnsi="Times New Roman" w:cs="Times New Roman"/>
          <w:color w:val="auto"/>
          <w:sz w:val="24"/>
          <w:szCs w:val="24"/>
        </w:rPr>
        <w:t>.</w:t>
      </w:r>
    </w:p>
    <w:p w14:paraId="5ABD7E08"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осы </w:t>
      </w:r>
      <w:proofErr w:type="spellStart"/>
      <w:r w:rsidRPr="00BA178B">
        <w:rPr>
          <w:rFonts w:ascii="Times New Roman" w:eastAsia="Times New Roman" w:hAnsi="Times New Roman" w:cs="Times New Roman"/>
          <w:color w:val="auto"/>
          <w:sz w:val="24"/>
          <w:szCs w:val="24"/>
        </w:rPr>
        <w:t>Шартқа</w:t>
      </w:r>
      <w:proofErr w:type="spellEnd"/>
      <w:r w:rsidRPr="00BA178B">
        <w:rPr>
          <w:rFonts w:ascii="Times New Roman" w:eastAsia="Times New Roman" w:hAnsi="Times New Roman" w:cs="Times New Roman"/>
          <w:color w:val="auto"/>
          <w:sz w:val="24"/>
          <w:szCs w:val="24"/>
        </w:rPr>
        <w:t xml:space="preserve"> № 4 </w:t>
      </w:r>
      <w:proofErr w:type="spellStart"/>
      <w:r w:rsidRPr="00BA178B">
        <w:rPr>
          <w:rFonts w:ascii="Times New Roman" w:eastAsia="Times New Roman" w:hAnsi="Times New Roman" w:cs="Times New Roman"/>
          <w:color w:val="auto"/>
          <w:sz w:val="24"/>
          <w:szCs w:val="24"/>
        </w:rPr>
        <w:t>қосымшаға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сәйкес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көлемде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мақсаттарда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шарттарда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Қазақстан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Республикасының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заңнамасына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қайшы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келмейтін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тәсілдермен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өзінің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дербес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деректерін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жинауға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өңдеуге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ішінде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үшінші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тұлғаларға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таратуға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келісім</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береді</w:t>
      </w:r>
      <w:proofErr w:type="spellEnd"/>
      <w:r w:rsidRPr="00BA178B">
        <w:rPr>
          <w:rFonts w:ascii="Times New Roman" w:eastAsia="Times New Roman" w:hAnsi="Times New Roman" w:cs="Times New Roman"/>
          <w:color w:val="auto"/>
          <w:sz w:val="24"/>
          <w:szCs w:val="24"/>
        </w:rPr>
        <w:t>.</w:t>
      </w:r>
    </w:p>
    <w:p w14:paraId="3298ED6C" w14:textId="77777777" w:rsidR="00823DD9" w:rsidRPr="00EF769E"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Қазақстан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Республикасы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заңнамасының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талаптарына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сәйкес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қолжетімділігі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шектеулі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дербес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деректерінің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құпиялылығын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қорғалуын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қамтамасыз</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етуге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міндеттенеді</w:t>
      </w:r>
      <w:proofErr w:type="spellEnd"/>
      <w:r w:rsidRPr="00BA178B">
        <w:rPr>
          <w:rFonts w:ascii="Times New Roman" w:eastAsia="Times New Roman" w:hAnsi="Times New Roman" w:cs="Times New Roman"/>
          <w:color w:val="auto"/>
          <w:sz w:val="24"/>
          <w:szCs w:val="24"/>
        </w:rPr>
        <w:t>.</w:t>
      </w:r>
    </w:p>
    <w:p w14:paraId="48841F3B" w14:textId="77777777" w:rsidR="00823DD9" w:rsidRPr="00823DD9" w:rsidRDefault="00823DD9" w:rsidP="00823DD9">
      <w:pPr>
        <w:pStyle w:val="1"/>
        <w:spacing w:before="0"/>
        <w:rPr>
          <w:rFonts w:ascii="Times New Roman" w:hAnsi="Times New Roman"/>
          <w:b/>
          <w:color w:val="000000"/>
          <w:sz w:val="24"/>
          <w:szCs w:val="24"/>
        </w:rPr>
      </w:pPr>
    </w:p>
    <w:p w14:paraId="47EA6B9C" w14:textId="77777777" w:rsidR="00823DD9" w:rsidRPr="00EF769E" w:rsidRDefault="00823DD9" w:rsidP="00823DD9">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BA178B">
        <w:rPr>
          <w:rFonts w:ascii="Times New Roman" w:hAnsi="Times New Roman"/>
          <w:b/>
          <w:color w:val="auto"/>
          <w:sz w:val="24"/>
          <w:szCs w:val="24"/>
          <w:lang w:val="ru-RU"/>
        </w:rPr>
        <w:t>Басқа</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ережелер</w:t>
      </w:r>
      <w:proofErr w:type="spellEnd"/>
    </w:p>
    <w:p w14:paraId="072F0F8D" w14:textId="77777777" w:rsidR="00823DD9" w:rsidRPr="00BA178B"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екі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қойған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сәттен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бастап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күшіне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енеді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бойынша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міндеттемелер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толық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орындалғанға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дейін</w:t>
      </w:r>
      <w:proofErr w:type="spellEnd"/>
      <w:r w:rsidRPr="00BA178B">
        <w:rPr>
          <w:rFonts w:ascii="Times New Roman" w:eastAsia="Times New Roman" w:hAnsi="Times New Roman" w:cs="Times New Roman"/>
          <w:color w:val="auto"/>
          <w:sz w:val="24"/>
          <w:szCs w:val="24"/>
        </w:rPr>
        <w:t xml:space="preserve">, ал </w:t>
      </w:r>
      <w:proofErr w:type="spellStart"/>
      <w:r w:rsidRPr="00BA178B">
        <w:rPr>
          <w:rFonts w:ascii="Times New Roman" w:eastAsia="Times New Roman" w:hAnsi="Times New Roman" w:cs="Times New Roman"/>
          <w:color w:val="auto"/>
          <w:sz w:val="24"/>
          <w:szCs w:val="24"/>
        </w:rPr>
        <w:t>қаржылық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міндеттемелер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бөлігінде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олар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толық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аяқталғанға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дейін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қолданылады</w:t>
      </w:r>
      <w:proofErr w:type="spellEnd"/>
      <w:r w:rsidRPr="00BA178B">
        <w:rPr>
          <w:rFonts w:ascii="Times New Roman" w:eastAsia="Times New Roman" w:hAnsi="Times New Roman" w:cs="Times New Roman"/>
          <w:color w:val="auto"/>
          <w:sz w:val="24"/>
          <w:szCs w:val="24"/>
        </w:rPr>
        <w:t>.</w:t>
      </w:r>
    </w:p>
    <w:p w14:paraId="33743977" w14:textId="77777777" w:rsidR="00823DD9" w:rsidRPr="00EF769E" w:rsidRDefault="00823DD9" w:rsidP="00823DD9">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Қажет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болған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жағдайда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тиісті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қосымша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келісім</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жасасу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жолымен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ұзартылуы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мүмкін</w:t>
      </w:r>
      <w:proofErr w:type="spellEnd"/>
      <w:r w:rsidRPr="00BA178B">
        <w:rPr>
          <w:rFonts w:ascii="Times New Roman" w:eastAsia="Times New Roman" w:hAnsi="Times New Roman" w:cs="Times New Roman"/>
          <w:color w:val="auto"/>
          <w:sz w:val="24"/>
          <w:szCs w:val="24"/>
        </w:rPr>
        <w:t>.</w:t>
      </w:r>
    </w:p>
    <w:p w14:paraId="0CCD4846"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lastRenderedPageBreak/>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бойынша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құқықтары</w:t>
      </w:r>
      <w:proofErr w:type="spellEnd"/>
      <w:r w:rsidRPr="00BA178B">
        <w:rPr>
          <w:rFonts w:ascii="Times New Roman" w:eastAsia="Times New Roman" w:hAnsi="Times New Roman" w:cs="Times New Roman"/>
          <w:color w:val="auto"/>
          <w:sz w:val="24"/>
          <w:szCs w:val="24"/>
        </w:rPr>
        <w:t xml:space="preserve"> мен </w:t>
      </w:r>
      <w:proofErr w:type="spellStart"/>
      <w:r w:rsidRPr="00BA178B">
        <w:rPr>
          <w:rFonts w:ascii="Times New Roman" w:eastAsia="Times New Roman" w:hAnsi="Times New Roman" w:cs="Times New Roman"/>
          <w:color w:val="auto"/>
          <w:sz w:val="24"/>
          <w:szCs w:val="24"/>
        </w:rPr>
        <w:t>міндеттері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үшінші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тұлғаларға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берілмейді</w:t>
      </w:r>
      <w:proofErr w:type="spellEnd"/>
      <w:r w:rsidRPr="00BA178B">
        <w:rPr>
          <w:rFonts w:ascii="Times New Roman" w:eastAsia="Times New Roman" w:hAnsi="Times New Roman" w:cs="Times New Roman"/>
          <w:color w:val="auto"/>
          <w:sz w:val="24"/>
          <w:szCs w:val="24"/>
        </w:rPr>
        <w:t>.</w:t>
      </w:r>
    </w:p>
    <w:p w14:paraId="3A5A6831"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Шарттың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барлық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өзгерістері</w:t>
      </w:r>
      <w:proofErr w:type="spellEnd"/>
      <w:r w:rsidRPr="001A175D">
        <w:rPr>
          <w:rFonts w:ascii="Times New Roman" w:eastAsia="Times New Roman" w:hAnsi="Times New Roman" w:cs="Times New Roman"/>
          <w:color w:val="auto"/>
          <w:sz w:val="24"/>
          <w:szCs w:val="24"/>
        </w:rPr>
        <w:t xml:space="preserve"> мен </w:t>
      </w:r>
      <w:proofErr w:type="spellStart"/>
      <w:r w:rsidRPr="001A175D">
        <w:rPr>
          <w:rFonts w:ascii="Times New Roman" w:eastAsia="Times New Roman" w:hAnsi="Times New Roman" w:cs="Times New Roman"/>
          <w:color w:val="auto"/>
          <w:sz w:val="24"/>
          <w:szCs w:val="24"/>
        </w:rPr>
        <w:t>толықтырулары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оларды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қосымша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келісім</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нысанында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және</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Тараптардың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уәкілетті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өкілдері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қол</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қойған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жағдайда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жарамды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болады</w:t>
      </w:r>
      <w:proofErr w:type="spellEnd"/>
      <w:r w:rsidRPr="001A175D">
        <w:rPr>
          <w:rFonts w:ascii="Times New Roman" w:eastAsia="Times New Roman" w:hAnsi="Times New Roman" w:cs="Times New Roman"/>
          <w:color w:val="auto"/>
          <w:sz w:val="24"/>
          <w:szCs w:val="24"/>
        </w:rPr>
        <w:t>.</w:t>
      </w:r>
    </w:p>
    <w:p w14:paraId="395BF392" w14:textId="77777777" w:rsidR="00823DD9"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Шартқа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барлық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қосымшалар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сондай-ақ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Шартқа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тиісті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нысанда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жасалған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өзгерістер</w:t>
      </w:r>
      <w:proofErr w:type="spellEnd"/>
      <w:r w:rsidRPr="001A175D">
        <w:rPr>
          <w:rFonts w:ascii="Times New Roman" w:eastAsia="Times New Roman" w:hAnsi="Times New Roman" w:cs="Times New Roman"/>
          <w:color w:val="auto"/>
          <w:sz w:val="24"/>
          <w:szCs w:val="24"/>
        </w:rPr>
        <w:t xml:space="preserve"> мен </w:t>
      </w:r>
      <w:proofErr w:type="spellStart"/>
      <w:r w:rsidRPr="001A175D">
        <w:rPr>
          <w:rFonts w:ascii="Times New Roman" w:eastAsia="Times New Roman" w:hAnsi="Times New Roman" w:cs="Times New Roman"/>
          <w:color w:val="auto"/>
          <w:sz w:val="24"/>
          <w:szCs w:val="24"/>
        </w:rPr>
        <w:t>толықтырулар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оның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ажырамас</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бөлігі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болып</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табылады</w:t>
      </w:r>
      <w:proofErr w:type="spellEnd"/>
      <w:r w:rsidRPr="001A175D">
        <w:rPr>
          <w:rFonts w:ascii="Times New Roman" w:eastAsia="Times New Roman" w:hAnsi="Times New Roman" w:cs="Times New Roman"/>
          <w:color w:val="auto"/>
          <w:sz w:val="24"/>
          <w:szCs w:val="24"/>
        </w:rPr>
        <w:t>.</w:t>
      </w:r>
    </w:p>
    <w:p w14:paraId="179C04BA" w14:textId="77777777" w:rsidR="00823DD9" w:rsidRPr="00EF769E" w:rsidRDefault="00823DD9" w:rsidP="00823DD9">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орыс</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тілінде</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бірдей</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заңды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күші</w:t>
      </w:r>
      <w:proofErr w:type="spellEnd"/>
      <w:r w:rsidRPr="001A175D">
        <w:rPr>
          <w:rFonts w:ascii="Times New Roman" w:eastAsia="Times New Roman" w:hAnsi="Times New Roman" w:cs="Times New Roman"/>
          <w:color w:val="auto"/>
          <w:sz w:val="24"/>
          <w:szCs w:val="24"/>
        </w:rPr>
        <w:t xml:space="preserve"> бар 2 (</w:t>
      </w:r>
      <w:proofErr w:type="spellStart"/>
      <w:r w:rsidRPr="001A175D">
        <w:rPr>
          <w:rFonts w:ascii="Times New Roman" w:eastAsia="Times New Roman" w:hAnsi="Times New Roman" w:cs="Times New Roman"/>
          <w:color w:val="auto"/>
          <w:sz w:val="24"/>
          <w:szCs w:val="24"/>
        </w:rPr>
        <w:t>екі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бірдей</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данада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Тараптардың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әрқайсысы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үшін</w:t>
      </w:r>
      <w:proofErr w:type="spellEnd"/>
      <w:r w:rsidRPr="001A175D">
        <w:rPr>
          <w:rFonts w:ascii="Times New Roman" w:eastAsia="Times New Roman" w:hAnsi="Times New Roman" w:cs="Times New Roman"/>
          <w:color w:val="auto"/>
          <w:sz w:val="24"/>
          <w:szCs w:val="24"/>
        </w:rPr>
        <w:t xml:space="preserve"> 1 (</w:t>
      </w:r>
      <w:proofErr w:type="spellStart"/>
      <w:r w:rsidRPr="001A175D">
        <w:rPr>
          <w:rFonts w:ascii="Times New Roman" w:eastAsia="Times New Roman" w:hAnsi="Times New Roman" w:cs="Times New Roman"/>
          <w:color w:val="auto"/>
          <w:sz w:val="24"/>
          <w:szCs w:val="24"/>
        </w:rPr>
        <w:t>бір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данадан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жасалды</w:t>
      </w:r>
      <w:proofErr w:type="spellEnd"/>
      <w:r w:rsidRPr="001A175D">
        <w:rPr>
          <w:rFonts w:ascii="Times New Roman" w:eastAsia="Times New Roman" w:hAnsi="Times New Roman" w:cs="Times New Roman"/>
          <w:color w:val="auto"/>
          <w:sz w:val="24"/>
          <w:szCs w:val="24"/>
        </w:rPr>
        <w:t>.</w:t>
      </w:r>
    </w:p>
    <w:p w14:paraId="3CA98629"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18C75B50" w14:textId="77777777" w:rsidR="00345CFC" w:rsidRPr="00EF769E" w:rsidRDefault="00345CFC" w:rsidP="00345CFC">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1A175D">
        <w:rPr>
          <w:rFonts w:ascii="Times New Roman" w:hAnsi="Times New Roman"/>
          <w:b/>
          <w:color w:val="auto"/>
          <w:sz w:val="24"/>
          <w:szCs w:val="24"/>
          <w:lang w:val="ru-RU"/>
        </w:rPr>
        <w:t>Тараптардың</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мекенжайлары</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деректемелері</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және</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қолдары</w:t>
      </w:r>
      <w:proofErr w:type="spellEnd"/>
    </w:p>
    <w:p w14:paraId="3306BE0A" w14:textId="77777777" w:rsidR="00345CFC" w:rsidRPr="00EF769E" w:rsidRDefault="00345CFC" w:rsidP="00345CFC">
      <w:pPr>
        <w:spacing w:line="240" w:lineRule="auto"/>
        <w:contextualSpacing/>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345CFC" w:rsidRPr="00EF769E" w14:paraId="5B890268" w14:textId="77777777" w:rsidTr="007409E1">
        <w:trPr>
          <w:trHeight w:val="755"/>
        </w:trPr>
        <w:tc>
          <w:tcPr>
            <w:tcW w:w="4877" w:type="dxa"/>
            <w:tcMar>
              <w:top w:w="80" w:type="dxa"/>
              <w:left w:w="80" w:type="dxa"/>
              <w:bottom w:w="80" w:type="dxa"/>
              <w:right w:w="80" w:type="dxa"/>
            </w:tcMar>
          </w:tcPr>
          <w:p w14:paraId="24B56565" w14:textId="77777777" w:rsidR="00345CFC" w:rsidRPr="001A175D" w:rsidRDefault="00345CFC" w:rsidP="007409E1">
            <w:pPr>
              <w:spacing w:after="0" w:line="240" w:lineRule="auto"/>
              <w:contextualSpacing/>
              <w:rPr>
                <w:rFonts w:ascii="Times New Roman" w:eastAsia="Times New Roman" w:hAnsi="Times New Roman" w:cs="Times New Roman"/>
                <w:b/>
                <w:color w:val="auto"/>
                <w:sz w:val="24"/>
                <w:szCs w:val="24"/>
              </w:rPr>
            </w:pPr>
            <w:proofErr w:type="spellStart"/>
            <w:r w:rsidRPr="001A175D">
              <w:rPr>
                <w:rFonts w:ascii="Times New Roman" w:eastAsia="Times New Roman" w:hAnsi="Times New Roman" w:cs="Times New Roman"/>
                <w:b/>
                <w:color w:val="auto"/>
                <w:sz w:val="24"/>
                <w:szCs w:val="24"/>
              </w:rPr>
              <w:t>Тапсырыс</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беруші</w:t>
            </w:r>
            <w:proofErr w:type="spellEnd"/>
          </w:p>
          <w:p w14:paraId="5DFF8C69" w14:textId="77777777" w:rsidR="00345CFC" w:rsidRDefault="00345CFC" w:rsidP="007409E1">
            <w:pPr>
              <w:spacing w:after="0" w:line="240" w:lineRule="auto"/>
              <w:contextualSpacing/>
              <w:rPr>
                <w:rFonts w:ascii="Times New Roman" w:eastAsia="Times New Roman" w:hAnsi="Times New Roman" w:cs="Times New Roman"/>
                <w:b/>
                <w:color w:val="auto"/>
                <w:sz w:val="24"/>
                <w:szCs w:val="24"/>
              </w:rPr>
            </w:pPr>
            <w:r w:rsidRPr="001A175D">
              <w:rPr>
                <w:rFonts w:ascii="Times New Roman" w:eastAsia="Times New Roman" w:hAnsi="Times New Roman" w:cs="Times New Roman"/>
                <w:b/>
                <w:color w:val="auto"/>
                <w:sz w:val="24"/>
                <w:szCs w:val="24"/>
              </w:rPr>
              <w:t>"</w:t>
            </w:r>
            <w:proofErr w:type="spellStart"/>
            <w:r w:rsidRPr="001A175D">
              <w:rPr>
                <w:rFonts w:ascii="Times New Roman" w:eastAsia="Times New Roman" w:hAnsi="Times New Roman" w:cs="Times New Roman"/>
                <w:b/>
                <w:color w:val="auto"/>
                <w:sz w:val="24"/>
                <w:szCs w:val="24"/>
              </w:rPr>
              <w:t>Халықаралық</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жасыл</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технологиялар</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және</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инвестициялық</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жобалар</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орталығы"КЕАҚ</w:t>
            </w:r>
            <w:proofErr w:type="spellEnd"/>
          </w:p>
          <w:p w14:paraId="2FBA853E" w14:textId="77777777" w:rsidR="00345CFC" w:rsidRDefault="00345CFC" w:rsidP="007409E1">
            <w:pPr>
              <w:spacing w:after="0" w:line="240" w:lineRule="auto"/>
              <w:contextualSpacing/>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Қазақстан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Республикасы</w:t>
            </w:r>
            <w:proofErr w:type="spellEnd"/>
            <w:r w:rsidRPr="001A175D">
              <w:rPr>
                <w:rFonts w:ascii="Times New Roman" w:eastAsia="Times New Roman" w:hAnsi="Times New Roman" w:cs="Times New Roman"/>
                <w:color w:val="auto"/>
                <w:sz w:val="24"/>
                <w:szCs w:val="24"/>
              </w:rPr>
              <w:t xml:space="preserve">, Астана </w:t>
            </w:r>
            <w:proofErr w:type="spellStart"/>
            <w:r w:rsidRPr="001A175D">
              <w:rPr>
                <w:rFonts w:ascii="Times New Roman" w:eastAsia="Times New Roman" w:hAnsi="Times New Roman" w:cs="Times New Roman"/>
                <w:color w:val="auto"/>
                <w:sz w:val="24"/>
                <w:szCs w:val="24"/>
              </w:rPr>
              <w:t>қаласы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Есіл</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ауданы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Достық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көшесі</w:t>
            </w:r>
            <w:proofErr w:type="spellEnd"/>
            <w:r w:rsidRPr="001A175D">
              <w:rPr>
                <w:rFonts w:ascii="Times New Roman" w:eastAsia="Times New Roman" w:hAnsi="Times New Roman" w:cs="Times New Roman"/>
                <w:color w:val="auto"/>
                <w:sz w:val="24"/>
                <w:szCs w:val="24"/>
              </w:rPr>
              <w:t xml:space="preserve">, ғимарат.18, 18 </w:t>
            </w:r>
            <w:proofErr w:type="spellStart"/>
            <w:r w:rsidRPr="001A175D">
              <w:rPr>
                <w:rFonts w:ascii="Times New Roman" w:eastAsia="Times New Roman" w:hAnsi="Times New Roman" w:cs="Times New Roman"/>
                <w:color w:val="auto"/>
                <w:sz w:val="24"/>
                <w:szCs w:val="24"/>
              </w:rPr>
              <w:t>қабат</w:t>
            </w:r>
            <w:proofErr w:type="spellEnd"/>
            <w:r w:rsidRPr="001A175D">
              <w:rPr>
                <w:rFonts w:ascii="Times New Roman" w:eastAsia="Times New Roman" w:hAnsi="Times New Roman" w:cs="Times New Roman"/>
                <w:color w:val="auto"/>
                <w:sz w:val="24"/>
                <w:szCs w:val="24"/>
              </w:rPr>
              <w:t>, БО "М</w:t>
            </w:r>
            <w:r>
              <w:rPr>
                <w:rFonts w:ascii="Times New Roman" w:eastAsia="Times New Roman" w:hAnsi="Times New Roman" w:cs="Times New Roman"/>
                <w:color w:val="auto"/>
                <w:sz w:val="24"/>
                <w:szCs w:val="24"/>
              </w:rPr>
              <w:t>осква</w:t>
            </w:r>
            <w:r w:rsidRPr="001A175D">
              <w:rPr>
                <w:rFonts w:ascii="Times New Roman" w:eastAsia="Times New Roman" w:hAnsi="Times New Roman" w:cs="Times New Roman"/>
                <w:color w:val="auto"/>
                <w:sz w:val="24"/>
                <w:szCs w:val="24"/>
              </w:rPr>
              <w:t>"</w:t>
            </w:r>
          </w:p>
          <w:p w14:paraId="219660FC" w14:textId="77777777" w:rsidR="00345CFC" w:rsidRPr="00EF769E" w:rsidRDefault="00345CFC" w:rsidP="007409E1">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БИН 180540038892</w:t>
            </w:r>
          </w:p>
          <w:p w14:paraId="211365A3" w14:textId="1145145D" w:rsidR="00345CFC" w:rsidRPr="00EF769E" w:rsidRDefault="00345CFC" w:rsidP="007409E1">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ИИК </w:t>
            </w:r>
          </w:p>
          <w:p w14:paraId="002ED9A3" w14:textId="222AE338" w:rsidR="00345CFC" w:rsidRPr="00EF769E" w:rsidRDefault="00345CFC" w:rsidP="007409E1">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Банк </w:t>
            </w:r>
          </w:p>
          <w:p w14:paraId="205FF744" w14:textId="6D634162" w:rsidR="00345CFC" w:rsidRPr="00EF769E" w:rsidRDefault="00345CFC" w:rsidP="007409E1">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БИК </w:t>
            </w:r>
          </w:p>
          <w:p w14:paraId="1C9DB643" w14:textId="77777777" w:rsidR="00345CFC" w:rsidRPr="00EF769E" w:rsidRDefault="00345CFC" w:rsidP="007409E1">
            <w:pPr>
              <w:spacing w:after="0" w:line="240" w:lineRule="auto"/>
              <w:contextualSpacing/>
              <w:rPr>
                <w:rFonts w:ascii="Times New Roman" w:eastAsia="Times New Roman" w:hAnsi="Times New Roman" w:cs="Times New Roman"/>
                <w:color w:val="auto"/>
                <w:sz w:val="24"/>
                <w:szCs w:val="24"/>
              </w:rPr>
            </w:pPr>
            <w:proofErr w:type="spellStart"/>
            <w:r w:rsidRPr="00EF769E">
              <w:rPr>
                <w:rFonts w:ascii="Times New Roman" w:eastAsia="Times New Roman" w:hAnsi="Times New Roman" w:cs="Times New Roman"/>
                <w:color w:val="auto"/>
                <w:sz w:val="24"/>
                <w:szCs w:val="24"/>
              </w:rPr>
              <w:t>Кбе</w:t>
            </w:r>
            <w:proofErr w:type="spellEnd"/>
            <w:r w:rsidRPr="00EF769E">
              <w:rPr>
                <w:rFonts w:ascii="Times New Roman" w:eastAsia="Times New Roman" w:hAnsi="Times New Roman" w:cs="Times New Roman"/>
                <w:color w:val="auto"/>
                <w:sz w:val="24"/>
                <w:szCs w:val="24"/>
              </w:rPr>
              <w:t xml:space="preserve"> 18</w:t>
            </w:r>
          </w:p>
          <w:p w14:paraId="6965DFEF" w14:textId="77777777" w:rsidR="00345CFC" w:rsidRPr="00EF769E" w:rsidRDefault="00345CFC" w:rsidP="007409E1">
            <w:pPr>
              <w:spacing w:after="0" w:line="240" w:lineRule="auto"/>
              <w:contextualSpacing/>
              <w:rPr>
                <w:rFonts w:ascii="Times New Roman" w:eastAsia="Times New Roman" w:hAnsi="Times New Roman" w:cs="Times New Roman"/>
                <w:color w:val="auto"/>
                <w:sz w:val="24"/>
                <w:szCs w:val="24"/>
              </w:rPr>
            </w:pPr>
            <w:proofErr w:type="gramStart"/>
            <w:r w:rsidRPr="00EF769E">
              <w:rPr>
                <w:rFonts w:ascii="Times New Roman" w:eastAsia="Times New Roman" w:hAnsi="Times New Roman" w:cs="Times New Roman"/>
                <w:color w:val="auto"/>
                <w:sz w:val="24"/>
                <w:szCs w:val="24"/>
              </w:rPr>
              <w:t>Тел.:+</w:t>
            </w:r>
            <w:proofErr w:type="gramEnd"/>
            <w:r w:rsidRPr="00EF769E">
              <w:rPr>
                <w:rFonts w:ascii="Times New Roman" w:eastAsia="Times New Roman" w:hAnsi="Times New Roman" w:cs="Times New Roman"/>
                <w:color w:val="auto"/>
                <w:sz w:val="24"/>
                <w:szCs w:val="24"/>
              </w:rPr>
              <w:t>7 (7172) 79-77-95</w:t>
            </w:r>
          </w:p>
          <w:p w14:paraId="044CCB7D" w14:textId="77777777" w:rsidR="00345CFC" w:rsidRPr="00EF769E" w:rsidRDefault="00345CFC" w:rsidP="007409E1">
            <w:pPr>
              <w:spacing w:after="0" w:line="240" w:lineRule="auto"/>
              <w:contextualSpacing/>
              <w:jc w:val="both"/>
              <w:rPr>
                <w:rFonts w:ascii="Times New Roman" w:eastAsia="Times New Roman" w:hAnsi="Times New Roman" w:cs="Times New Roman"/>
                <w:color w:val="auto"/>
                <w:sz w:val="24"/>
                <w:szCs w:val="24"/>
              </w:rPr>
            </w:pPr>
          </w:p>
          <w:p w14:paraId="112730F6" w14:textId="77777777" w:rsidR="00345CFC" w:rsidRPr="00EF769E" w:rsidRDefault="00345CFC" w:rsidP="007409E1">
            <w:pPr>
              <w:spacing w:after="0" w:line="240" w:lineRule="auto"/>
              <w:contextualSpacing/>
              <w:jc w:val="both"/>
              <w:rPr>
                <w:rFonts w:ascii="Times New Roman" w:eastAsia="Times New Roman" w:hAnsi="Times New Roman" w:cs="Times New Roman"/>
                <w:color w:val="auto"/>
                <w:sz w:val="24"/>
                <w:szCs w:val="24"/>
              </w:rPr>
            </w:pPr>
          </w:p>
          <w:p w14:paraId="278E09D6" w14:textId="13D02CF6" w:rsidR="00345CFC" w:rsidRPr="00EF769E" w:rsidRDefault="00345CFC" w:rsidP="007409E1">
            <w:pPr>
              <w:spacing w:after="0" w:line="240" w:lineRule="auto"/>
              <w:contextualSpacing/>
              <w:jc w:val="both"/>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__________________</w:t>
            </w:r>
          </w:p>
        </w:tc>
        <w:tc>
          <w:tcPr>
            <w:tcW w:w="4828" w:type="dxa"/>
            <w:tcMar>
              <w:top w:w="80" w:type="dxa"/>
              <w:left w:w="80" w:type="dxa"/>
              <w:bottom w:w="80" w:type="dxa"/>
              <w:right w:w="80" w:type="dxa"/>
            </w:tcMar>
          </w:tcPr>
          <w:p w14:paraId="0F1C20A0"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ОРЫНДАУШЫ</w:t>
            </w:r>
          </w:p>
          <w:p w14:paraId="451C5159"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6A699826"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6FFEDB52"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1F30B9C0"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2B52B007"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1E37B5A4"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5A4017CA"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67DD7799"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364212E8"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1FDC1E75"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5A892F9E" w14:textId="77777777"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color w:val="auto"/>
                <w:sz w:val="24"/>
                <w:szCs w:val="24"/>
              </w:rPr>
            </w:pPr>
          </w:p>
          <w:p w14:paraId="5BF49451" w14:textId="77777777" w:rsidR="00345CFC" w:rsidRPr="00EF769E" w:rsidRDefault="00345CFC" w:rsidP="007409E1">
            <w:pPr>
              <w:pBdr>
                <w:top w:val="nil"/>
                <w:left w:val="nil"/>
                <w:bottom w:val="nil"/>
                <w:right w:val="nil"/>
                <w:between w:val="nil"/>
              </w:pBdr>
              <w:spacing w:after="0" w:line="240" w:lineRule="auto"/>
              <w:ind w:left="175" w:hanging="175"/>
              <w:contextualSpacing/>
              <w:rPr>
                <w:rFonts w:ascii="Times New Roman" w:eastAsia="Times New Roman" w:hAnsi="Times New Roman" w:cs="Times New Roman"/>
                <w:color w:val="auto"/>
                <w:sz w:val="24"/>
                <w:szCs w:val="24"/>
              </w:rPr>
            </w:pPr>
          </w:p>
          <w:p w14:paraId="50EAD20C" w14:textId="729CF988" w:rsidR="00345CFC" w:rsidRPr="00EF769E" w:rsidRDefault="00345CFC" w:rsidP="007409E1">
            <w:pPr>
              <w:pBdr>
                <w:top w:val="nil"/>
                <w:left w:val="nil"/>
                <w:bottom w:val="nil"/>
                <w:right w:val="nil"/>
                <w:between w:val="nil"/>
              </w:pBdr>
              <w:spacing w:after="0" w:line="240" w:lineRule="auto"/>
              <w:contextualSpacing/>
              <w:rPr>
                <w:rFonts w:ascii="Times New Roman" w:eastAsia="Times New Roman" w:hAnsi="Times New Roman" w:cs="Times New Roman"/>
                <w:color w:val="auto"/>
                <w:sz w:val="24"/>
                <w:szCs w:val="24"/>
              </w:rPr>
            </w:pPr>
          </w:p>
        </w:tc>
      </w:tr>
    </w:tbl>
    <w:p w14:paraId="7242BB9F"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BF562CA"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5251907"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2101D162"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04328922"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64DA5ABB"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7AC2051"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2BF236C6"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28973193" w14:textId="339276D3" w:rsidR="00C811C4" w:rsidRPr="00B74A91" w:rsidRDefault="00C811C4">
      <w:pPr>
        <w:rPr>
          <w:rFonts w:ascii="Times New Roman" w:eastAsia="Times New Roman" w:hAnsi="Times New Roman" w:cs="Times New Roman"/>
          <w:sz w:val="24"/>
          <w:szCs w:val="24"/>
          <w:highlight w:val="yellow"/>
        </w:rPr>
      </w:pPr>
      <w:r w:rsidRPr="00B74A91">
        <w:rPr>
          <w:rFonts w:ascii="Times New Roman" w:eastAsia="Times New Roman" w:hAnsi="Times New Roman" w:cs="Times New Roman"/>
          <w:sz w:val="24"/>
          <w:szCs w:val="24"/>
          <w:highlight w:val="yellow"/>
        </w:rPr>
        <w:br w:type="page"/>
      </w:r>
    </w:p>
    <w:p w14:paraId="14E53FA4"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DC8BDF7" w14:textId="77777777" w:rsidR="00345CFC" w:rsidRDefault="00345CFC" w:rsidP="00345CFC">
      <w:pPr>
        <w:spacing w:after="0" w:line="240" w:lineRule="auto"/>
        <w:ind w:left="4536"/>
        <w:contextualSpacing/>
        <w:jc w:val="right"/>
        <w:rPr>
          <w:rFonts w:ascii="Times New Roman" w:eastAsia="Times New Roman" w:hAnsi="Times New Roman" w:cs="Times New Roman"/>
          <w:color w:val="auto"/>
          <w:sz w:val="24"/>
          <w:szCs w:val="24"/>
        </w:rPr>
      </w:pPr>
      <w:r w:rsidRPr="001A175D">
        <w:rPr>
          <w:rFonts w:ascii="Times New Roman" w:eastAsia="Times New Roman" w:hAnsi="Times New Roman" w:cs="Times New Roman"/>
          <w:color w:val="auto"/>
          <w:sz w:val="24"/>
          <w:szCs w:val="24"/>
        </w:rPr>
        <w:t xml:space="preserve">№1 </w:t>
      </w:r>
      <w:proofErr w:type="spellStart"/>
      <w:r w:rsidRPr="001A175D">
        <w:rPr>
          <w:rFonts w:ascii="Times New Roman" w:eastAsia="Times New Roman" w:hAnsi="Times New Roman" w:cs="Times New Roman"/>
          <w:color w:val="auto"/>
          <w:sz w:val="24"/>
          <w:szCs w:val="24"/>
        </w:rPr>
        <w:t>қосымша</w:t>
      </w:r>
      <w:proofErr w:type="spellEnd"/>
    </w:p>
    <w:p w14:paraId="392C66BA" w14:textId="77777777" w:rsidR="00345CFC" w:rsidRDefault="00345CFC" w:rsidP="00345CFC">
      <w:pPr>
        <w:pStyle w:val="af9"/>
        <w:contextualSpacing/>
        <w:jc w:val="right"/>
        <w:rPr>
          <w:rFonts w:ascii="Times New Roman" w:eastAsia="Times New Roman" w:hAnsi="Times New Roman"/>
          <w:sz w:val="24"/>
          <w:szCs w:val="24"/>
          <w:u w:color="000000"/>
        </w:rPr>
      </w:pPr>
      <w:proofErr w:type="spellStart"/>
      <w:r w:rsidRPr="003520C1">
        <w:rPr>
          <w:rFonts w:ascii="Times New Roman" w:eastAsia="Times New Roman" w:hAnsi="Times New Roman"/>
          <w:sz w:val="24"/>
          <w:szCs w:val="24"/>
          <w:u w:color="000000"/>
        </w:rPr>
        <w:t>ақылы</w:t>
      </w:r>
      <w:proofErr w:type="spellEnd"/>
      <w:r w:rsidRPr="003520C1">
        <w:rPr>
          <w:rFonts w:ascii="Times New Roman" w:eastAsia="Times New Roman" w:hAnsi="Times New Roman"/>
          <w:sz w:val="24"/>
          <w:szCs w:val="24"/>
          <w:u w:color="000000"/>
        </w:rPr>
        <w:t xml:space="preserve"> </w:t>
      </w:r>
      <w:proofErr w:type="spellStart"/>
      <w:r w:rsidRPr="003520C1">
        <w:rPr>
          <w:rFonts w:ascii="Times New Roman" w:eastAsia="Times New Roman" w:hAnsi="Times New Roman"/>
          <w:sz w:val="24"/>
          <w:szCs w:val="24"/>
          <w:u w:color="000000"/>
        </w:rPr>
        <w:t>қызмет</w:t>
      </w:r>
      <w:proofErr w:type="spellEnd"/>
      <w:r w:rsidRPr="003520C1">
        <w:rPr>
          <w:rFonts w:ascii="Times New Roman" w:eastAsia="Times New Roman" w:hAnsi="Times New Roman"/>
          <w:sz w:val="24"/>
          <w:szCs w:val="24"/>
          <w:u w:color="000000"/>
        </w:rPr>
        <w:t xml:space="preserve"> </w:t>
      </w:r>
      <w:proofErr w:type="spellStart"/>
      <w:r w:rsidRPr="003520C1">
        <w:rPr>
          <w:rFonts w:ascii="Times New Roman" w:eastAsia="Times New Roman" w:hAnsi="Times New Roman"/>
          <w:sz w:val="24"/>
          <w:szCs w:val="24"/>
          <w:u w:color="000000"/>
        </w:rPr>
        <w:t>көрсету</w:t>
      </w:r>
      <w:proofErr w:type="spellEnd"/>
      <w:r w:rsidRPr="003520C1">
        <w:rPr>
          <w:rFonts w:ascii="Times New Roman" w:eastAsia="Times New Roman" w:hAnsi="Times New Roman"/>
          <w:sz w:val="24"/>
          <w:szCs w:val="24"/>
          <w:u w:color="000000"/>
        </w:rPr>
        <w:t xml:space="preserve"> </w:t>
      </w:r>
      <w:proofErr w:type="spellStart"/>
      <w:r w:rsidRPr="003520C1">
        <w:rPr>
          <w:rFonts w:ascii="Times New Roman" w:eastAsia="Times New Roman" w:hAnsi="Times New Roman"/>
          <w:sz w:val="24"/>
          <w:szCs w:val="24"/>
          <w:u w:color="000000"/>
        </w:rPr>
        <w:t>шартына</w:t>
      </w:r>
      <w:proofErr w:type="spellEnd"/>
    </w:p>
    <w:p w14:paraId="635ADA21" w14:textId="77777777" w:rsidR="00345CFC" w:rsidRDefault="00345CFC" w:rsidP="00345CFC">
      <w:pPr>
        <w:pStyle w:val="af9"/>
        <w:jc w:val="right"/>
        <w:rPr>
          <w:rFonts w:ascii="Times New Roman" w:eastAsia="Times New Roman" w:hAnsi="Times New Roman"/>
          <w:sz w:val="24"/>
          <w:szCs w:val="24"/>
        </w:rPr>
      </w:pPr>
      <w:r w:rsidRPr="00EF769E">
        <w:rPr>
          <w:rFonts w:ascii="Times New Roman" w:eastAsia="Times New Roman" w:hAnsi="Times New Roman"/>
          <w:sz w:val="24"/>
          <w:szCs w:val="24"/>
        </w:rPr>
        <w:t xml:space="preserve">2024 </w:t>
      </w:r>
      <w:r>
        <w:rPr>
          <w:rFonts w:ascii="Times New Roman" w:eastAsia="Times New Roman" w:hAnsi="Times New Roman"/>
          <w:sz w:val="24"/>
          <w:szCs w:val="24"/>
        </w:rPr>
        <w:t>ж</w:t>
      </w:r>
      <w:r>
        <w:rPr>
          <w:rFonts w:ascii="Times New Roman" w:eastAsia="Times New Roman" w:hAnsi="Times New Roman"/>
          <w:sz w:val="24"/>
          <w:szCs w:val="24"/>
          <w:lang w:val="kk-KZ"/>
        </w:rPr>
        <w:t>.</w:t>
      </w:r>
      <w:r w:rsidRPr="003520C1">
        <w:rPr>
          <w:rFonts w:ascii="Times New Roman" w:eastAsia="Times New Roman" w:hAnsi="Times New Roman"/>
          <w:sz w:val="24"/>
          <w:szCs w:val="24"/>
        </w:rPr>
        <w:t xml:space="preserve"> </w:t>
      </w:r>
      <w:r w:rsidRPr="00EF769E">
        <w:rPr>
          <w:rFonts w:ascii="Times New Roman" w:eastAsia="Times New Roman" w:hAnsi="Times New Roman"/>
          <w:sz w:val="24"/>
          <w:szCs w:val="24"/>
        </w:rPr>
        <w:t xml:space="preserve">_________ № ____ </w:t>
      </w:r>
    </w:p>
    <w:p w14:paraId="4B52968D" w14:textId="77777777" w:rsidR="00345CFC" w:rsidRDefault="00345CFC" w:rsidP="00345CFC">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kk-KZ"/>
        </w:rPr>
      </w:pPr>
      <w:proofErr w:type="spellStart"/>
      <w:r w:rsidRPr="00334444">
        <w:rPr>
          <w:rFonts w:ascii="Times New Roman" w:eastAsia="Times New Roman" w:hAnsi="Times New Roman" w:cs="Times New Roman"/>
          <w:b/>
          <w:sz w:val="24"/>
          <w:szCs w:val="24"/>
        </w:rPr>
        <w:t>Техникалық</w:t>
      </w:r>
      <w:proofErr w:type="spellEnd"/>
      <w:r w:rsidRPr="00334444">
        <w:rPr>
          <w:rFonts w:ascii="Times New Roman" w:eastAsia="Times New Roman" w:hAnsi="Times New Roman" w:cs="Times New Roman"/>
          <w:b/>
          <w:sz w:val="24"/>
          <w:szCs w:val="24"/>
        </w:rPr>
        <w:t xml:space="preserve"> </w:t>
      </w:r>
      <w:proofErr w:type="spellStart"/>
      <w:r w:rsidRPr="00334444">
        <w:rPr>
          <w:rFonts w:ascii="Times New Roman" w:eastAsia="Times New Roman" w:hAnsi="Times New Roman" w:cs="Times New Roman"/>
          <w:b/>
          <w:sz w:val="24"/>
          <w:szCs w:val="24"/>
        </w:rPr>
        <w:t>тапсырма</w:t>
      </w:r>
      <w:proofErr w:type="spellEnd"/>
    </w:p>
    <w:p w14:paraId="3A667D42" w14:textId="77777777" w:rsidR="00345CFC" w:rsidRPr="00334444" w:rsidRDefault="00345CFC" w:rsidP="00345CFC">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kk-KZ"/>
        </w:rPr>
      </w:pPr>
    </w:p>
    <w:tbl>
      <w:tblPr>
        <w:tblW w:w="9345" w:type="dxa"/>
        <w:tblLayout w:type="fixed"/>
        <w:tblLook w:val="0400" w:firstRow="0" w:lastRow="0" w:firstColumn="0" w:lastColumn="0" w:noHBand="0" w:noVBand="1"/>
      </w:tblPr>
      <w:tblGrid>
        <w:gridCol w:w="3539"/>
        <w:gridCol w:w="5806"/>
      </w:tblGrid>
      <w:tr w:rsidR="00345CFC" w:rsidRPr="00DB68B6" w14:paraId="49A3A444" w14:textId="77777777" w:rsidTr="007409E1">
        <w:tc>
          <w:tcPr>
            <w:tcW w:w="3539" w:type="dxa"/>
          </w:tcPr>
          <w:p w14:paraId="08E0253F" w14:textId="77777777" w:rsidR="00345CFC" w:rsidRPr="00DB68B6" w:rsidRDefault="00345CFC" w:rsidP="007409E1">
            <w:pPr>
              <w:pBdr>
                <w:top w:val="nil"/>
                <w:left w:val="nil"/>
                <w:bottom w:val="nil"/>
                <w:right w:val="nil"/>
                <w:between w:val="nil"/>
              </w:pBdr>
              <w:spacing w:after="240" w:line="240" w:lineRule="auto"/>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Позиция:</w:t>
            </w:r>
          </w:p>
        </w:tc>
        <w:tc>
          <w:tcPr>
            <w:tcW w:w="5806" w:type="dxa"/>
          </w:tcPr>
          <w:p w14:paraId="1A019451" w14:textId="77777777" w:rsidR="00345CFC" w:rsidRPr="00334444" w:rsidRDefault="00345CFC" w:rsidP="007409E1">
            <w:pPr>
              <w:pBdr>
                <w:top w:val="nil"/>
                <w:left w:val="nil"/>
                <w:bottom w:val="nil"/>
                <w:right w:val="nil"/>
                <w:between w:val="nil"/>
              </w:pBdr>
              <w:spacing w:after="240" w:line="240" w:lineRule="auto"/>
              <w:jc w:val="both"/>
              <w:rPr>
                <w:rFonts w:ascii="Times New Roman" w:eastAsia="Times New Roman" w:hAnsi="Times New Roman" w:cs="Times New Roman"/>
                <w:sz w:val="24"/>
                <w:szCs w:val="24"/>
              </w:rPr>
            </w:pPr>
            <w:proofErr w:type="spellStart"/>
            <w:r w:rsidRPr="00334444">
              <w:rPr>
                <w:rFonts w:ascii="Times New Roman" w:eastAsia="Times New Roman" w:hAnsi="Times New Roman" w:cs="Times New Roman"/>
                <w:sz w:val="24"/>
                <w:szCs w:val="24"/>
              </w:rPr>
              <w:t>Жасыл</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жобаларды</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іске</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асыру</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және</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өнеркәсіп</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және</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жеке</w:t>
            </w:r>
            <w:proofErr w:type="spellEnd"/>
            <w:r w:rsidRPr="00334444">
              <w:rPr>
                <w:rFonts w:ascii="Times New Roman" w:eastAsia="Times New Roman" w:hAnsi="Times New Roman" w:cs="Times New Roman"/>
                <w:sz w:val="24"/>
                <w:szCs w:val="24"/>
              </w:rPr>
              <w:t xml:space="preserve"> сектор </w:t>
            </w:r>
            <w:proofErr w:type="spellStart"/>
            <w:r w:rsidRPr="00334444">
              <w:rPr>
                <w:rFonts w:ascii="Times New Roman" w:eastAsia="Times New Roman" w:hAnsi="Times New Roman" w:cs="Times New Roman"/>
                <w:sz w:val="24"/>
                <w:szCs w:val="24"/>
              </w:rPr>
              <w:t>компанияларының</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хабардарлығын</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арттыру</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мәселелері</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жөніндегі</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Ұлттық</w:t>
            </w:r>
            <w:proofErr w:type="spellEnd"/>
            <w:r w:rsidRPr="00334444">
              <w:rPr>
                <w:rFonts w:ascii="Times New Roman" w:eastAsia="Times New Roman" w:hAnsi="Times New Roman" w:cs="Times New Roman"/>
                <w:sz w:val="24"/>
                <w:szCs w:val="24"/>
              </w:rPr>
              <w:t xml:space="preserve"> консультант (</w:t>
            </w:r>
            <w:proofErr w:type="spellStart"/>
            <w:r w:rsidRPr="00334444">
              <w:rPr>
                <w:rFonts w:ascii="Times New Roman" w:eastAsia="Times New Roman" w:hAnsi="Times New Roman" w:cs="Times New Roman"/>
                <w:sz w:val="24"/>
                <w:szCs w:val="24"/>
              </w:rPr>
              <w:t>бұдан</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әрі-Орындаушы</w:t>
            </w:r>
            <w:proofErr w:type="spellEnd"/>
            <w:r w:rsidRPr="00334444">
              <w:rPr>
                <w:rFonts w:ascii="Times New Roman" w:eastAsia="Times New Roman" w:hAnsi="Times New Roman" w:cs="Times New Roman"/>
                <w:sz w:val="24"/>
                <w:szCs w:val="24"/>
              </w:rPr>
              <w:t>)</w:t>
            </w:r>
          </w:p>
        </w:tc>
      </w:tr>
      <w:tr w:rsidR="00345CFC" w:rsidRPr="00DB68B6" w14:paraId="340BE375" w14:textId="77777777" w:rsidTr="007409E1">
        <w:tc>
          <w:tcPr>
            <w:tcW w:w="3539" w:type="dxa"/>
          </w:tcPr>
          <w:p w14:paraId="25E1B16D" w14:textId="77777777" w:rsidR="00345CFC" w:rsidRPr="00DB68B6" w:rsidRDefault="00345CFC" w:rsidP="007409E1">
            <w:pPr>
              <w:pBdr>
                <w:top w:val="nil"/>
                <w:left w:val="nil"/>
                <w:bottom w:val="nil"/>
                <w:right w:val="nil"/>
                <w:between w:val="nil"/>
              </w:pBdr>
              <w:spacing w:after="240" w:line="240" w:lineRule="auto"/>
              <w:rPr>
                <w:rFonts w:ascii="Times New Roman" w:eastAsia="Times New Roman" w:hAnsi="Times New Roman" w:cs="Times New Roman"/>
                <w:b/>
                <w:sz w:val="24"/>
                <w:szCs w:val="24"/>
              </w:rPr>
            </w:pPr>
            <w:proofErr w:type="spellStart"/>
            <w:r w:rsidRPr="00334444">
              <w:rPr>
                <w:rFonts w:ascii="Times New Roman" w:eastAsia="Times New Roman" w:hAnsi="Times New Roman" w:cs="Times New Roman"/>
                <w:b/>
                <w:sz w:val="24"/>
                <w:szCs w:val="24"/>
              </w:rPr>
              <w:t>Жобаның</w:t>
            </w:r>
            <w:proofErr w:type="spellEnd"/>
            <w:r w:rsidRPr="00334444">
              <w:rPr>
                <w:rFonts w:ascii="Times New Roman" w:eastAsia="Times New Roman" w:hAnsi="Times New Roman" w:cs="Times New Roman"/>
                <w:b/>
                <w:sz w:val="24"/>
                <w:szCs w:val="24"/>
              </w:rPr>
              <w:t xml:space="preserve"> </w:t>
            </w:r>
            <w:proofErr w:type="spellStart"/>
            <w:r w:rsidRPr="00334444">
              <w:rPr>
                <w:rFonts w:ascii="Times New Roman" w:eastAsia="Times New Roman" w:hAnsi="Times New Roman" w:cs="Times New Roman"/>
                <w:b/>
                <w:sz w:val="24"/>
                <w:szCs w:val="24"/>
              </w:rPr>
              <w:t>атауы</w:t>
            </w:r>
            <w:proofErr w:type="spellEnd"/>
            <w:r w:rsidRPr="00334444">
              <w:rPr>
                <w:rFonts w:ascii="Times New Roman" w:eastAsia="Times New Roman" w:hAnsi="Times New Roman" w:cs="Times New Roman"/>
                <w:b/>
                <w:sz w:val="24"/>
                <w:szCs w:val="24"/>
              </w:rPr>
              <w:t>:</w:t>
            </w:r>
          </w:p>
        </w:tc>
        <w:tc>
          <w:tcPr>
            <w:tcW w:w="5806" w:type="dxa"/>
          </w:tcPr>
          <w:p w14:paraId="5E606B94" w14:textId="77777777" w:rsidR="00345CFC" w:rsidRPr="00DB68B6" w:rsidRDefault="00345CFC" w:rsidP="007409E1">
            <w:pPr>
              <w:pBdr>
                <w:top w:val="nil"/>
                <w:left w:val="nil"/>
                <w:bottom w:val="nil"/>
                <w:right w:val="nil"/>
                <w:between w:val="nil"/>
              </w:pBdr>
              <w:spacing w:after="240" w:line="240" w:lineRule="auto"/>
              <w:jc w:val="both"/>
              <w:rPr>
                <w:rFonts w:ascii="Times New Roman" w:eastAsia="Times New Roman" w:hAnsi="Times New Roman" w:cs="Times New Roman"/>
                <w:sz w:val="24"/>
                <w:szCs w:val="24"/>
              </w:rPr>
            </w:pPr>
            <w:proofErr w:type="spellStart"/>
            <w:r w:rsidRPr="00334444">
              <w:rPr>
                <w:rFonts w:ascii="Times New Roman" w:eastAsia="Times New Roman" w:hAnsi="Times New Roman" w:cs="Times New Roman"/>
                <w:sz w:val="24"/>
                <w:szCs w:val="24"/>
              </w:rPr>
              <w:t>Бағдарламалау</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саласындағы</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Қазақстанның</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әлеуетін</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одан</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әрі</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нығайту</w:t>
            </w:r>
            <w:proofErr w:type="spellEnd"/>
            <w:r w:rsidRPr="00334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ЖКҚ</w:t>
            </w:r>
            <w:r w:rsidRPr="00334444">
              <w:rPr>
                <w:rFonts w:ascii="Times New Roman" w:eastAsia="Times New Roman" w:hAnsi="Times New Roman" w:cs="Times New Roman"/>
                <w:sz w:val="24"/>
                <w:szCs w:val="24"/>
              </w:rPr>
              <w:t>-</w:t>
            </w:r>
            <w:proofErr w:type="spellStart"/>
            <w:r w:rsidRPr="00334444">
              <w:rPr>
                <w:rFonts w:ascii="Times New Roman" w:eastAsia="Times New Roman" w:hAnsi="Times New Roman" w:cs="Times New Roman"/>
                <w:sz w:val="24"/>
                <w:szCs w:val="24"/>
              </w:rPr>
              <w:t>ға</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тікелей</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қолжетімділікті</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кеңейтуді</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институционалдық</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қолдау</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және</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жасыл</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қаржы</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жүйесін</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дамыту</w:t>
            </w:r>
            <w:proofErr w:type="spellEnd"/>
          </w:p>
        </w:tc>
      </w:tr>
      <w:tr w:rsidR="00345CFC" w:rsidRPr="00DB68B6" w14:paraId="71CDAC1C" w14:textId="77777777" w:rsidTr="007409E1">
        <w:tc>
          <w:tcPr>
            <w:tcW w:w="3539" w:type="dxa"/>
          </w:tcPr>
          <w:p w14:paraId="4721DF69" w14:textId="77777777" w:rsidR="00345CFC" w:rsidRPr="00DB68B6" w:rsidRDefault="00345CFC" w:rsidP="007409E1">
            <w:pPr>
              <w:pBdr>
                <w:top w:val="nil"/>
                <w:left w:val="nil"/>
                <w:bottom w:val="nil"/>
                <w:right w:val="nil"/>
                <w:between w:val="nil"/>
              </w:pBdr>
              <w:spacing w:after="240" w:line="240" w:lineRule="auto"/>
              <w:rPr>
                <w:rFonts w:ascii="Times New Roman" w:eastAsia="Times New Roman" w:hAnsi="Times New Roman" w:cs="Times New Roman"/>
                <w:b/>
                <w:sz w:val="24"/>
                <w:szCs w:val="24"/>
              </w:rPr>
            </w:pPr>
            <w:proofErr w:type="spellStart"/>
            <w:r w:rsidRPr="00334444">
              <w:rPr>
                <w:rFonts w:ascii="Times New Roman" w:eastAsia="Times New Roman" w:hAnsi="Times New Roman" w:cs="Times New Roman"/>
                <w:b/>
                <w:sz w:val="24"/>
                <w:szCs w:val="24"/>
              </w:rPr>
              <w:t>Келісімшарт</w:t>
            </w:r>
            <w:proofErr w:type="spellEnd"/>
            <w:r w:rsidRPr="00334444">
              <w:rPr>
                <w:rFonts w:ascii="Times New Roman" w:eastAsia="Times New Roman" w:hAnsi="Times New Roman" w:cs="Times New Roman"/>
                <w:b/>
                <w:sz w:val="24"/>
                <w:szCs w:val="24"/>
              </w:rPr>
              <w:t xml:space="preserve"> </w:t>
            </w:r>
            <w:proofErr w:type="spellStart"/>
            <w:r w:rsidRPr="00334444">
              <w:rPr>
                <w:rFonts w:ascii="Times New Roman" w:eastAsia="Times New Roman" w:hAnsi="Times New Roman" w:cs="Times New Roman"/>
                <w:b/>
                <w:sz w:val="24"/>
                <w:szCs w:val="24"/>
              </w:rPr>
              <w:t>түрі</w:t>
            </w:r>
            <w:proofErr w:type="spellEnd"/>
            <w:r w:rsidRPr="00334444">
              <w:rPr>
                <w:rFonts w:ascii="Times New Roman" w:eastAsia="Times New Roman" w:hAnsi="Times New Roman" w:cs="Times New Roman"/>
                <w:b/>
                <w:sz w:val="24"/>
                <w:szCs w:val="24"/>
              </w:rPr>
              <w:t>:</w:t>
            </w:r>
          </w:p>
        </w:tc>
        <w:tc>
          <w:tcPr>
            <w:tcW w:w="5806" w:type="dxa"/>
          </w:tcPr>
          <w:p w14:paraId="7984AC29" w14:textId="77777777" w:rsidR="00345CFC" w:rsidRPr="00DB68B6" w:rsidRDefault="00345CFC" w:rsidP="007409E1">
            <w:pPr>
              <w:pBdr>
                <w:top w:val="nil"/>
                <w:left w:val="nil"/>
                <w:bottom w:val="nil"/>
                <w:right w:val="nil"/>
                <w:between w:val="nil"/>
              </w:pBdr>
              <w:spacing w:after="240" w:line="240" w:lineRule="auto"/>
              <w:rPr>
                <w:rFonts w:ascii="Times New Roman" w:eastAsia="Times New Roman" w:hAnsi="Times New Roman" w:cs="Times New Roman"/>
                <w:b/>
                <w:sz w:val="24"/>
                <w:szCs w:val="24"/>
              </w:rPr>
            </w:pPr>
            <w:proofErr w:type="spellStart"/>
            <w:r w:rsidRPr="00334444">
              <w:rPr>
                <w:rFonts w:ascii="Times New Roman" w:eastAsia="Times New Roman" w:hAnsi="Times New Roman" w:cs="Times New Roman"/>
                <w:sz w:val="24"/>
                <w:szCs w:val="24"/>
              </w:rPr>
              <w:t>Ақылы</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қызмет</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көрсету</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туралы</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шарт</w:t>
            </w:r>
            <w:proofErr w:type="spellEnd"/>
            <w:r w:rsidRPr="00334444">
              <w:rPr>
                <w:rFonts w:ascii="Times New Roman" w:eastAsia="Times New Roman" w:hAnsi="Times New Roman" w:cs="Times New Roman"/>
                <w:sz w:val="24"/>
                <w:szCs w:val="24"/>
              </w:rPr>
              <w:t xml:space="preserve"> </w:t>
            </w:r>
            <w:r w:rsidRPr="00DB68B6">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АҚКШ</w:t>
            </w:r>
            <w:r w:rsidRPr="00DB68B6">
              <w:rPr>
                <w:rFonts w:ascii="Times New Roman" w:eastAsia="Times New Roman" w:hAnsi="Times New Roman" w:cs="Times New Roman"/>
                <w:sz w:val="24"/>
                <w:szCs w:val="24"/>
              </w:rPr>
              <w:t>)</w:t>
            </w:r>
          </w:p>
        </w:tc>
      </w:tr>
      <w:tr w:rsidR="00345CFC" w:rsidRPr="00DB68B6" w14:paraId="6A09AA9F" w14:textId="77777777" w:rsidTr="007409E1">
        <w:tc>
          <w:tcPr>
            <w:tcW w:w="3539" w:type="dxa"/>
          </w:tcPr>
          <w:p w14:paraId="7A509AE4" w14:textId="77777777" w:rsidR="00345CFC" w:rsidRPr="00DB68B6" w:rsidRDefault="00345CFC" w:rsidP="007409E1">
            <w:pPr>
              <w:pBdr>
                <w:top w:val="nil"/>
                <w:left w:val="nil"/>
                <w:bottom w:val="nil"/>
                <w:right w:val="nil"/>
                <w:between w:val="nil"/>
              </w:pBdr>
              <w:spacing w:after="240" w:line="240" w:lineRule="auto"/>
              <w:rPr>
                <w:rFonts w:ascii="Times New Roman" w:eastAsia="Times New Roman" w:hAnsi="Times New Roman" w:cs="Times New Roman"/>
                <w:b/>
                <w:sz w:val="24"/>
                <w:szCs w:val="24"/>
              </w:rPr>
            </w:pPr>
            <w:proofErr w:type="spellStart"/>
            <w:r w:rsidRPr="00334444">
              <w:rPr>
                <w:rFonts w:ascii="Times New Roman" w:eastAsia="Times New Roman" w:hAnsi="Times New Roman" w:cs="Times New Roman"/>
                <w:b/>
                <w:sz w:val="24"/>
                <w:szCs w:val="24"/>
              </w:rPr>
              <w:t>Жұмыс</w:t>
            </w:r>
            <w:proofErr w:type="spellEnd"/>
            <w:r w:rsidRPr="00334444">
              <w:rPr>
                <w:rFonts w:ascii="Times New Roman" w:eastAsia="Times New Roman" w:hAnsi="Times New Roman" w:cs="Times New Roman"/>
                <w:b/>
                <w:sz w:val="24"/>
                <w:szCs w:val="24"/>
              </w:rPr>
              <w:t xml:space="preserve"> </w:t>
            </w:r>
            <w:proofErr w:type="spellStart"/>
            <w:r w:rsidRPr="00334444">
              <w:rPr>
                <w:rFonts w:ascii="Times New Roman" w:eastAsia="Times New Roman" w:hAnsi="Times New Roman" w:cs="Times New Roman"/>
                <w:b/>
                <w:sz w:val="24"/>
                <w:szCs w:val="24"/>
              </w:rPr>
              <w:t>орны</w:t>
            </w:r>
            <w:proofErr w:type="spellEnd"/>
            <w:r w:rsidRPr="00334444">
              <w:rPr>
                <w:rFonts w:ascii="Times New Roman" w:eastAsia="Times New Roman" w:hAnsi="Times New Roman" w:cs="Times New Roman"/>
                <w:b/>
                <w:sz w:val="24"/>
                <w:szCs w:val="24"/>
              </w:rPr>
              <w:t>:</w:t>
            </w:r>
          </w:p>
        </w:tc>
        <w:tc>
          <w:tcPr>
            <w:tcW w:w="5806" w:type="dxa"/>
          </w:tcPr>
          <w:p w14:paraId="01530C40" w14:textId="77777777" w:rsidR="00345CFC" w:rsidRPr="00DB68B6" w:rsidRDefault="00345CFC" w:rsidP="007409E1">
            <w:pPr>
              <w:pBdr>
                <w:top w:val="nil"/>
                <w:left w:val="nil"/>
                <w:bottom w:val="nil"/>
                <w:right w:val="nil"/>
                <w:between w:val="nil"/>
              </w:pBdr>
              <w:spacing w:after="240" w:line="240" w:lineRule="auto"/>
              <w:jc w:val="both"/>
              <w:rPr>
                <w:rFonts w:ascii="Times New Roman" w:eastAsia="Times New Roman" w:hAnsi="Times New Roman" w:cs="Times New Roman"/>
                <w:b/>
                <w:sz w:val="24"/>
                <w:szCs w:val="24"/>
              </w:rPr>
            </w:pPr>
            <w:proofErr w:type="spellStart"/>
            <w:r w:rsidRPr="00334444">
              <w:rPr>
                <w:rFonts w:ascii="Times New Roman" w:eastAsia="Times New Roman" w:hAnsi="Times New Roman" w:cs="Times New Roman"/>
                <w:sz w:val="24"/>
                <w:szCs w:val="24"/>
              </w:rPr>
              <w:t>Орналасқан</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жері</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бойынша</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Қазақстан</w:t>
            </w:r>
            <w:proofErr w:type="spellEnd"/>
            <w:r w:rsidRPr="00334444">
              <w:rPr>
                <w:rFonts w:ascii="Times New Roman" w:eastAsia="Times New Roman" w:hAnsi="Times New Roman" w:cs="Times New Roman"/>
                <w:sz w:val="24"/>
                <w:szCs w:val="24"/>
              </w:rPr>
              <w:t xml:space="preserve"> </w:t>
            </w:r>
            <w:proofErr w:type="spellStart"/>
            <w:r w:rsidRPr="00334444">
              <w:rPr>
                <w:rFonts w:ascii="Times New Roman" w:eastAsia="Times New Roman" w:hAnsi="Times New Roman" w:cs="Times New Roman"/>
                <w:sz w:val="24"/>
                <w:szCs w:val="24"/>
              </w:rPr>
              <w:t>бойынша</w:t>
            </w:r>
            <w:proofErr w:type="spellEnd"/>
            <w:r w:rsidRPr="00334444">
              <w:rPr>
                <w:rFonts w:ascii="Times New Roman" w:eastAsia="Times New Roman" w:hAnsi="Times New Roman" w:cs="Times New Roman"/>
                <w:sz w:val="24"/>
                <w:szCs w:val="24"/>
              </w:rPr>
              <w:t xml:space="preserve"> бес </w:t>
            </w:r>
            <w:proofErr w:type="spellStart"/>
            <w:r w:rsidRPr="00334444">
              <w:rPr>
                <w:rFonts w:ascii="Times New Roman" w:eastAsia="Times New Roman" w:hAnsi="Times New Roman" w:cs="Times New Roman"/>
                <w:sz w:val="24"/>
                <w:szCs w:val="24"/>
              </w:rPr>
              <w:t>іссапармен</w:t>
            </w:r>
            <w:proofErr w:type="spellEnd"/>
          </w:p>
        </w:tc>
      </w:tr>
    </w:tbl>
    <w:p w14:paraId="0FE37886" w14:textId="77777777" w:rsidR="00345CFC" w:rsidRDefault="00345CFC" w:rsidP="00345CFC">
      <w:pPr>
        <w:pBdr>
          <w:top w:val="nil"/>
          <w:left w:val="nil"/>
          <w:bottom w:val="nil"/>
          <w:right w:val="nil"/>
          <w:between w:val="nil"/>
        </w:pBdr>
        <w:spacing w:before="120" w:after="120" w:line="240" w:lineRule="auto"/>
        <w:jc w:val="both"/>
        <w:rPr>
          <w:rFonts w:ascii="Times New Roman" w:eastAsia="Times New Roman" w:hAnsi="Times New Roman" w:cs="Times New Roman"/>
          <w:b/>
          <w:sz w:val="24"/>
          <w:szCs w:val="24"/>
          <w:lang w:val="kk-KZ"/>
        </w:rPr>
      </w:pPr>
      <w:proofErr w:type="spellStart"/>
      <w:r w:rsidRPr="00334444">
        <w:rPr>
          <w:rFonts w:ascii="Times New Roman" w:eastAsia="Times New Roman" w:hAnsi="Times New Roman" w:cs="Times New Roman"/>
          <w:b/>
          <w:sz w:val="24"/>
          <w:szCs w:val="24"/>
        </w:rPr>
        <w:t>Кіріспе</w:t>
      </w:r>
      <w:proofErr w:type="spellEnd"/>
      <w:r w:rsidRPr="00334444">
        <w:rPr>
          <w:rFonts w:ascii="Times New Roman" w:eastAsia="Times New Roman" w:hAnsi="Times New Roman" w:cs="Times New Roman"/>
          <w:b/>
          <w:sz w:val="24"/>
          <w:szCs w:val="24"/>
        </w:rPr>
        <w:t>:</w:t>
      </w:r>
    </w:p>
    <w:p w14:paraId="249354B2" w14:textId="77777777" w:rsidR="00345CFC" w:rsidRPr="00334444" w:rsidRDefault="00345CFC" w:rsidP="00345CFC">
      <w:pPr>
        <w:pBdr>
          <w:top w:val="nil"/>
          <w:left w:val="nil"/>
          <w:bottom w:val="nil"/>
          <w:right w:val="nil"/>
          <w:between w:val="nil"/>
        </w:pBdr>
        <w:spacing w:before="120" w:after="120" w:line="240" w:lineRule="auto"/>
        <w:jc w:val="both"/>
        <w:rPr>
          <w:rFonts w:ascii="Times New Roman" w:eastAsia="Times New Roman" w:hAnsi="Times New Roman" w:cs="Times New Roman"/>
          <w:bCs/>
          <w:sz w:val="24"/>
          <w:szCs w:val="24"/>
          <w:lang w:val="kk-KZ"/>
        </w:rPr>
      </w:pPr>
      <w:r w:rsidRPr="00334444">
        <w:rPr>
          <w:rFonts w:ascii="Times New Roman" w:eastAsia="Times New Roman" w:hAnsi="Times New Roman" w:cs="Times New Roman"/>
          <w:bCs/>
          <w:sz w:val="24"/>
          <w:szCs w:val="24"/>
          <w:lang w:val="kk-KZ"/>
        </w:rPr>
        <w:t>Жасыл технологиялар және инвестициялық жобалардың халықаралық орталығын 2022 жылы Қазақстан Республикасының Экология және табиғи ресурстар министрлігі Readiness жобасы бойынша "Қазақстанның бағдарламалау саласындағы әлеуетін одан әрі нығайту, Жасыл Климаттық Қорға (бұдан әрі – ЖКҚ) тікелей қолжетімділікті кеңейтуді институционалдық қолдау және "жасыл" қаржы жүйесін дамыту" ұлттық Атқарушы Агенттігі айқындады.</w:t>
      </w:r>
    </w:p>
    <w:p w14:paraId="4324E3FD" w14:textId="77777777" w:rsidR="00345CFC" w:rsidRPr="00345CFC" w:rsidRDefault="00345CFC" w:rsidP="00345CFC">
      <w:pPr>
        <w:pBdr>
          <w:top w:val="nil"/>
          <w:left w:val="nil"/>
          <w:bottom w:val="nil"/>
          <w:right w:val="nil"/>
          <w:between w:val="nil"/>
        </w:pBdr>
        <w:spacing w:before="120" w:after="120" w:line="240" w:lineRule="auto"/>
        <w:jc w:val="both"/>
        <w:rPr>
          <w:rFonts w:ascii="Times New Roman" w:eastAsia="Times New Roman" w:hAnsi="Times New Roman" w:cs="Times New Roman"/>
          <w:bCs/>
          <w:sz w:val="24"/>
          <w:szCs w:val="24"/>
          <w:lang w:val="kk-KZ"/>
        </w:rPr>
      </w:pPr>
      <w:r w:rsidRPr="00345CFC">
        <w:rPr>
          <w:rFonts w:ascii="Times New Roman" w:eastAsia="Times New Roman" w:hAnsi="Times New Roman" w:cs="Times New Roman"/>
          <w:bCs/>
          <w:sz w:val="24"/>
          <w:szCs w:val="24"/>
          <w:lang w:val="kk-KZ"/>
        </w:rPr>
        <w:t>Readiness жобасы бірлесіп жүзеге асырылады БҰҰ жобаларға қызмет көрсету басқармасымен (UNOPS).</w:t>
      </w:r>
    </w:p>
    <w:p w14:paraId="794B4B01" w14:textId="77777777" w:rsidR="00345CFC" w:rsidRPr="00345CFC" w:rsidRDefault="00345CFC" w:rsidP="00345CFC">
      <w:pPr>
        <w:pBdr>
          <w:top w:val="nil"/>
          <w:left w:val="nil"/>
          <w:bottom w:val="nil"/>
          <w:right w:val="nil"/>
          <w:between w:val="nil"/>
        </w:pBdr>
        <w:spacing w:before="120" w:after="120" w:line="240" w:lineRule="auto"/>
        <w:jc w:val="both"/>
        <w:rPr>
          <w:rFonts w:ascii="Times New Roman" w:eastAsia="Times New Roman" w:hAnsi="Times New Roman" w:cs="Times New Roman"/>
          <w:bCs/>
          <w:sz w:val="24"/>
          <w:szCs w:val="24"/>
          <w:lang w:val="kk-KZ"/>
        </w:rPr>
      </w:pPr>
      <w:r w:rsidRPr="00345CFC">
        <w:rPr>
          <w:rFonts w:ascii="Times New Roman" w:eastAsia="Times New Roman" w:hAnsi="Times New Roman" w:cs="Times New Roman"/>
          <w:bCs/>
          <w:sz w:val="24"/>
          <w:szCs w:val="24"/>
          <w:lang w:val="kk-KZ"/>
        </w:rPr>
        <w:t>Readiness жобасы елдің әлеуетін одан әрі нығайтуға және ЖКҚ-ға неғұрлым белсенді қатысу және климаттық инвестицияларды тарту үшін қолайлы жағдайлар жасауға бағытталған. Алғашқы дайындық гранты ҰҚУ институционализациясы және ЖКҚ-мен өзара іс-қимыл жасау үшін бастапқы қолайлы жағдай жасады. Жоба ҰҚУ-ның өз функцияларын тиімді және пәрменді орындау қабілетін күшейтеді, өтінім берушілердің ЖКҚ-да аккредиттеу процесін сәтті аяқтауын жеңілдетеді және осылайша Қазақстандағы климаттың өзгеруіне байланысты туындайтын проблемаларды шешу үшін ЖКҚ қаражатына қолжетімділікті ашады, климаттың өзгеруі саласындағы басым инвестициялардың нақты шеңбері және портфелі бар жаңартылған Елдік бағдарламаны әзірлеуге мүмкіндік береді жобалар, сондай-ақ қолайлы институционалдық орта құру және жергілікті сарапшылардың әлеуетін арттыру арқылы Қазақстанның қаржы секторында тұрақты қаржыландыру тәжірибесін нығайту.</w:t>
      </w:r>
    </w:p>
    <w:p w14:paraId="58896D5B" w14:textId="77777777" w:rsidR="00345CFC" w:rsidRDefault="00345CFC" w:rsidP="00345CFC">
      <w:pPr>
        <w:pBdr>
          <w:top w:val="nil"/>
          <w:left w:val="nil"/>
          <w:bottom w:val="nil"/>
          <w:right w:val="nil"/>
          <w:between w:val="nil"/>
        </w:pBdr>
        <w:spacing w:before="120" w:after="120" w:line="240" w:lineRule="auto"/>
        <w:jc w:val="both"/>
        <w:rPr>
          <w:rFonts w:ascii="Times New Roman" w:eastAsia="Times New Roman" w:hAnsi="Times New Roman" w:cs="Times New Roman"/>
          <w:b/>
          <w:sz w:val="24"/>
          <w:szCs w:val="24"/>
          <w:lang w:val="kk-KZ"/>
        </w:rPr>
      </w:pPr>
      <w:r w:rsidRPr="00345CFC">
        <w:rPr>
          <w:rFonts w:ascii="Times New Roman" w:eastAsia="Times New Roman" w:hAnsi="Times New Roman" w:cs="Times New Roman"/>
          <w:b/>
          <w:sz w:val="24"/>
          <w:szCs w:val="24"/>
          <w:lang w:val="kk-KZ"/>
        </w:rPr>
        <w:t xml:space="preserve">Readiness жобасы бойынша бес міндет қарастырылған: </w:t>
      </w:r>
    </w:p>
    <w:p w14:paraId="2B352FF9" w14:textId="77777777" w:rsidR="00345CFC" w:rsidRPr="00391291" w:rsidRDefault="00345CFC" w:rsidP="00345CFC">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kk-KZ"/>
        </w:rPr>
      </w:pPr>
      <w:r w:rsidRPr="00391291">
        <w:rPr>
          <w:rFonts w:ascii="Times New Roman" w:eastAsia="Times New Roman" w:hAnsi="Times New Roman" w:cs="Times New Roman"/>
          <w:b/>
          <w:sz w:val="24"/>
          <w:szCs w:val="24"/>
          <w:lang w:val="kk-KZ"/>
        </w:rPr>
        <w:t>1-міндет.</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ЖКҚ</w:t>
      </w:r>
      <w:r w:rsidRPr="00391291">
        <w:rPr>
          <w:rFonts w:ascii="Times New Roman" w:eastAsia="Times New Roman" w:hAnsi="Times New Roman" w:cs="Times New Roman"/>
          <w:sz w:val="24"/>
          <w:szCs w:val="24"/>
          <w:lang w:val="kk-KZ"/>
        </w:rPr>
        <w:t xml:space="preserve"> рәсімдеріне сәйкес Елдік бағдарламаны жаңарту және үйлестіру тетігін құру</w:t>
      </w:r>
    </w:p>
    <w:p w14:paraId="327E3D39" w14:textId="77777777" w:rsidR="00345CFC" w:rsidRPr="00391291" w:rsidRDefault="00345CFC" w:rsidP="00345CFC">
      <w:pPr>
        <w:pBdr>
          <w:top w:val="nil"/>
          <w:left w:val="nil"/>
          <w:bottom w:val="nil"/>
          <w:right w:val="nil"/>
          <w:between w:val="nil"/>
        </w:pBdr>
        <w:spacing w:after="12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391291">
        <w:rPr>
          <w:rFonts w:ascii="Times New Roman" w:eastAsia="Times New Roman" w:hAnsi="Times New Roman" w:cs="Times New Roman"/>
          <w:b/>
          <w:sz w:val="24"/>
          <w:szCs w:val="24"/>
          <w:lang w:val="kk-KZ"/>
        </w:rPr>
        <w:t xml:space="preserve">-міндет. </w:t>
      </w:r>
      <w:r>
        <w:rPr>
          <w:rFonts w:ascii="Times New Roman" w:eastAsia="Times New Roman" w:hAnsi="Times New Roman" w:cs="Times New Roman"/>
          <w:sz w:val="24"/>
          <w:szCs w:val="24"/>
          <w:lang w:val="kk-KZ"/>
        </w:rPr>
        <w:t>ЖКҚ</w:t>
      </w:r>
      <w:r w:rsidRPr="00391291">
        <w:rPr>
          <w:rFonts w:ascii="Times New Roman" w:eastAsia="Times New Roman" w:hAnsi="Times New Roman" w:cs="Times New Roman"/>
          <w:sz w:val="24"/>
          <w:szCs w:val="24"/>
          <w:lang w:val="kk-KZ"/>
        </w:rPr>
        <w:t>-да аккредиттеу процесі бойынша тікелей қол жеткізуге өтініш берушілерді институционалдық және әлеуетті қолдау</w:t>
      </w:r>
    </w:p>
    <w:p w14:paraId="2FFF7E69" w14:textId="77777777" w:rsidR="00345CFC" w:rsidRPr="00391291" w:rsidRDefault="00345CFC" w:rsidP="00345CFC">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3</w:t>
      </w:r>
      <w:r w:rsidRPr="00391291">
        <w:rPr>
          <w:rFonts w:ascii="Times New Roman" w:eastAsia="Times New Roman" w:hAnsi="Times New Roman" w:cs="Times New Roman"/>
          <w:b/>
          <w:sz w:val="24"/>
          <w:szCs w:val="24"/>
          <w:lang w:val="kk-KZ"/>
        </w:rPr>
        <w:t xml:space="preserve">-міндет. </w:t>
      </w:r>
      <w:r>
        <w:rPr>
          <w:rFonts w:ascii="Times New Roman" w:eastAsia="Times New Roman" w:hAnsi="Times New Roman" w:cs="Times New Roman"/>
          <w:sz w:val="24"/>
          <w:szCs w:val="24"/>
          <w:lang w:val="kk-KZ"/>
        </w:rPr>
        <w:t>ЖКҚ</w:t>
      </w:r>
      <w:r w:rsidRPr="00391291">
        <w:rPr>
          <w:rFonts w:ascii="Times New Roman" w:eastAsia="Times New Roman" w:hAnsi="Times New Roman" w:cs="Times New Roman"/>
          <w:sz w:val="24"/>
          <w:szCs w:val="24"/>
          <w:lang w:val="kk-KZ"/>
        </w:rPr>
        <w:t xml:space="preserve"> қаржыландыратын іс-шараларды жоспарлауға және іске асыруға жәрдемдесу үшін жеке сектордың әлеуетін арттыру</w:t>
      </w:r>
    </w:p>
    <w:p w14:paraId="77A15FA7" w14:textId="77777777" w:rsidR="00345CFC" w:rsidRPr="00345CFC" w:rsidRDefault="00345CFC" w:rsidP="00345CFC">
      <w:pPr>
        <w:pBdr>
          <w:top w:val="nil"/>
          <w:left w:val="nil"/>
          <w:bottom w:val="nil"/>
          <w:right w:val="nil"/>
          <w:between w:val="nil"/>
        </w:pBdr>
        <w:spacing w:after="12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r w:rsidRPr="00391291">
        <w:rPr>
          <w:rFonts w:ascii="Times New Roman" w:eastAsia="Times New Roman" w:hAnsi="Times New Roman" w:cs="Times New Roman"/>
          <w:b/>
          <w:sz w:val="24"/>
          <w:szCs w:val="24"/>
          <w:lang w:val="kk-KZ"/>
        </w:rPr>
        <w:t>-міндет</w:t>
      </w:r>
      <w:r w:rsidRPr="00345CFC">
        <w:rPr>
          <w:rFonts w:ascii="Times New Roman" w:eastAsia="Times New Roman" w:hAnsi="Times New Roman" w:cs="Times New Roman"/>
          <w:b/>
          <w:sz w:val="24"/>
          <w:szCs w:val="24"/>
          <w:lang w:val="kk-KZ"/>
        </w:rPr>
        <w:t xml:space="preserve">. </w:t>
      </w:r>
      <w:r w:rsidRPr="00345CFC">
        <w:rPr>
          <w:rFonts w:ascii="Times New Roman" w:eastAsia="Times New Roman" w:hAnsi="Times New Roman" w:cs="Times New Roman"/>
          <w:sz w:val="24"/>
          <w:szCs w:val="24"/>
          <w:lang w:val="kk-KZ"/>
        </w:rPr>
        <w:t>Гидрометеорологиялық диагностиканы қолдау және болашақ инвестициялық қажеттіліктерді анықтау</w:t>
      </w:r>
    </w:p>
    <w:p w14:paraId="04DF7DE3" w14:textId="77777777" w:rsidR="00345CFC" w:rsidRPr="00345CFC" w:rsidRDefault="00345CFC" w:rsidP="00345CFC">
      <w:pPr>
        <w:pBdr>
          <w:top w:val="nil"/>
          <w:left w:val="nil"/>
          <w:bottom w:val="nil"/>
          <w:right w:val="nil"/>
          <w:between w:val="nil"/>
        </w:pBdr>
        <w:spacing w:after="12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5</w:t>
      </w:r>
      <w:r w:rsidRPr="00391291">
        <w:rPr>
          <w:rFonts w:ascii="Times New Roman" w:eastAsia="Times New Roman" w:hAnsi="Times New Roman" w:cs="Times New Roman"/>
          <w:b/>
          <w:sz w:val="24"/>
          <w:szCs w:val="24"/>
          <w:lang w:val="kk-KZ"/>
        </w:rPr>
        <w:t>-міндет</w:t>
      </w:r>
      <w:r w:rsidRPr="00345CFC">
        <w:rPr>
          <w:rFonts w:ascii="Times New Roman" w:eastAsia="Times New Roman" w:hAnsi="Times New Roman" w:cs="Times New Roman"/>
          <w:b/>
          <w:sz w:val="24"/>
          <w:szCs w:val="24"/>
          <w:lang w:val="kk-KZ"/>
        </w:rPr>
        <w:t xml:space="preserve">. </w:t>
      </w:r>
      <w:r w:rsidRPr="00345CFC">
        <w:rPr>
          <w:rFonts w:ascii="Times New Roman" w:eastAsia="Times New Roman" w:hAnsi="Times New Roman" w:cs="Times New Roman"/>
          <w:sz w:val="24"/>
          <w:szCs w:val="24"/>
          <w:lang w:val="kk-KZ"/>
        </w:rPr>
        <w:t>"Жасыл" қаржыландыру мәселелерін банк секторы мен қаржы мекемелерінің қолданыстағы операцияларына интеграциялау тұжырымдамасын дайындау.</w:t>
      </w:r>
    </w:p>
    <w:p w14:paraId="0CED1674" w14:textId="77777777" w:rsidR="00345CFC" w:rsidRPr="00345CFC" w:rsidRDefault="00345CFC" w:rsidP="00345CFC">
      <w:pPr>
        <w:pBdr>
          <w:top w:val="nil"/>
          <w:left w:val="nil"/>
          <w:bottom w:val="nil"/>
          <w:right w:val="nil"/>
          <w:between w:val="nil"/>
        </w:pBdr>
        <w:spacing w:after="120" w:line="240" w:lineRule="auto"/>
        <w:jc w:val="both"/>
        <w:rPr>
          <w:rFonts w:ascii="Times New Roman" w:eastAsia="Times New Roman" w:hAnsi="Times New Roman" w:cs="Times New Roman"/>
          <w:b/>
          <w:sz w:val="24"/>
          <w:szCs w:val="24"/>
          <w:lang w:val="kk-KZ"/>
        </w:rPr>
      </w:pPr>
    </w:p>
    <w:p w14:paraId="7E832153" w14:textId="77777777" w:rsidR="00345CFC" w:rsidRDefault="00345CFC" w:rsidP="00345CFC">
      <w:pPr>
        <w:pBdr>
          <w:top w:val="nil"/>
          <w:left w:val="nil"/>
          <w:bottom w:val="nil"/>
          <w:right w:val="nil"/>
          <w:between w:val="nil"/>
        </w:pBdr>
        <w:spacing w:after="120" w:line="240" w:lineRule="auto"/>
        <w:jc w:val="both"/>
        <w:rPr>
          <w:rFonts w:ascii="Times New Roman" w:eastAsia="Times New Roman" w:hAnsi="Times New Roman" w:cs="Times New Roman"/>
          <w:b/>
          <w:sz w:val="24"/>
          <w:szCs w:val="24"/>
          <w:lang w:val="kk-KZ"/>
        </w:rPr>
      </w:pPr>
      <w:r w:rsidRPr="00345CFC">
        <w:rPr>
          <w:rFonts w:ascii="Times New Roman" w:eastAsia="Times New Roman" w:hAnsi="Times New Roman" w:cs="Times New Roman"/>
          <w:b/>
          <w:sz w:val="24"/>
          <w:szCs w:val="24"/>
          <w:lang w:val="kk-KZ"/>
        </w:rPr>
        <w:t>Мақсаты:</w:t>
      </w:r>
    </w:p>
    <w:p w14:paraId="07A26E68" w14:textId="77777777" w:rsidR="00345CFC" w:rsidRPr="00391291" w:rsidRDefault="00345CFC" w:rsidP="00345CFC">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kk-KZ"/>
        </w:rPr>
      </w:pPr>
      <w:r w:rsidRPr="00391291">
        <w:rPr>
          <w:rFonts w:ascii="Times New Roman" w:eastAsia="Times New Roman" w:hAnsi="Times New Roman" w:cs="Times New Roman"/>
          <w:sz w:val="24"/>
          <w:szCs w:val="24"/>
          <w:lang w:val="kk-KZ"/>
        </w:rPr>
        <w:t>Бұл жұмыстың мақсаты Қазақстанда жасыл жобаларды іске асыру практикасын зерделеу және осы аспектіде өнеркәсіптік және жеке сектор компанияларының хабардар болуын одан әрі арттыру болып табылады.</w:t>
      </w:r>
    </w:p>
    <w:p w14:paraId="7D724BFE" w14:textId="77777777" w:rsidR="00345CFC" w:rsidRPr="00DB68B6" w:rsidRDefault="00345CFC" w:rsidP="00345CFC">
      <w:pPr>
        <w:pBdr>
          <w:top w:val="nil"/>
          <w:left w:val="nil"/>
          <w:bottom w:val="nil"/>
          <w:right w:val="nil"/>
          <w:between w:val="nil"/>
        </w:pBdr>
        <w:spacing w:after="120" w:line="240" w:lineRule="auto"/>
        <w:rPr>
          <w:rFonts w:ascii="Times New Roman" w:eastAsia="Times New Roman" w:hAnsi="Times New Roman" w:cs="Times New Roman"/>
          <w:b/>
          <w:sz w:val="24"/>
          <w:szCs w:val="24"/>
        </w:rPr>
      </w:pPr>
      <w:proofErr w:type="spellStart"/>
      <w:r w:rsidRPr="00391291">
        <w:rPr>
          <w:rFonts w:ascii="Times New Roman" w:eastAsia="Times New Roman" w:hAnsi="Times New Roman" w:cs="Times New Roman"/>
          <w:b/>
          <w:sz w:val="24"/>
          <w:szCs w:val="24"/>
        </w:rPr>
        <w:t>Жұмыс</w:t>
      </w:r>
      <w:proofErr w:type="spellEnd"/>
      <w:r w:rsidRPr="00391291">
        <w:rPr>
          <w:rFonts w:ascii="Times New Roman" w:eastAsia="Times New Roman" w:hAnsi="Times New Roman" w:cs="Times New Roman"/>
          <w:b/>
          <w:sz w:val="24"/>
          <w:szCs w:val="24"/>
        </w:rPr>
        <w:t xml:space="preserve"> </w:t>
      </w:r>
      <w:proofErr w:type="spellStart"/>
      <w:r w:rsidRPr="00391291">
        <w:rPr>
          <w:rFonts w:ascii="Times New Roman" w:eastAsia="Times New Roman" w:hAnsi="Times New Roman" w:cs="Times New Roman"/>
          <w:b/>
          <w:sz w:val="24"/>
          <w:szCs w:val="24"/>
        </w:rPr>
        <w:t>көлемі</w:t>
      </w:r>
      <w:proofErr w:type="spellEnd"/>
      <w:r w:rsidRPr="00391291">
        <w:rPr>
          <w:rFonts w:ascii="Times New Roman" w:eastAsia="Times New Roman" w:hAnsi="Times New Roman" w:cs="Times New Roman"/>
          <w:b/>
          <w:sz w:val="24"/>
          <w:szCs w:val="24"/>
        </w:rPr>
        <w:t>:</w:t>
      </w:r>
    </w:p>
    <w:p w14:paraId="24DA42AA" w14:textId="77777777" w:rsidR="00345CFC" w:rsidRPr="00DB68B6" w:rsidRDefault="00345CFC" w:rsidP="00345CF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391291">
        <w:rPr>
          <w:rFonts w:ascii="Times New Roman" w:eastAsia="Times New Roman" w:hAnsi="Times New Roman" w:cs="Times New Roman"/>
          <w:sz w:val="24"/>
          <w:szCs w:val="24"/>
        </w:rPr>
        <w:t>Негізгі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міндеттер</w:t>
      </w:r>
      <w:proofErr w:type="spellEnd"/>
      <w:r w:rsidRPr="00391291">
        <w:rPr>
          <w:rFonts w:ascii="Times New Roman" w:eastAsia="Times New Roman" w:hAnsi="Times New Roman" w:cs="Times New Roman"/>
          <w:sz w:val="24"/>
          <w:szCs w:val="24"/>
        </w:rPr>
        <w:t>:</w:t>
      </w:r>
    </w:p>
    <w:p w14:paraId="643C431B" w14:textId="77777777" w:rsidR="00345CFC" w:rsidRPr="00DB68B6" w:rsidRDefault="00345CFC" w:rsidP="00345CFC">
      <w:pPr>
        <w:numPr>
          <w:ilvl w:val="0"/>
          <w:numId w:val="37"/>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proofErr w:type="spellStart"/>
      <w:r w:rsidRPr="00391291">
        <w:rPr>
          <w:rFonts w:ascii="Times New Roman" w:eastAsia="Times New Roman" w:hAnsi="Times New Roman" w:cs="Times New Roman"/>
          <w:sz w:val="24"/>
          <w:szCs w:val="24"/>
        </w:rPr>
        <w:t>Соңғы</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жылдары</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Қазақстанда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іске</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асырылған</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жасыл</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жобаларға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талдау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жүргізу</w:t>
      </w:r>
      <w:proofErr w:type="spellEnd"/>
      <w:r w:rsidRPr="00391291">
        <w:rPr>
          <w:rFonts w:ascii="Times New Roman" w:eastAsia="Times New Roman" w:hAnsi="Times New Roman" w:cs="Times New Roman"/>
          <w:sz w:val="24"/>
          <w:szCs w:val="24"/>
        </w:rPr>
        <w:t xml:space="preserve">. Осы </w:t>
      </w:r>
      <w:proofErr w:type="spellStart"/>
      <w:r w:rsidRPr="00391291">
        <w:rPr>
          <w:rFonts w:ascii="Times New Roman" w:eastAsia="Times New Roman" w:hAnsi="Times New Roman" w:cs="Times New Roman"/>
          <w:sz w:val="24"/>
          <w:szCs w:val="24"/>
        </w:rPr>
        <w:t>тапсырма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аясында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келесі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әрекеттерді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орындау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қажет</w:t>
      </w:r>
      <w:proofErr w:type="spellEnd"/>
      <w:r w:rsidRPr="00391291">
        <w:rPr>
          <w:rFonts w:ascii="Times New Roman" w:eastAsia="Times New Roman" w:hAnsi="Times New Roman" w:cs="Times New Roman"/>
          <w:sz w:val="24"/>
          <w:szCs w:val="24"/>
        </w:rPr>
        <w:t>:</w:t>
      </w:r>
    </w:p>
    <w:p w14:paraId="76E74A5B" w14:textId="77777777" w:rsidR="00345CFC" w:rsidRPr="00DB68B6" w:rsidRDefault="00345CFC" w:rsidP="00345CFC">
      <w:pPr>
        <w:numPr>
          <w:ilvl w:val="0"/>
          <w:numId w:val="34"/>
        </w:numPr>
        <w:pBdr>
          <w:top w:val="nil"/>
          <w:left w:val="nil"/>
          <w:bottom w:val="nil"/>
          <w:right w:val="nil"/>
          <w:between w:val="nil"/>
        </w:pBdr>
        <w:spacing w:before="120" w:after="120" w:line="240" w:lineRule="auto"/>
        <w:jc w:val="both"/>
        <w:rPr>
          <w:sz w:val="24"/>
          <w:szCs w:val="24"/>
        </w:rPr>
      </w:pPr>
      <w:proofErr w:type="spellStart"/>
      <w:r w:rsidRPr="00391291">
        <w:rPr>
          <w:rFonts w:ascii="Times New Roman" w:eastAsia="Times New Roman" w:hAnsi="Times New Roman" w:cs="Times New Roman"/>
          <w:sz w:val="24"/>
          <w:szCs w:val="24"/>
        </w:rPr>
        <w:t>Қазақстанда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түрлі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секторларда</w:t>
      </w:r>
      <w:proofErr w:type="spellEnd"/>
      <w:r w:rsidRPr="00391291">
        <w:rPr>
          <w:rFonts w:ascii="Times New Roman" w:eastAsia="Times New Roman" w:hAnsi="Times New Roman" w:cs="Times New Roman"/>
          <w:sz w:val="24"/>
          <w:szCs w:val="24"/>
        </w:rPr>
        <w:t xml:space="preserve"> (ЖЭК, энергия </w:t>
      </w:r>
      <w:proofErr w:type="spellStart"/>
      <w:r w:rsidRPr="00391291">
        <w:rPr>
          <w:rFonts w:ascii="Times New Roman" w:eastAsia="Times New Roman" w:hAnsi="Times New Roman" w:cs="Times New Roman"/>
          <w:sz w:val="24"/>
          <w:szCs w:val="24"/>
        </w:rPr>
        <w:t>үнемдеу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және</w:t>
      </w:r>
      <w:proofErr w:type="spellEnd"/>
      <w:r w:rsidRPr="00391291">
        <w:rPr>
          <w:rFonts w:ascii="Times New Roman" w:eastAsia="Times New Roman" w:hAnsi="Times New Roman" w:cs="Times New Roman"/>
          <w:sz w:val="24"/>
          <w:szCs w:val="24"/>
        </w:rPr>
        <w:t xml:space="preserve"> энергия </w:t>
      </w:r>
      <w:proofErr w:type="spellStart"/>
      <w:r w:rsidRPr="00391291">
        <w:rPr>
          <w:rFonts w:ascii="Times New Roman" w:eastAsia="Times New Roman" w:hAnsi="Times New Roman" w:cs="Times New Roman"/>
          <w:sz w:val="24"/>
          <w:szCs w:val="24"/>
        </w:rPr>
        <w:t>тиімділігі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жасыл</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қаржыландыру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және</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т.б</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іске</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асырылған</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жасыл</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жобалардың</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тізбесін</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қалыптастыру</w:t>
      </w:r>
      <w:proofErr w:type="spellEnd"/>
      <w:r w:rsidRPr="00391291">
        <w:rPr>
          <w:rFonts w:ascii="Times New Roman" w:eastAsia="Times New Roman" w:hAnsi="Times New Roman" w:cs="Times New Roman"/>
          <w:sz w:val="24"/>
          <w:szCs w:val="24"/>
        </w:rPr>
        <w:t>.</w:t>
      </w:r>
    </w:p>
    <w:p w14:paraId="221C8650" w14:textId="77777777" w:rsidR="00345CFC" w:rsidRPr="00DB68B6" w:rsidRDefault="00345CFC" w:rsidP="00345CFC">
      <w:pPr>
        <w:numPr>
          <w:ilvl w:val="0"/>
          <w:numId w:val="34"/>
        </w:numPr>
        <w:pBdr>
          <w:top w:val="nil"/>
          <w:left w:val="nil"/>
          <w:bottom w:val="nil"/>
          <w:right w:val="nil"/>
          <w:between w:val="nil"/>
        </w:pBdr>
        <w:spacing w:before="120" w:after="0" w:line="240" w:lineRule="auto"/>
        <w:jc w:val="both"/>
        <w:rPr>
          <w:sz w:val="24"/>
          <w:szCs w:val="24"/>
        </w:rPr>
      </w:pPr>
      <w:proofErr w:type="spellStart"/>
      <w:r w:rsidRPr="00391291">
        <w:rPr>
          <w:rFonts w:ascii="Times New Roman" w:eastAsia="Times New Roman" w:hAnsi="Times New Roman" w:cs="Times New Roman"/>
          <w:sz w:val="24"/>
          <w:szCs w:val="24"/>
        </w:rPr>
        <w:t>әр</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түрлі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санаттар</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бойынша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жасыл</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жобаларды</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қарау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қаржыландыру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сомасы</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қаржыландыру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көздері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қоршаған</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ортаға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қосқан</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үлесі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және</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басқа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аспектілер</w:t>
      </w:r>
      <w:proofErr w:type="spellEnd"/>
      <w:r w:rsidRPr="00391291">
        <w:rPr>
          <w:rFonts w:ascii="Times New Roman" w:eastAsia="Times New Roman" w:hAnsi="Times New Roman" w:cs="Times New Roman"/>
          <w:sz w:val="24"/>
          <w:szCs w:val="24"/>
        </w:rPr>
        <w:t>).</w:t>
      </w:r>
    </w:p>
    <w:p w14:paraId="3B596B47" w14:textId="77777777" w:rsidR="00345CFC" w:rsidRPr="00DB68B6" w:rsidRDefault="00345CFC" w:rsidP="00345CFC">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proofErr w:type="spellStart"/>
      <w:r w:rsidRPr="00391291">
        <w:rPr>
          <w:rFonts w:ascii="Times New Roman" w:eastAsia="Times New Roman" w:hAnsi="Times New Roman" w:cs="Times New Roman"/>
          <w:sz w:val="24"/>
          <w:szCs w:val="24"/>
        </w:rPr>
        <w:t>Жасыл</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жобаларға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қойылатын</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ағымдағы</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талаптарды</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талдауды</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дайындау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сондай-ақ</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негізгі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сақтандыру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құжаттарын</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қарау</w:t>
      </w:r>
      <w:proofErr w:type="spellEnd"/>
      <w:r w:rsidRPr="00391291">
        <w:rPr>
          <w:rFonts w:ascii="Times New Roman" w:eastAsia="Times New Roman" w:hAnsi="Times New Roman" w:cs="Times New Roman"/>
          <w:sz w:val="24"/>
          <w:szCs w:val="24"/>
        </w:rPr>
        <w:t xml:space="preserve">. Осы </w:t>
      </w:r>
      <w:proofErr w:type="spellStart"/>
      <w:r w:rsidRPr="00391291">
        <w:rPr>
          <w:rFonts w:ascii="Times New Roman" w:eastAsia="Times New Roman" w:hAnsi="Times New Roman" w:cs="Times New Roman"/>
          <w:sz w:val="24"/>
          <w:szCs w:val="24"/>
        </w:rPr>
        <w:t>тапсырма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аясында</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келесі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әрекеттерді</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орындау</w:t>
      </w:r>
      <w:proofErr w:type="spellEnd"/>
      <w:r w:rsidRPr="00391291">
        <w:rPr>
          <w:rFonts w:ascii="Times New Roman" w:eastAsia="Times New Roman" w:hAnsi="Times New Roman" w:cs="Times New Roman"/>
          <w:sz w:val="24"/>
          <w:szCs w:val="24"/>
        </w:rPr>
        <w:t xml:space="preserve"> </w:t>
      </w:r>
      <w:proofErr w:type="spellStart"/>
      <w:r w:rsidRPr="00391291">
        <w:rPr>
          <w:rFonts w:ascii="Times New Roman" w:eastAsia="Times New Roman" w:hAnsi="Times New Roman" w:cs="Times New Roman"/>
          <w:sz w:val="24"/>
          <w:szCs w:val="24"/>
        </w:rPr>
        <w:t>қажет</w:t>
      </w:r>
      <w:proofErr w:type="spellEnd"/>
      <w:r w:rsidRPr="00391291">
        <w:rPr>
          <w:rFonts w:ascii="Times New Roman" w:eastAsia="Times New Roman" w:hAnsi="Times New Roman" w:cs="Times New Roman"/>
          <w:sz w:val="24"/>
          <w:szCs w:val="24"/>
        </w:rPr>
        <w:t>:</w:t>
      </w:r>
    </w:p>
    <w:p w14:paraId="70754FD1"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үшін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қолданыстағы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нормативтік-құқықтық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базаны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талаптарды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талдау</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үнемдеу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тиімділігі</w:t>
      </w:r>
      <w:proofErr w:type="spellEnd"/>
      <w:r w:rsidRPr="00F33988">
        <w:rPr>
          <w:rFonts w:ascii="Times New Roman" w:eastAsia="Times New Roman" w:hAnsi="Times New Roman" w:cs="Times New Roman"/>
          <w:sz w:val="24"/>
          <w:szCs w:val="24"/>
        </w:rPr>
        <w:t xml:space="preserve">, ЖЭК, </w:t>
      </w:r>
      <w:proofErr w:type="spellStart"/>
      <w:r w:rsidRPr="00F33988">
        <w:rPr>
          <w:rFonts w:ascii="Times New Roman" w:eastAsia="Times New Roman" w:hAnsi="Times New Roman" w:cs="Times New Roman"/>
          <w:sz w:val="24"/>
          <w:szCs w:val="24"/>
        </w:rPr>
        <w:t>ауыл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шаруашылығы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т.б</w:t>
      </w:r>
      <w:proofErr w:type="spellEnd"/>
      <w:r w:rsidRPr="00F33988">
        <w:rPr>
          <w:rFonts w:ascii="Times New Roman" w:eastAsia="Times New Roman" w:hAnsi="Times New Roman" w:cs="Times New Roman"/>
          <w:sz w:val="24"/>
          <w:szCs w:val="24"/>
        </w:rPr>
        <w:t>.).</w:t>
      </w:r>
    </w:p>
    <w:p w14:paraId="5F83FAA3"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әртүрлі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секторларда</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үнемдеу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тиімділігі</w:t>
      </w:r>
      <w:proofErr w:type="spellEnd"/>
      <w:r w:rsidRPr="00F33988">
        <w:rPr>
          <w:rFonts w:ascii="Times New Roman" w:eastAsia="Times New Roman" w:hAnsi="Times New Roman" w:cs="Times New Roman"/>
          <w:sz w:val="24"/>
          <w:szCs w:val="24"/>
        </w:rPr>
        <w:t xml:space="preserve">, ЖЭК, </w:t>
      </w:r>
      <w:proofErr w:type="spellStart"/>
      <w:r w:rsidRPr="00F33988">
        <w:rPr>
          <w:rFonts w:ascii="Times New Roman" w:eastAsia="Times New Roman" w:hAnsi="Times New Roman" w:cs="Times New Roman"/>
          <w:sz w:val="24"/>
          <w:szCs w:val="24"/>
        </w:rPr>
        <w:t>ауыл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шаруашылығы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т.б</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асыруға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ықпал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ететін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ұлттық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деңгейде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қабылданған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стратегиялық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құжаттарды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талдау</w:t>
      </w:r>
      <w:proofErr w:type="spellEnd"/>
      <w:r w:rsidRPr="00F33988">
        <w:rPr>
          <w:rFonts w:ascii="Times New Roman" w:eastAsia="Times New Roman" w:hAnsi="Times New Roman" w:cs="Times New Roman"/>
          <w:sz w:val="24"/>
          <w:szCs w:val="24"/>
        </w:rPr>
        <w:t>.</w:t>
      </w:r>
    </w:p>
    <w:p w14:paraId="653326D7" w14:textId="77777777" w:rsidR="00345CFC" w:rsidRPr="00DB68B6" w:rsidRDefault="00345CFC" w:rsidP="00345CFC">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proofErr w:type="spellStart"/>
      <w:r w:rsidRPr="00F33988">
        <w:rPr>
          <w:rFonts w:ascii="Times New Roman" w:eastAsia="Times New Roman" w:hAnsi="Times New Roman" w:cs="Times New Roman"/>
          <w:sz w:val="24"/>
          <w:szCs w:val="24"/>
        </w:rPr>
        <w:t>Қазақстанда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практикалық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аспектілерін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зерделеу</w:t>
      </w:r>
      <w:proofErr w:type="spellEnd"/>
      <w:r w:rsidRPr="00F33988">
        <w:rPr>
          <w:rFonts w:ascii="Times New Roman" w:eastAsia="Times New Roman" w:hAnsi="Times New Roman" w:cs="Times New Roman"/>
          <w:sz w:val="24"/>
          <w:szCs w:val="24"/>
        </w:rPr>
        <w:t xml:space="preserve">. Осы </w:t>
      </w:r>
      <w:proofErr w:type="spellStart"/>
      <w:r w:rsidRPr="00F33988">
        <w:rPr>
          <w:rFonts w:ascii="Times New Roman" w:eastAsia="Times New Roman" w:hAnsi="Times New Roman" w:cs="Times New Roman"/>
          <w:sz w:val="24"/>
          <w:szCs w:val="24"/>
        </w:rPr>
        <w:t>тапсырма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аясында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келесі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әрекеттерді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орындау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қажет</w:t>
      </w:r>
      <w:proofErr w:type="spellEnd"/>
      <w:r w:rsidRPr="00F33988">
        <w:rPr>
          <w:rFonts w:ascii="Times New Roman" w:eastAsia="Times New Roman" w:hAnsi="Times New Roman" w:cs="Times New Roman"/>
          <w:sz w:val="24"/>
          <w:szCs w:val="24"/>
        </w:rPr>
        <w:t>:</w:t>
      </w:r>
    </w:p>
    <w:p w14:paraId="7665E7F5"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Қазақстанда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асырылған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тәжірибесіне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сүйене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отырып</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қадамдық</w:t>
      </w:r>
      <w:proofErr w:type="spellEnd"/>
      <w:r w:rsidRPr="00F33988">
        <w:rPr>
          <w:rFonts w:ascii="Times New Roman" w:eastAsia="Times New Roman" w:hAnsi="Times New Roman" w:cs="Times New Roman"/>
          <w:sz w:val="24"/>
          <w:szCs w:val="24"/>
        </w:rPr>
        <w:t xml:space="preserve"> алгоритм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3E80AAC0"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кезінде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ықтимал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тәуекелдерді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қарастыру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анықтау</w:t>
      </w:r>
      <w:proofErr w:type="spellEnd"/>
      <w:r w:rsidRPr="00F33988">
        <w:rPr>
          <w:rFonts w:ascii="Times New Roman" w:eastAsia="Times New Roman" w:hAnsi="Times New Roman" w:cs="Times New Roman"/>
          <w:sz w:val="24"/>
          <w:szCs w:val="24"/>
        </w:rPr>
        <w:t>.</w:t>
      </w:r>
    </w:p>
    <w:p w14:paraId="69234E41"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ұсыныстар</w:t>
      </w:r>
      <w:proofErr w:type="spellEnd"/>
      <w:r w:rsidRPr="00F33988">
        <w:rPr>
          <w:rFonts w:ascii="Times New Roman" w:eastAsia="Times New Roman" w:hAnsi="Times New Roman" w:cs="Times New Roman"/>
          <w:sz w:val="24"/>
          <w:szCs w:val="24"/>
        </w:rPr>
        <w:t xml:space="preserve"> беру.</w:t>
      </w:r>
    </w:p>
    <w:p w14:paraId="0A7E10E6" w14:textId="77777777" w:rsidR="00345CFC" w:rsidRPr="00DB68B6" w:rsidRDefault="00345CFC" w:rsidP="00345CFC">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proofErr w:type="spellStart"/>
      <w:r w:rsidRPr="00F33988">
        <w:rPr>
          <w:rFonts w:ascii="Times New Roman" w:eastAsia="Times New Roman" w:hAnsi="Times New Roman" w:cs="Times New Roman"/>
          <w:sz w:val="24"/>
          <w:szCs w:val="24"/>
        </w:rPr>
        <w:t>Қазақстанның</w:t>
      </w:r>
      <w:proofErr w:type="spellEnd"/>
      <w:r w:rsidRPr="00F33988">
        <w:rPr>
          <w:rFonts w:ascii="Times New Roman" w:eastAsia="Times New Roman" w:hAnsi="Times New Roman" w:cs="Times New Roman"/>
          <w:sz w:val="24"/>
          <w:szCs w:val="24"/>
        </w:rPr>
        <w:t xml:space="preserve"> бес </w:t>
      </w:r>
      <w:proofErr w:type="spellStart"/>
      <w:r w:rsidRPr="00F33988">
        <w:rPr>
          <w:rFonts w:ascii="Times New Roman" w:eastAsia="Times New Roman" w:hAnsi="Times New Roman" w:cs="Times New Roman"/>
          <w:sz w:val="24"/>
          <w:szCs w:val="24"/>
        </w:rPr>
        <w:t>қаласында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Өнеркәсіптік</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жеке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мүдделі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тараптары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үшін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әлеуетті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арттыру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бес (5) тренинг </w:t>
      </w:r>
      <w:proofErr w:type="spellStart"/>
      <w:r w:rsidRPr="00F33988">
        <w:rPr>
          <w:rFonts w:ascii="Times New Roman" w:eastAsia="Times New Roman" w:hAnsi="Times New Roman" w:cs="Times New Roman"/>
          <w:sz w:val="24"/>
          <w:szCs w:val="24"/>
        </w:rPr>
        <w:t>дайындауға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қатысу</w:t>
      </w:r>
      <w:proofErr w:type="spellEnd"/>
      <w:r w:rsidRPr="00F33988">
        <w:rPr>
          <w:rFonts w:ascii="Times New Roman" w:eastAsia="Times New Roman" w:hAnsi="Times New Roman" w:cs="Times New Roman"/>
          <w:sz w:val="24"/>
          <w:szCs w:val="24"/>
        </w:rPr>
        <w:t xml:space="preserve">. Осы </w:t>
      </w:r>
      <w:proofErr w:type="spellStart"/>
      <w:r w:rsidRPr="00F33988">
        <w:rPr>
          <w:rFonts w:ascii="Times New Roman" w:eastAsia="Times New Roman" w:hAnsi="Times New Roman" w:cs="Times New Roman"/>
          <w:sz w:val="24"/>
          <w:szCs w:val="24"/>
        </w:rPr>
        <w:t>тапсырма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аясында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келесі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әрекеттерді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орындау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қажет</w:t>
      </w:r>
      <w:proofErr w:type="spellEnd"/>
      <w:r w:rsidRPr="00F33988">
        <w:rPr>
          <w:rFonts w:ascii="Times New Roman" w:eastAsia="Times New Roman" w:hAnsi="Times New Roman" w:cs="Times New Roman"/>
          <w:sz w:val="24"/>
          <w:szCs w:val="24"/>
        </w:rPr>
        <w:t>:</w:t>
      </w:r>
    </w:p>
    <w:p w14:paraId="215AEFA5" w14:textId="77777777" w:rsidR="00345CFC" w:rsidRPr="00DB68B6" w:rsidRDefault="00345CFC" w:rsidP="00345CFC">
      <w:pPr>
        <w:numPr>
          <w:ilvl w:val="0"/>
          <w:numId w:val="39"/>
        </w:numPr>
        <w:spacing w:before="120" w:after="0" w:line="240" w:lineRule="auto"/>
        <w:jc w:val="both"/>
        <w:rPr>
          <w:sz w:val="24"/>
          <w:szCs w:val="24"/>
        </w:rPr>
      </w:pPr>
      <w:r w:rsidRPr="00F33988">
        <w:rPr>
          <w:rFonts w:ascii="Times New Roman" w:eastAsia="Times New Roman" w:hAnsi="Times New Roman" w:cs="Times New Roman"/>
          <w:sz w:val="24"/>
          <w:szCs w:val="24"/>
        </w:rPr>
        <w:t xml:space="preserve">тренинг </w:t>
      </w:r>
      <w:proofErr w:type="spellStart"/>
      <w:r w:rsidRPr="00F33988">
        <w:rPr>
          <w:rFonts w:ascii="Times New Roman" w:eastAsia="Times New Roman" w:hAnsi="Times New Roman" w:cs="Times New Roman"/>
          <w:sz w:val="24"/>
          <w:szCs w:val="24"/>
        </w:rPr>
        <w:t>бағдарламасының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жобасын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әзірлеу</w:t>
      </w:r>
      <w:proofErr w:type="spellEnd"/>
      <w:r w:rsidRPr="00F33988">
        <w:rPr>
          <w:rFonts w:ascii="Times New Roman" w:eastAsia="Times New Roman" w:hAnsi="Times New Roman" w:cs="Times New Roman"/>
          <w:sz w:val="24"/>
          <w:szCs w:val="24"/>
        </w:rPr>
        <w:t xml:space="preserve">, офлайн </w:t>
      </w:r>
      <w:proofErr w:type="spellStart"/>
      <w:r w:rsidRPr="00F33988">
        <w:rPr>
          <w:rFonts w:ascii="Times New Roman" w:eastAsia="Times New Roman" w:hAnsi="Times New Roman" w:cs="Times New Roman"/>
          <w:sz w:val="24"/>
          <w:szCs w:val="24"/>
        </w:rPr>
        <w:t>тренингтердің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ұзақтығы-әрқайсысы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кемінде</w:t>
      </w:r>
      <w:proofErr w:type="spellEnd"/>
      <w:r w:rsidRPr="00F33988">
        <w:rPr>
          <w:rFonts w:ascii="Times New Roman" w:eastAsia="Times New Roman" w:hAnsi="Times New Roman" w:cs="Times New Roman"/>
          <w:sz w:val="24"/>
          <w:szCs w:val="24"/>
        </w:rPr>
        <w:t xml:space="preserve"> 3 </w:t>
      </w:r>
      <w:proofErr w:type="spellStart"/>
      <w:r w:rsidRPr="00F33988">
        <w:rPr>
          <w:rFonts w:ascii="Times New Roman" w:eastAsia="Times New Roman" w:hAnsi="Times New Roman" w:cs="Times New Roman"/>
          <w:sz w:val="24"/>
          <w:szCs w:val="24"/>
        </w:rPr>
        <w:t>сағат</w:t>
      </w:r>
      <w:proofErr w:type="spellEnd"/>
      <w:r w:rsidRPr="00F33988">
        <w:rPr>
          <w:rFonts w:ascii="Times New Roman" w:eastAsia="Times New Roman" w:hAnsi="Times New Roman" w:cs="Times New Roman"/>
          <w:sz w:val="24"/>
          <w:szCs w:val="24"/>
        </w:rPr>
        <w:t>.</w:t>
      </w:r>
    </w:p>
    <w:p w14:paraId="38A8473D"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Қазақстанның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секторларында</w:t>
      </w:r>
      <w:proofErr w:type="spellEnd"/>
      <w:r w:rsidRPr="00F33988">
        <w:rPr>
          <w:rFonts w:ascii="Times New Roman" w:eastAsia="Times New Roman" w:hAnsi="Times New Roman" w:cs="Times New Roman"/>
          <w:sz w:val="24"/>
          <w:szCs w:val="24"/>
        </w:rPr>
        <w:t xml:space="preserve"> (ЖЭК, энергия </w:t>
      </w:r>
      <w:proofErr w:type="spellStart"/>
      <w:r w:rsidRPr="00F33988">
        <w:rPr>
          <w:rFonts w:ascii="Times New Roman" w:eastAsia="Times New Roman" w:hAnsi="Times New Roman" w:cs="Times New Roman"/>
          <w:sz w:val="24"/>
          <w:szCs w:val="24"/>
        </w:rPr>
        <w:t>үнемдеу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тиімділігі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қаржыландыру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т.б</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практикалық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мәселелері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презентациялық</w:t>
      </w:r>
      <w:proofErr w:type="spellEnd"/>
      <w:r w:rsidRPr="00F33988">
        <w:rPr>
          <w:rFonts w:ascii="Times New Roman" w:eastAsia="Times New Roman" w:hAnsi="Times New Roman" w:cs="Times New Roman"/>
          <w:sz w:val="24"/>
          <w:szCs w:val="24"/>
        </w:rPr>
        <w:t xml:space="preserve"> материал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2AC1AEC7" w14:textId="77777777" w:rsidR="00345CFC" w:rsidRPr="00F33988"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тарату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үшін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хаттар</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жобасын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635AC3EF" w14:textId="77777777" w:rsidR="00345CFC" w:rsidRPr="00F33988"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алдағы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тренингтер</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туралы</w:t>
      </w:r>
      <w:proofErr w:type="spellEnd"/>
      <w:r w:rsidRPr="00F33988">
        <w:rPr>
          <w:rFonts w:ascii="Times New Roman" w:eastAsia="Times New Roman" w:hAnsi="Times New Roman" w:cs="Times New Roman"/>
          <w:sz w:val="24"/>
          <w:szCs w:val="24"/>
        </w:rPr>
        <w:t xml:space="preserve"> пресс-релиз </w:t>
      </w:r>
      <w:proofErr w:type="spellStart"/>
      <w:r w:rsidRPr="00F33988">
        <w:rPr>
          <w:rFonts w:ascii="Times New Roman" w:eastAsia="Times New Roman" w:hAnsi="Times New Roman" w:cs="Times New Roman"/>
          <w:sz w:val="24"/>
          <w:szCs w:val="24"/>
        </w:rPr>
        <w:t>жобасын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2C1B9825" w14:textId="77777777" w:rsidR="00345CFC" w:rsidRPr="00DB68B6" w:rsidRDefault="00345CFC" w:rsidP="00345CFC">
      <w:pPr>
        <w:numPr>
          <w:ilvl w:val="0"/>
          <w:numId w:val="39"/>
        </w:numPr>
        <w:spacing w:before="120" w:after="0" w:line="240" w:lineRule="auto"/>
        <w:jc w:val="both"/>
        <w:rPr>
          <w:sz w:val="24"/>
          <w:szCs w:val="24"/>
        </w:rPr>
      </w:pPr>
      <w:r w:rsidRPr="00F33988">
        <w:rPr>
          <w:rFonts w:ascii="Times New Roman" w:eastAsia="Times New Roman" w:hAnsi="Times New Roman" w:cs="Times New Roman"/>
          <w:sz w:val="24"/>
          <w:szCs w:val="24"/>
        </w:rPr>
        <w:lastRenderedPageBreak/>
        <w:t xml:space="preserve">бес (5) </w:t>
      </w:r>
      <w:proofErr w:type="spellStart"/>
      <w:r w:rsidRPr="00F33988">
        <w:rPr>
          <w:rFonts w:ascii="Times New Roman" w:eastAsia="Times New Roman" w:hAnsi="Times New Roman" w:cs="Times New Roman"/>
          <w:sz w:val="24"/>
          <w:szCs w:val="24"/>
        </w:rPr>
        <w:t>тренингтің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әрқайсысы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қатысушы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компаниялардың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алдын</w:t>
      </w:r>
      <w:proofErr w:type="spellEnd"/>
      <w:r w:rsidRPr="00F33988">
        <w:rPr>
          <w:rFonts w:ascii="Times New Roman" w:eastAsia="Times New Roman" w:hAnsi="Times New Roman" w:cs="Times New Roman"/>
          <w:sz w:val="24"/>
          <w:szCs w:val="24"/>
        </w:rPr>
        <w:t xml:space="preserve"> ала </w:t>
      </w:r>
      <w:proofErr w:type="spellStart"/>
      <w:r w:rsidRPr="00F33988">
        <w:rPr>
          <w:rFonts w:ascii="Times New Roman" w:eastAsia="Times New Roman" w:hAnsi="Times New Roman" w:cs="Times New Roman"/>
          <w:sz w:val="24"/>
          <w:szCs w:val="24"/>
        </w:rPr>
        <w:t>тізімдерін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39A881A2" w14:textId="77777777" w:rsidR="00345CFC" w:rsidRPr="00DB68B6" w:rsidRDefault="00345CFC" w:rsidP="00345CFC">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proofErr w:type="spellStart"/>
      <w:r w:rsidRPr="00F33988">
        <w:rPr>
          <w:rFonts w:ascii="Times New Roman" w:eastAsia="Times New Roman" w:hAnsi="Times New Roman" w:cs="Times New Roman"/>
          <w:sz w:val="24"/>
          <w:szCs w:val="24"/>
        </w:rPr>
        <w:t>Қазақстанның</w:t>
      </w:r>
      <w:proofErr w:type="spellEnd"/>
      <w:r w:rsidRPr="00F33988">
        <w:rPr>
          <w:rFonts w:ascii="Times New Roman" w:eastAsia="Times New Roman" w:hAnsi="Times New Roman" w:cs="Times New Roman"/>
          <w:sz w:val="24"/>
          <w:szCs w:val="24"/>
        </w:rPr>
        <w:t xml:space="preserve"> бес </w:t>
      </w:r>
      <w:proofErr w:type="spellStart"/>
      <w:r w:rsidRPr="00F33988">
        <w:rPr>
          <w:rFonts w:ascii="Times New Roman" w:eastAsia="Times New Roman" w:hAnsi="Times New Roman" w:cs="Times New Roman"/>
          <w:sz w:val="24"/>
          <w:szCs w:val="24"/>
        </w:rPr>
        <w:t>қаласында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Өнеркәсіптік</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жеке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мүдделі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тараптары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үшін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әлеуетті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арттыру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бес (5) тренинг </w:t>
      </w:r>
      <w:proofErr w:type="spellStart"/>
      <w:r w:rsidRPr="00F33988">
        <w:rPr>
          <w:rFonts w:ascii="Times New Roman" w:eastAsia="Times New Roman" w:hAnsi="Times New Roman" w:cs="Times New Roman"/>
          <w:sz w:val="24"/>
          <w:szCs w:val="24"/>
        </w:rPr>
        <w:t>өткізуге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қатысу</w:t>
      </w:r>
      <w:proofErr w:type="spellEnd"/>
      <w:r w:rsidRPr="00F33988">
        <w:rPr>
          <w:rFonts w:ascii="Times New Roman" w:eastAsia="Times New Roman" w:hAnsi="Times New Roman" w:cs="Times New Roman"/>
          <w:sz w:val="24"/>
          <w:szCs w:val="24"/>
        </w:rPr>
        <w:t xml:space="preserve">. Осы </w:t>
      </w:r>
      <w:proofErr w:type="spellStart"/>
      <w:r w:rsidRPr="00F33988">
        <w:rPr>
          <w:rFonts w:ascii="Times New Roman" w:eastAsia="Times New Roman" w:hAnsi="Times New Roman" w:cs="Times New Roman"/>
          <w:sz w:val="24"/>
          <w:szCs w:val="24"/>
        </w:rPr>
        <w:t>тапсырма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аясында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келесі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әрекеттерді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орындау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қажет</w:t>
      </w:r>
      <w:proofErr w:type="spellEnd"/>
      <w:r w:rsidRPr="00F33988">
        <w:rPr>
          <w:rFonts w:ascii="Times New Roman" w:eastAsia="Times New Roman" w:hAnsi="Times New Roman" w:cs="Times New Roman"/>
          <w:sz w:val="24"/>
          <w:szCs w:val="24"/>
        </w:rPr>
        <w:t>:</w:t>
      </w:r>
    </w:p>
    <w:p w14:paraId="1081F48D"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шақыру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хаттарын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жіберу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тренингке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қатысушылармен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өзара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іс-қимыл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жасау</w:t>
      </w:r>
      <w:proofErr w:type="spellEnd"/>
      <w:r w:rsidRPr="00F33988">
        <w:rPr>
          <w:rFonts w:ascii="Times New Roman" w:eastAsia="Times New Roman" w:hAnsi="Times New Roman" w:cs="Times New Roman"/>
          <w:sz w:val="24"/>
          <w:szCs w:val="24"/>
        </w:rPr>
        <w:t>.</w:t>
      </w:r>
    </w:p>
    <w:p w14:paraId="648F90C0" w14:textId="77777777" w:rsidR="00345CFC" w:rsidRPr="00DB68B6" w:rsidRDefault="00345CFC" w:rsidP="00345CFC">
      <w:pPr>
        <w:numPr>
          <w:ilvl w:val="0"/>
          <w:numId w:val="39"/>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қатысушылардың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жауаптары</w:t>
      </w:r>
      <w:proofErr w:type="spellEnd"/>
      <w:r w:rsidRPr="00F33988">
        <w:rPr>
          <w:rFonts w:ascii="Times New Roman" w:eastAsia="Times New Roman" w:hAnsi="Times New Roman" w:cs="Times New Roman"/>
          <w:sz w:val="24"/>
          <w:szCs w:val="24"/>
        </w:rPr>
        <w:t xml:space="preserve"> мен </w:t>
      </w:r>
      <w:proofErr w:type="spellStart"/>
      <w:r w:rsidRPr="00F33988">
        <w:rPr>
          <w:rFonts w:ascii="Times New Roman" w:eastAsia="Times New Roman" w:hAnsi="Times New Roman" w:cs="Times New Roman"/>
          <w:sz w:val="24"/>
          <w:szCs w:val="24"/>
        </w:rPr>
        <w:t>тізімдерінің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жинағы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оларға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тренингтер</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өткізу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уақыты</w:t>
      </w:r>
      <w:proofErr w:type="spellEnd"/>
      <w:r w:rsidRPr="00F33988">
        <w:rPr>
          <w:rFonts w:ascii="Times New Roman" w:eastAsia="Times New Roman" w:hAnsi="Times New Roman" w:cs="Times New Roman"/>
          <w:sz w:val="24"/>
          <w:szCs w:val="24"/>
        </w:rPr>
        <w:t xml:space="preserve"> мен </w:t>
      </w:r>
      <w:proofErr w:type="spellStart"/>
      <w:r w:rsidRPr="00F33988">
        <w:rPr>
          <w:rFonts w:ascii="Times New Roman" w:eastAsia="Times New Roman" w:hAnsi="Times New Roman" w:cs="Times New Roman"/>
          <w:sz w:val="24"/>
          <w:szCs w:val="24"/>
        </w:rPr>
        <w:t>орны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туралы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логистикалық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ақпарат</w:t>
      </w:r>
      <w:proofErr w:type="spellEnd"/>
      <w:r w:rsidRPr="00F33988">
        <w:rPr>
          <w:rFonts w:ascii="Times New Roman" w:eastAsia="Times New Roman" w:hAnsi="Times New Roman" w:cs="Times New Roman"/>
          <w:sz w:val="24"/>
          <w:szCs w:val="24"/>
        </w:rPr>
        <w:t xml:space="preserve"> беру.</w:t>
      </w:r>
    </w:p>
    <w:p w14:paraId="72B0F32F" w14:textId="77777777" w:rsidR="00345CFC" w:rsidRPr="00DB68B6" w:rsidRDefault="00345CFC" w:rsidP="00345CFC">
      <w:pPr>
        <w:numPr>
          <w:ilvl w:val="0"/>
          <w:numId w:val="39"/>
        </w:numPr>
        <w:spacing w:before="120" w:after="0" w:line="240" w:lineRule="auto"/>
        <w:jc w:val="both"/>
        <w:rPr>
          <w:sz w:val="24"/>
          <w:szCs w:val="24"/>
        </w:rPr>
      </w:pPr>
      <w:proofErr w:type="spellStart"/>
      <w:r w:rsidRPr="00D501B9">
        <w:rPr>
          <w:rFonts w:ascii="Times New Roman" w:eastAsia="Times New Roman" w:hAnsi="Times New Roman" w:cs="Times New Roman"/>
          <w:sz w:val="24"/>
          <w:szCs w:val="24"/>
        </w:rPr>
        <w:t>қатысушыларға</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тренингтердің</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мазмұны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мақсаттары</w:t>
      </w:r>
      <w:proofErr w:type="spellEnd"/>
      <w:r w:rsidRPr="00D501B9">
        <w:rPr>
          <w:rFonts w:ascii="Times New Roman" w:eastAsia="Times New Roman" w:hAnsi="Times New Roman" w:cs="Times New Roman"/>
          <w:sz w:val="24"/>
          <w:szCs w:val="24"/>
        </w:rPr>
        <w:t xml:space="preserve"> мен </w:t>
      </w:r>
      <w:proofErr w:type="spellStart"/>
      <w:r w:rsidRPr="00D501B9">
        <w:rPr>
          <w:rFonts w:ascii="Times New Roman" w:eastAsia="Times New Roman" w:hAnsi="Times New Roman" w:cs="Times New Roman"/>
          <w:sz w:val="24"/>
          <w:szCs w:val="24"/>
        </w:rPr>
        <w:t>міндеттері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туралы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ақпарат</w:t>
      </w:r>
      <w:proofErr w:type="spellEnd"/>
      <w:r w:rsidRPr="00D501B9">
        <w:rPr>
          <w:rFonts w:ascii="Times New Roman" w:eastAsia="Times New Roman" w:hAnsi="Times New Roman" w:cs="Times New Roman"/>
          <w:sz w:val="24"/>
          <w:szCs w:val="24"/>
        </w:rPr>
        <w:t xml:space="preserve"> беру.</w:t>
      </w:r>
    </w:p>
    <w:p w14:paraId="096E3F53" w14:textId="77777777" w:rsidR="00345CFC" w:rsidRPr="00DB68B6" w:rsidRDefault="00345CFC" w:rsidP="00345CFC">
      <w:pPr>
        <w:numPr>
          <w:ilvl w:val="0"/>
          <w:numId w:val="39"/>
        </w:numPr>
        <w:spacing w:before="120" w:after="0" w:line="240" w:lineRule="auto"/>
        <w:jc w:val="both"/>
        <w:rPr>
          <w:sz w:val="24"/>
          <w:szCs w:val="24"/>
        </w:rPr>
      </w:pPr>
      <w:proofErr w:type="spellStart"/>
      <w:r w:rsidRPr="00D501B9">
        <w:rPr>
          <w:rFonts w:ascii="Times New Roman" w:eastAsia="Times New Roman" w:hAnsi="Times New Roman" w:cs="Times New Roman"/>
          <w:sz w:val="24"/>
          <w:szCs w:val="24"/>
        </w:rPr>
        <w:t>тренингтер</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жұмысына</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қатысу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Қазақстанның</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түрлі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секторларында</w:t>
      </w:r>
      <w:proofErr w:type="spellEnd"/>
      <w:r w:rsidRPr="00D501B9">
        <w:rPr>
          <w:rFonts w:ascii="Times New Roman" w:eastAsia="Times New Roman" w:hAnsi="Times New Roman" w:cs="Times New Roman"/>
          <w:sz w:val="24"/>
          <w:szCs w:val="24"/>
        </w:rPr>
        <w:t xml:space="preserve"> (ЖЭК, энергия </w:t>
      </w:r>
      <w:proofErr w:type="spellStart"/>
      <w:r w:rsidRPr="00D501B9">
        <w:rPr>
          <w:rFonts w:ascii="Times New Roman" w:eastAsia="Times New Roman" w:hAnsi="Times New Roman" w:cs="Times New Roman"/>
          <w:sz w:val="24"/>
          <w:szCs w:val="24"/>
        </w:rPr>
        <w:t>үнемдеу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және</w:t>
      </w:r>
      <w:proofErr w:type="spellEnd"/>
      <w:r w:rsidRPr="00D501B9">
        <w:rPr>
          <w:rFonts w:ascii="Times New Roman" w:eastAsia="Times New Roman" w:hAnsi="Times New Roman" w:cs="Times New Roman"/>
          <w:sz w:val="24"/>
          <w:szCs w:val="24"/>
        </w:rPr>
        <w:t xml:space="preserve"> энергия </w:t>
      </w:r>
      <w:proofErr w:type="spellStart"/>
      <w:r w:rsidRPr="00D501B9">
        <w:rPr>
          <w:rFonts w:ascii="Times New Roman" w:eastAsia="Times New Roman" w:hAnsi="Times New Roman" w:cs="Times New Roman"/>
          <w:sz w:val="24"/>
          <w:szCs w:val="24"/>
        </w:rPr>
        <w:t>тиімділігі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жасыл</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қаржыландыру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және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т.б</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жасыл</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жобаларды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практикалық</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іске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асыру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мәселелері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бойынша</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презентациямен</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әрбір</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тренингте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сөз</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сөйлеу</w:t>
      </w:r>
      <w:proofErr w:type="spellEnd"/>
      <w:r w:rsidRPr="00D501B9">
        <w:rPr>
          <w:rFonts w:ascii="Times New Roman" w:eastAsia="Times New Roman" w:hAnsi="Times New Roman" w:cs="Times New Roman"/>
          <w:sz w:val="24"/>
          <w:szCs w:val="24"/>
        </w:rPr>
        <w:t>.</w:t>
      </w:r>
    </w:p>
    <w:p w14:paraId="65800055" w14:textId="77777777" w:rsidR="00345CFC" w:rsidRPr="00DB68B6" w:rsidRDefault="00345CFC" w:rsidP="00345CFC">
      <w:pPr>
        <w:numPr>
          <w:ilvl w:val="0"/>
          <w:numId w:val="39"/>
        </w:numPr>
        <w:spacing w:before="120" w:after="0" w:line="240" w:lineRule="auto"/>
        <w:jc w:val="both"/>
        <w:rPr>
          <w:sz w:val="24"/>
          <w:szCs w:val="24"/>
        </w:rPr>
      </w:pPr>
      <w:proofErr w:type="spellStart"/>
      <w:r w:rsidRPr="00D501B9">
        <w:rPr>
          <w:rFonts w:ascii="Times New Roman" w:eastAsia="Times New Roman" w:hAnsi="Times New Roman" w:cs="Times New Roman"/>
          <w:sz w:val="24"/>
          <w:szCs w:val="24"/>
        </w:rPr>
        <w:t>әр</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тренингте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кемінде</w:t>
      </w:r>
      <w:proofErr w:type="spellEnd"/>
      <w:r w:rsidRPr="00D501B9">
        <w:rPr>
          <w:rFonts w:ascii="Times New Roman" w:eastAsia="Times New Roman" w:hAnsi="Times New Roman" w:cs="Times New Roman"/>
          <w:sz w:val="24"/>
          <w:szCs w:val="24"/>
        </w:rPr>
        <w:t xml:space="preserve"> 20 </w:t>
      </w:r>
      <w:proofErr w:type="spellStart"/>
      <w:r w:rsidRPr="00D501B9">
        <w:rPr>
          <w:rFonts w:ascii="Times New Roman" w:eastAsia="Times New Roman" w:hAnsi="Times New Roman" w:cs="Times New Roman"/>
          <w:sz w:val="24"/>
          <w:szCs w:val="24"/>
        </w:rPr>
        <w:t>қатысушыны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қамтамасыз</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ету</w:t>
      </w:r>
      <w:proofErr w:type="spellEnd"/>
      <w:r w:rsidRPr="00D501B9">
        <w:rPr>
          <w:rFonts w:ascii="Times New Roman" w:eastAsia="Times New Roman" w:hAnsi="Times New Roman" w:cs="Times New Roman"/>
          <w:sz w:val="24"/>
          <w:szCs w:val="24"/>
        </w:rPr>
        <w:t>.</w:t>
      </w:r>
    </w:p>
    <w:p w14:paraId="7A99AB05" w14:textId="77777777" w:rsidR="00345CFC" w:rsidRPr="00DB68B6" w:rsidRDefault="00345CFC" w:rsidP="00345CFC">
      <w:pPr>
        <w:numPr>
          <w:ilvl w:val="0"/>
          <w:numId w:val="40"/>
        </w:numPr>
        <w:pBdr>
          <w:top w:val="nil"/>
          <w:left w:val="nil"/>
          <w:bottom w:val="nil"/>
          <w:right w:val="nil"/>
          <w:between w:val="nil"/>
        </w:pBdr>
        <w:spacing w:before="120" w:after="120" w:line="240" w:lineRule="auto"/>
        <w:ind w:hanging="357"/>
        <w:jc w:val="both"/>
        <w:rPr>
          <w:sz w:val="24"/>
          <w:szCs w:val="24"/>
        </w:rPr>
      </w:pPr>
      <w:proofErr w:type="spellStart"/>
      <w:r w:rsidRPr="00D501B9">
        <w:rPr>
          <w:rFonts w:ascii="Times New Roman" w:eastAsia="Times New Roman" w:hAnsi="Times New Roman" w:cs="Times New Roman"/>
          <w:sz w:val="24"/>
          <w:szCs w:val="24"/>
        </w:rPr>
        <w:t>қорытынды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есеп</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беріңіз</w:t>
      </w:r>
      <w:proofErr w:type="spellEnd"/>
      <w:r w:rsidRPr="00D501B9">
        <w:rPr>
          <w:rFonts w:ascii="Times New Roman" w:eastAsia="Times New Roman" w:hAnsi="Times New Roman" w:cs="Times New Roman"/>
          <w:sz w:val="24"/>
          <w:szCs w:val="24"/>
        </w:rPr>
        <w:t>.</w:t>
      </w:r>
    </w:p>
    <w:p w14:paraId="7442DF77" w14:textId="77777777" w:rsidR="00345CFC" w:rsidRPr="00DB68B6" w:rsidRDefault="00345CFC" w:rsidP="00345CFC">
      <w:pPr>
        <w:pBdr>
          <w:top w:val="nil"/>
          <w:left w:val="nil"/>
          <w:bottom w:val="nil"/>
          <w:right w:val="nil"/>
          <w:between w:val="nil"/>
        </w:pBdr>
        <w:spacing w:after="0" w:line="240" w:lineRule="auto"/>
        <w:ind w:left="1455"/>
        <w:jc w:val="center"/>
        <w:rPr>
          <w:rFonts w:ascii="Times New Roman" w:eastAsia="Times New Roman" w:hAnsi="Times New Roman" w:cs="Times New Roman"/>
          <w:b/>
          <w:sz w:val="24"/>
          <w:szCs w:val="24"/>
        </w:rPr>
      </w:pPr>
    </w:p>
    <w:p w14:paraId="4483D3CA" w14:textId="77777777" w:rsidR="00345CFC" w:rsidRPr="00DB68B6" w:rsidRDefault="00345CFC" w:rsidP="00345C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 xml:space="preserve"> </w:t>
      </w:r>
      <w:r w:rsidRPr="00D501B9">
        <w:rPr>
          <w:rFonts w:ascii="Times New Roman" w:eastAsia="Times New Roman" w:hAnsi="Times New Roman" w:cs="Times New Roman"/>
          <w:b/>
          <w:sz w:val="24"/>
          <w:szCs w:val="24"/>
        </w:rPr>
        <w:t>НӘТИЖЕЛЕРІ, МЕРЗІМДЕРІ</w:t>
      </w:r>
    </w:p>
    <w:p w14:paraId="1060B418" w14:textId="77777777" w:rsidR="00345CFC" w:rsidRPr="00DB68B6" w:rsidRDefault="00345CFC" w:rsidP="00345C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bl>
      <w:tblPr>
        <w:tblW w:w="94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6806"/>
        <w:gridCol w:w="2127"/>
      </w:tblGrid>
      <w:tr w:rsidR="00345CFC" w:rsidRPr="00DB68B6" w14:paraId="5B98146A" w14:textId="77777777" w:rsidTr="007409E1">
        <w:tc>
          <w:tcPr>
            <w:tcW w:w="565" w:type="dxa"/>
            <w:tcBorders>
              <w:top w:val="single" w:sz="4" w:space="0" w:color="000000"/>
              <w:left w:val="single" w:sz="4" w:space="0" w:color="000000"/>
              <w:bottom w:val="single" w:sz="4" w:space="0" w:color="000000"/>
              <w:right w:val="single" w:sz="4" w:space="0" w:color="000000"/>
            </w:tcBorders>
          </w:tcPr>
          <w:p w14:paraId="68E9A9AC"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w:t>
            </w:r>
          </w:p>
          <w:p w14:paraId="671F2B16"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31C4D1A5" w14:textId="77777777" w:rsidR="00345CFC" w:rsidRPr="00DB68B6" w:rsidRDefault="00345CFC" w:rsidP="007409E1">
            <w:pPr>
              <w:pBdr>
                <w:top w:val="nil"/>
                <w:left w:val="nil"/>
                <w:bottom w:val="nil"/>
                <w:right w:val="nil"/>
                <w:between w:val="nil"/>
              </w:pBdr>
              <w:spacing w:after="60" w:line="240" w:lineRule="auto"/>
              <w:jc w:val="center"/>
              <w:rPr>
                <w:rFonts w:ascii="Times New Roman" w:eastAsia="Times New Roman" w:hAnsi="Times New Roman" w:cs="Times New Roman"/>
                <w:b/>
                <w:sz w:val="24"/>
                <w:szCs w:val="24"/>
              </w:rPr>
            </w:pPr>
            <w:proofErr w:type="spellStart"/>
            <w:r w:rsidRPr="00D501B9">
              <w:rPr>
                <w:rFonts w:ascii="Times New Roman" w:eastAsia="Times New Roman" w:hAnsi="Times New Roman" w:cs="Times New Roman"/>
                <w:b/>
                <w:sz w:val="24"/>
                <w:szCs w:val="24"/>
              </w:rPr>
              <w:t>Күтілетін</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нәтижелер</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66AB7AEF"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roofErr w:type="spellStart"/>
            <w:r w:rsidRPr="00D501B9">
              <w:rPr>
                <w:rFonts w:ascii="Times New Roman" w:eastAsia="Times New Roman" w:hAnsi="Times New Roman" w:cs="Times New Roman"/>
                <w:b/>
                <w:sz w:val="24"/>
                <w:szCs w:val="24"/>
              </w:rPr>
              <w:t>Мерзімі</w:t>
            </w:r>
            <w:proofErr w:type="spellEnd"/>
          </w:p>
        </w:tc>
      </w:tr>
      <w:tr w:rsidR="00345CFC" w:rsidRPr="00DB68B6" w14:paraId="1D826B34" w14:textId="77777777" w:rsidTr="007409E1">
        <w:trPr>
          <w:trHeight w:val="274"/>
        </w:trPr>
        <w:tc>
          <w:tcPr>
            <w:tcW w:w="565" w:type="dxa"/>
            <w:tcBorders>
              <w:top w:val="single" w:sz="4" w:space="0" w:color="000000"/>
              <w:left w:val="single" w:sz="4" w:space="0" w:color="000000"/>
              <w:bottom w:val="single" w:sz="4" w:space="0" w:color="000000"/>
              <w:right w:val="single" w:sz="4" w:space="0" w:color="000000"/>
            </w:tcBorders>
          </w:tcPr>
          <w:p w14:paraId="74540E6E" w14:textId="77777777" w:rsidR="00345CFC" w:rsidRPr="00DB68B6" w:rsidRDefault="00345CFC" w:rsidP="00345CFC">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57BA8FB1" w14:textId="77777777" w:rsidR="00345CFC" w:rsidRPr="00DB68B6" w:rsidRDefault="00345CFC" w:rsidP="007409E1">
            <w:pPr>
              <w:tabs>
                <w:tab w:val="left" w:pos="0"/>
              </w:tabs>
              <w:spacing w:after="0" w:line="240" w:lineRule="auto"/>
              <w:jc w:val="both"/>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қамтитын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D501B9">
              <w:rPr>
                <w:rFonts w:ascii="Times New Roman" w:eastAsia="Times New Roman" w:hAnsi="Times New Roman" w:cs="Times New Roman"/>
                <w:b/>
                <w:sz w:val="24"/>
                <w:szCs w:val="24"/>
              </w:rPr>
              <w:t xml:space="preserve"> 1-тармағы </w:t>
            </w:r>
            <w:proofErr w:type="spellStart"/>
            <w:r w:rsidRPr="001B7F67">
              <w:rPr>
                <w:rFonts w:ascii="Times New Roman" w:eastAsia="Times New Roman" w:hAnsi="Times New Roman" w:cs="Times New Roman"/>
                <w:b/>
                <w:sz w:val="24"/>
                <w:szCs w:val="24"/>
              </w:rPr>
              <w:t>бойынша</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көрсетілген</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қызметтер</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туралы</w:t>
            </w:r>
            <w:proofErr w:type="spellEnd"/>
            <w:r w:rsidRPr="00D501B9">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
                <w:sz w:val="24"/>
                <w:szCs w:val="24"/>
              </w:rPr>
              <w:t>есеп</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Қазақстанда</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түрлі</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секторларда</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іске</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асырылған</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жасыл</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жобалардың</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тізбесі</w:t>
            </w:r>
            <w:proofErr w:type="spellEnd"/>
            <w:r w:rsidRPr="00D501B9">
              <w:rPr>
                <w:rFonts w:ascii="Times New Roman" w:eastAsia="Times New Roman" w:hAnsi="Times New Roman" w:cs="Times New Roman"/>
                <w:bCs/>
                <w:sz w:val="24"/>
                <w:szCs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B274B59"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roofErr w:type="spellStart"/>
            <w:r w:rsidRPr="00D501B9">
              <w:rPr>
                <w:rFonts w:ascii="Times New Roman" w:eastAsia="Times New Roman" w:hAnsi="Times New Roman" w:cs="Times New Roman"/>
                <w:sz w:val="24"/>
                <w:szCs w:val="24"/>
              </w:rPr>
              <w:t>Шартқа</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қол</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қойылған</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күннен</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бастап</w:t>
            </w:r>
            <w:proofErr w:type="spellEnd"/>
            <w:r w:rsidRPr="00D501B9">
              <w:rPr>
                <w:rFonts w:ascii="Times New Roman" w:eastAsia="Times New Roman" w:hAnsi="Times New Roman" w:cs="Times New Roman"/>
                <w:sz w:val="24"/>
                <w:szCs w:val="24"/>
              </w:rPr>
              <w:t xml:space="preserve"> 3 </w:t>
            </w:r>
            <w:proofErr w:type="spellStart"/>
            <w:r w:rsidRPr="00D501B9">
              <w:rPr>
                <w:rFonts w:ascii="Times New Roman" w:eastAsia="Times New Roman" w:hAnsi="Times New Roman" w:cs="Times New Roman"/>
                <w:sz w:val="24"/>
                <w:szCs w:val="24"/>
              </w:rPr>
              <w:t>апта</w:t>
            </w:r>
            <w:proofErr w:type="spellEnd"/>
          </w:p>
        </w:tc>
      </w:tr>
      <w:tr w:rsidR="00345CFC" w:rsidRPr="00DB68B6" w14:paraId="6EBF2F0F" w14:textId="77777777" w:rsidTr="007409E1">
        <w:trPr>
          <w:trHeight w:val="770"/>
        </w:trPr>
        <w:tc>
          <w:tcPr>
            <w:tcW w:w="565" w:type="dxa"/>
            <w:tcBorders>
              <w:top w:val="single" w:sz="4" w:space="0" w:color="000000"/>
              <w:left w:val="single" w:sz="4" w:space="0" w:color="000000"/>
              <w:bottom w:val="single" w:sz="4" w:space="0" w:color="000000"/>
              <w:right w:val="single" w:sz="4" w:space="0" w:color="000000"/>
            </w:tcBorders>
          </w:tcPr>
          <w:p w14:paraId="2F576383" w14:textId="77777777" w:rsidR="00345CFC" w:rsidRPr="00DB68B6" w:rsidRDefault="00345CFC" w:rsidP="00345CFC">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46916637" w14:textId="77777777" w:rsidR="00345CFC" w:rsidRPr="00DB68B6" w:rsidRDefault="00345CFC" w:rsidP="007409E1">
            <w:pPr>
              <w:spacing w:after="0" w:line="240" w:lineRule="auto"/>
              <w:ind w:left="28"/>
              <w:jc w:val="both"/>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Қазақстанда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жасыл</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жобаларды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іске</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асыруға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ықпал</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ететін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қолданыстағы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нормативтік-құқықтық</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базаны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және</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стратегиялық</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құжаттарды</w:t>
            </w:r>
            <w:proofErr w:type="spellEnd"/>
            <w:r w:rsidRPr="001B7F67">
              <w:rPr>
                <w:rFonts w:ascii="Times New Roman" w:eastAsia="Times New Roman" w:hAnsi="Times New Roman" w:cs="Times New Roman"/>
                <w:bCs/>
                <w:sz w:val="24"/>
                <w:szCs w:val="24"/>
              </w:rPr>
              <w:t xml:space="preserve"> </w:t>
            </w:r>
            <w:proofErr w:type="spellStart"/>
            <w:proofErr w:type="gramStart"/>
            <w:r w:rsidRPr="001B7F67">
              <w:rPr>
                <w:rFonts w:ascii="Times New Roman" w:eastAsia="Times New Roman" w:hAnsi="Times New Roman" w:cs="Times New Roman"/>
                <w:bCs/>
                <w:sz w:val="24"/>
                <w:szCs w:val="24"/>
              </w:rPr>
              <w:t>талдау</w:t>
            </w:r>
            <w:proofErr w:type="spellEnd"/>
            <w:r w:rsidRPr="001B7F67">
              <w:rPr>
                <w:rFonts w:ascii="Times New Roman" w:eastAsia="Times New Roman" w:hAnsi="Times New Roman" w:cs="Times New Roman"/>
                <w:bCs/>
                <w:sz w:val="24"/>
                <w:szCs w:val="24"/>
              </w:rPr>
              <w:t>)</w:t>
            </w:r>
            <w:proofErr w:type="spellStart"/>
            <w:r w:rsidRPr="001B7F67">
              <w:rPr>
                <w:rFonts w:ascii="Times New Roman" w:eastAsia="Times New Roman" w:hAnsi="Times New Roman" w:cs="Times New Roman"/>
                <w:bCs/>
                <w:sz w:val="24"/>
                <w:szCs w:val="24"/>
              </w:rPr>
              <w:t>қамтитын</w:t>
            </w:r>
            <w:proofErr w:type="spellEnd"/>
            <w:proofErr w:type="gram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D501B9">
              <w:rPr>
                <w:rFonts w:ascii="Times New Roman" w:eastAsia="Times New Roman" w:hAnsi="Times New Roman" w:cs="Times New Roman"/>
                <w:b/>
                <w:sz w:val="24"/>
                <w:szCs w:val="24"/>
              </w:rPr>
              <w:t xml:space="preserve"> 2-тармағы </w:t>
            </w:r>
            <w:proofErr w:type="spellStart"/>
            <w:r w:rsidRPr="00D501B9">
              <w:rPr>
                <w:rFonts w:ascii="Times New Roman" w:eastAsia="Times New Roman" w:hAnsi="Times New Roman" w:cs="Times New Roman"/>
                <w:b/>
                <w:sz w:val="24"/>
                <w:szCs w:val="24"/>
              </w:rPr>
              <w:t>бойынша</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көрсетілген</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қызметтер</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туралы</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есеп</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530B2CB6"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sz w:val="24"/>
                <w:szCs w:val="24"/>
              </w:rPr>
              <w:t>Шартқа</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қойылған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күннен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бастап</w:t>
            </w:r>
            <w:proofErr w:type="spellEnd"/>
            <w:r w:rsidRPr="001B7F67">
              <w:rPr>
                <w:rFonts w:ascii="Times New Roman" w:eastAsia="Times New Roman" w:hAnsi="Times New Roman" w:cs="Times New Roman"/>
                <w:sz w:val="24"/>
                <w:szCs w:val="24"/>
              </w:rPr>
              <w:t xml:space="preserve"> 6 </w:t>
            </w:r>
            <w:proofErr w:type="spellStart"/>
            <w:r w:rsidRPr="001B7F67">
              <w:rPr>
                <w:rFonts w:ascii="Times New Roman" w:eastAsia="Times New Roman" w:hAnsi="Times New Roman" w:cs="Times New Roman"/>
                <w:sz w:val="24"/>
                <w:szCs w:val="24"/>
              </w:rPr>
              <w:t>апта</w:t>
            </w:r>
            <w:proofErr w:type="spellEnd"/>
          </w:p>
        </w:tc>
      </w:tr>
      <w:tr w:rsidR="00345CFC" w:rsidRPr="00DB68B6" w14:paraId="6836A5B3" w14:textId="77777777" w:rsidTr="007409E1">
        <w:trPr>
          <w:trHeight w:val="570"/>
        </w:trPr>
        <w:tc>
          <w:tcPr>
            <w:tcW w:w="565" w:type="dxa"/>
            <w:tcBorders>
              <w:top w:val="single" w:sz="4" w:space="0" w:color="000000"/>
              <w:left w:val="single" w:sz="4" w:space="0" w:color="000000"/>
              <w:bottom w:val="single" w:sz="4" w:space="0" w:color="000000"/>
              <w:right w:val="single" w:sz="4" w:space="0" w:color="000000"/>
            </w:tcBorders>
          </w:tcPr>
          <w:p w14:paraId="377D56B3" w14:textId="77777777" w:rsidR="00345CFC" w:rsidRPr="00DB68B6" w:rsidRDefault="00345CFC" w:rsidP="00345CFC">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5E73DB6E" w14:textId="77777777" w:rsidR="00345CFC" w:rsidRPr="00DB68B6" w:rsidRDefault="00345CFC" w:rsidP="007409E1">
            <w:pPr>
              <w:spacing w:before="120" w:after="0" w:line="240" w:lineRule="auto"/>
              <w:jc w:val="both"/>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sz w:val="24"/>
                <w:szCs w:val="24"/>
              </w:rPr>
              <w:t>Растайтын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материалдарды</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жасыл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жобаларды</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іске</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асыру</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жөніндегі</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қадамдық</w:t>
            </w:r>
            <w:proofErr w:type="spellEnd"/>
            <w:r w:rsidRPr="001B7F67">
              <w:rPr>
                <w:rFonts w:ascii="Times New Roman" w:eastAsia="Times New Roman" w:hAnsi="Times New Roman" w:cs="Times New Roman"/>
                <w:sz w:val="24"/>
                <w:szCs w:val="24"/>
              </w:rPr>
              <w:t xml:space="preserve"> алгоритм, </w:t>
            </w:r>
            <w:proofErr w:type="spellStart"/>
            <w:r w:rsidRPr="001B7F67">
              <w:rPr>
                <w:rFonts w:ascii="Times New Roman" w:eastAsia="Times New Roman" w:hAnsi="Times New Roman" w:cs="Times New Roman"/>
                <w:sz w:val="24"/>
                <w:szCs w:val="24"/>
              </w:rPr>
              <w:t>ықтимал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тәуекелдер</w:t>
            </w:r>
            <w:proofErr w:type="spellEnd"/>
            <w:r w:rsidRPr="001B7F67">
              <w:rPr>
                <w:rFonts w:ascii="Times New Roman" w:eastAsia="Times New Roman" w:hAnsi="Times New Roman" w:cs="Times New Roman"/>
                <w:sz w:val="24"/>
                <w:szCs w:val="24"/>
              </w:rPr>
              <w:t xml:space="preserve"> мен </w:t>
            </w:r>
            <w:proofErr w:type="spellStart"/>
            <w:proofErr w:type="gramStart"/>
            <w:r w:rsidRPr="001B7F67">
              <w:rPr>
                <w:rFonts w:ascii="Times New Roman" w:eastAsia="Times New Roman" w:hAnsi="Times New Roman" w:cs="Times New Roman"/>
                <w:sz w:val="24"/>
                <w:szCs w:val="24"/>
              </w:rPr>
              <w:t>ұсынымдар</w:t>
            </w:r>
            <w:proofErr w:type="spellEnd"/>
            <w:r w:rsidRPr="001B7F67">
              <w:rPr>
                <w:rFonts w:ascii="Times New Roman" w:eastAsia="Times New Roman" w:hAnsi="Times New Roman" w:cs="Times New Roman"/>
                <w:sz w:val="24"/>
                <w:szCs w:val="24"/>
              </w:rPr>
              <w:t>)</w:t>
            </w:r>
            <w:proofErr w:type="spellStart"/>
            <w:r w:rsidRPr="001B7F67">
              <w:rPr>
                <w:rFonts w:ascii="Times New Roman" w:eastAsia="Times New Roman" w:hAnsi="Times New Roman" w:cs="Times New Roman"/>
                <w:sz w:val="24"/>
                <w:szCs w:val="24"/>
              </w:rPr>
              <w:t>қамтитын</w:t>
            </w:r>
            <w:proofErr w:type="spellEnd"/>
            <w:proofErr w:type="gram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жұмыс</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көлемінің</w:t>
            </w:r>
            <w:proofErr w:type="spellEnd"/>
            <w:r w:rsidRPr="001B7F67">
              <w:rPr>
                <w:rFonts w:ascii="Times New Roman" w:eastAsia="Times New Roman" w:hAnsi="Times New Roman" w:cs="Times New Roman"/>
                <w:sz w:val="24"/>
                <w:szCs w:val="24"/>
              </w:rPr>
              <w:t xml:space="preserve"> </w:t>
            </w:r>
            <w:r w:rsidRPr="001B7F67">
              <w:rPr>
                <w:rFonts w:ascii="Times New Roman" w:eastAsia="Times New Roman" w:hAnsi="Times New Roman" w:cs="Times New Roman"/>
                <w:b/>
                <w:bCs/>
                <w:sz w:val="24"/>
                <w:szCs w:val="24"/>
              </w:rPr>
              <w:t xml:space="preserve">3-тармағы </w:t>
            </w:r>
            <w:proofErr w:type="spellStart"/>
            <w:r w:rsidRPr="001B7F67">
              <w:rPr>
                <w:rFonts w:ascii="Times New Roman" w:eastAsia="Times New Roman" w:hAnsi="Times New Roman" w:cs="Times New Roman"/>
                <w:b/>
                <w:bCs/>
                <w:sz w:val="24"/>
                <w:szCs w:val="24"/>
              </w:rPr>
              <w:t>бойынша</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көрсетілген</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қызметтер</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туралы</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есеп</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1DB5F2F7"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sz w:val="24"/>
                <w:szCs w:val="24"/>
              </w:rPr>
              <w:t>Шартқа</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қойылған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күннен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бастап</w:t>
            </w:r>
            <w:proofErr w:type="spellEnd"/>
            <w:r w:rsidRPr="001B7F67">
              <w:rPr>
                <w:rFonts w:ascii="Times New Roman" w:eastAsia="Times New Roman" w:hAnsi="Times New Roman" w:cs="Times New Roman"/>
                <w:sz w:val="24"/>
                <w:szCs w:val="24"/>
              </w:rPr>
              <w:t xml:space="preserve"> 9 </w:t>
            </w:r>
            <w:proofErr w:type="spellStart"/>
            <w:r w:rsidRPr="001B7F67">
              <w:rPr>
                <w:rFonts w:ascii="Times New Roman" w:eastAsia="Times New Roman" w:hAnsi="Times New Roman" w:cs="Times New Roman"/>
                <w:sz w:val="24"/>
                <w:szCs w:val="24"/>
              </w:rPr>
              <w:t>апта</w:t>
            </w:r>
            <w:proofErr w:type="spellEnd"/>
          </w:p>
        </w:tc>
      </w:tr>
      <w:tr w:rsidR="00345CFC" w:rsidRPr="00DB68B6" w14:paraId="769CB81B" w14:textId="77777777" w:rsidTr="007409E1">
        <w:trPr>
          <w:trHeight w:val="570"/>
        </w:trPr>
        <w:tc>
          <w:tcPr>
            <w:tcW w:w="565" w:type="dxa"/>
            <w:tcBorders>
              <w:top w:val="single" w:sz="4" w:space="0" w:color="000000"/>
              <w:left w:val="single" w:sz="4" w:space="0" w:color="000000"/>
              <w:bottom w:val="single" w:sz="4" w:space="0" w:color="000000"/>
              <w:right w:val="single" w:sz="4" w:space="0" w:color="000000"/>
            </w:tcBorders>
          </w:tcPr>
          <w:p w14:paraId="137FB82B" w14:textId="77777777" w:rsidR="00345CFC" w:rsidRPr="00DB68B6" w:rsidRDefault="00345CFC" w:rsidP="00345CFC">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25C911EE" w14:textId="77777777" w:rsidR="00345CFC" w:rsidRPr="001B7F67" w:rsidRDefault="00345CFC" w:rsidP="007409E1">
            <w:pPr>
              <w:spacing w:before="120" w:after="0" w:line="240" w:lineRule="auto"/>
              <w:jc w:val="both"/>
              <w:rPr>
                <w:rFonts w:ascii="Times New Roman" w:eastAsia="Times New Roman" w:hAnsi="Times New Roman" w:cs="Times New Roman"/>
                <w:bCs/>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материалдардан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тұратын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1B7F67">
              <w:rPr>
                <w:rFonts w:ascii="Times New Roman" w:eastAsia="Times New Roman" w:hAnsi="Times New Roman" w:cs="Times New Roman"/>
                <w:bCs/>
                <w:sz w:val="24"/>
                <w:szCs w:val="24"/>
              </w:rPr>
              <w:t xml:space="preserve"> </w:t>
            </w:r>
            <w:r w:rsidRPr="001B7F67">
              <w:rPr>
                <w:rFonts w:ascii="Times New Roman" w:eastAsia="Times New Roman" w:hAnsi="Times New Roman" w:cs="Times New Roman"/>
                <w:b/>
                <w:sz w:val="24"/>
                <w:szCs w:val="24"/>
              </w:rPr>
              <w:t xml:space="preserve">4-тармағы </w:t>
            </w:r>
            <w:proofErr w:type="spellStart"/>
            <w:r w:rsidRPr="001B7F67">
              <w:rPr>
                <w:rFonts w:ascii="Times New Roman" w:eastAsia="Times New Roman" w:hAnsi="Times New Roman" w:cs="Times New Roman"/>
                <w:b/>
                <w:sz w:val="24"/>
                <w:szCs w:val="24"/>
              </w:rPr>
              <w:t>бойынша</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көрсетілген</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қызметтер</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туралы</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есеп</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тренингтер</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бағдарламасының</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жобасы</w:t>
            </w:r>
            <w:proofErr w:type="spellEnd"/>
            <w:r w:rsidRPr="001B7F67">
              <w:rPr>
                <w:rFonts w:ascii="Times New Roman" w:eastAsia="Times New Roman" w:hAnsi="Times New Roman" w:cs="Times New Roman"/>
                <w:bCs/>
                <w:sz w:val="24"/>
                <w:szCs w:val="24"/>
              </w:rPr>
              <w:t xml:space="preserve">, хат </w:t>
            </w:r>
            <w:proofErr w:type="spellStart"/>
            <w:r w:rsidRPr="001B7F67">
              <w:rPr>
                <w:rFonts w:ascii="Times New Roman" w:eastAsia="Times New Roman" w:hAnsi="Times New Roman" w:cs="Times New Roman"/>
                <w:bCs/>
                <w:sz w:val="24"/>
                <w:szCs w:val="24"/>
              </w:rPr>
              <w:t>және</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баспасөз</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релизінің</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жобасы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тренингтер</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жұмысына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қатысатын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компаниялардың</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тізімі</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презентациялық</w:t>
            </w:r>
            <w:proofErr w:type="spellEnd"/>
            <w:r w:rsidRPr="001B7F67">
              <w:rPr>
                <w:rFonts w:ascii="Times New Roman" w:eastAsia="Times New Roman" w:hAnsi="Times New Roman" w:cs="Times New Roman"/>
                <w:bCs/>
                <w:sz w:val="24"/>
                <w:szCs w:val="24"/>
              </w:rPr>
              <w:t xml:space="preserve"> материал)</w:t>
            </w:r>
          </w:p>
        </w:tc>
        <w:tc>
          <w:tcPr>
            <w:tcW w:w="2127" w:type="dxa"/>
            <w:tcBorders>
              <w:top w:val="single" w:sz="4" w:space="0" w:color="000000"/>
              <w:left w:val="single" w:sz="4" w:space="0" w:color="000000"/>
              <w:bottom w:val="single" w:sz="4" w:space="0" w:color="000000"/>
              <w:right w:val="single" w:sz="4" w:space="0" w:color="000000"/>
            </w:tcBorders>
            <w:vAlign w:val="center"/>
          </w:tcPr>
          <w:p w14:paraId="2DC195CD"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sz w:val="24"/>
                <w:szCs w:val="24"/>
              </w:rPr>
              <w:t>Шартқа</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қойылған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күннен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бастап</w:t>
            </w:r>
            <w:proofErr w:type="spellEnd"/>
            <w:r w:rsidRPr="001B7F67">
              <w:rPr>
                <w:rFonts w:ascii="Times New Roman" w:eastAsia="Times New Roman" w:hAnsi="Times New Roman" w:cs="Times New Roman"/>
                <w:sz w:val="24"/>
                <w:szCs w:val="24"/>
              </w:rPr>
              <w:t xml:space="preserve"> 12 </w:t>
            </w:r>
            <w:proofErr w:type="spellStart"/>
            <w:r w:rsidRPr="001B7F67">
              <w:rPr>
                <w:rFonts w:ascii="Times New Roman" w:eastAsia="Times New Roman" w:hAnsi="Times New Roman" w:cs="Times New Roman"/>
                <w:sz w:val="24"/>
                <w:szCs w:val="24"/>
              </w:rPr>
              <w:t>апта</w:t>
            </w:r>
            <w:proofErr w:type="spellEnd"/>
          </w:p>
        </w:tc>
      </w:tr>
      <w:tr w:rsidR="00345CFC" w:rsidRPr="00DB68B6" w14:paraId="192D6E48" w14:textId="77777777" w:rsidTr="007409E1">
        <w:trPr>
          <w:trHeight w:val="570"/>
        </w:trPr>
        <w:tc>
          <w:tcPr>
            <w:tcW w:w="565" w:type="dxa"/>
            <w:tcBorders>
              <w:top w:val="single" w:sz="4" w:space="0" w:color="000000"/>
              <w:left w:val="single" w:sz="4" w:space="0" w:color="000000"/>
              <w:bottom w:val="single" w:sz="4" w:space="0" w:color="000000"/>
              <w:right w:val="single" w:sz="4" w:space="0" w:color="000000"/>
            </w:tcBorders>
          </w:tcPr>
          <w:p w14:paraId="754FCD74" w14:textId="77777777" w:rsidR="00345CFC" w:rsidRPr="00DB68B6" w:rsidRDefault="00345CFC" w:rsidP="00345CFC">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1189DFD7" w14:textId="77777777" w:rsidR="00345CFC" w:rsidRPr="001B7F67" w:rsidRDefault="00345CFC" w:rsidP="007409E1">
            <w:pPr>
              <w:spacing w:before="120" w:after="0" w:line="240" w:lineRule="auto"/>
              <w:jc w:val="both"/>
              <w:rPr>
                <w:rFonts w:ascii="Times New Roman" w:eastAsia="Times New Roman" w:hAnsi="Times New Roman" w:cs="Times New Roman"/>
                <w:bCs/>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қамтитын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1B7F67">
              <w:rPr>
                <w:rFonts w:ascii="Times New Roman" w:eastAsia="Times New Roman" w:hAnsi="Times New Roman" w:cs="Times New Roman"/>
                <w:bCs/>
                <w:sz w:val="24"/>
                <w:szCs w:val="24"/>
              </w:rPr>
              <w:t xml:space="preserve"> </w:t>
            </w:r>
            <w:r w:rsidRPr="001B7F67">
              <w:rPr>
                <w:rFonts w:ascii="Times New Roman" w:eastAsia="Times New Roman" w:hAnsi="Times New Roman" w:cs="Times New Roman"/>
                <w:b/>
                <w:sz w:val="24"/>
                <w:szCs w:val="24"/>
              </w:rPr>
              <w:t xml:space="preserve">5-тармағы </w:t>
            </w:r>
            <w:proofErr w:type="spellStart"/>
            <w:r w:rsidRPr="001B7F67">
              <w:rPr>
                <w:rFonts w:ascii="Times New Roman" w:eastAsia="Times New Roman" w:hAnsi="Times New Roman" w:cs="Times New Roman"/>
                <w:b/>
                <w:sz w:val="24"/>
                <w:szCs w:val="24"/>
              </w:rPr>
              <w:t>бойынша</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көрсетілген</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қызметтер</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туралы</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есеп</w:t>
            </w:r>
            <w:proofErr w:type="spellEnd"/>
            <w:r w:rsidRPr="001B7F67">
              <w:rPr>
                <w:rFonts w:ascii="Times New Roman" w:eastAsia="Times New Roman" w:hAnsi="Times New Roman" w:cs="Times New Roman"/>
                <w:bCs/>
                <w:sz w:val="24"/>
                <w:szCs w:val="24"/>
              </w:rPr>
              <w:t xml:space="preserve"> (5 </w:t>
            </w:r>
            <w:proofErr w:type="spellStart"/>
            <w:r w:rsidRPr="001B7F67">
              <w:rPr>
                <w:rFonts w:ascii="Times New Roman" w:eastAsia="Times New Roman" w:hAnsi="Times New Roman" w:cs="Times New Roman"/>
                <w:bCs/>
                <w:sz w:val="24"/>
                <w:szCs w:val="24"/>
              </w:rPr>
              <w:t>тренингті</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өткізу</w:t>
            </w:r>
            <w:proofErr w:type="spellEnd"/>
            <w:r w:rsidRPr="001B7F67">
              <w:rPr>
                <w:rFonts w:ascii="Times New Roman" w:eastAsia="Times New Roman" w:hAnsi="Times New Roman" w:cs="Times New Roman"/>
                <w:bCs/>
                <w:sz w:val="24"/>
                <w:szCs w:val="24"/>
              </w:rPr>
              <w:t xml:space="preserve"> (бес) </w:t>
            </w:r>
            <w:proofErr w:type="spellStart"/>
            <w:r w:rsidRPr="001B7F67">
              <w:rPr>
                <w:rFonts w:ascii="Times New Roman" w:eastAsia="Times New Roman" w:hAnsi="Times New Roman" w:cs="Times New Roman"/>
                <w:bCs/>
                <w:sz w:val="24"/>
                <w:szCs w:val="24"/>
              </w:rPr>
              <w:t>қорытындысы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бойынша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есеп</w:t>
            </w:r>
            <w:proofErr w:type="spellEnd"/>
            <w:r w:rsidRPr="001B7F67">
              <w:rPr>
                <w:rFonts w:ascii="Times New Roman" w:eastAsia="Times New Roman" w:hAnsi="Times New Roman" w:cs="Times New Roman"/>
                <w:bCs/>
                <w:sz w:val="24"/>
                <w:szCs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15D08F4" w14:textId="77777777" w:rsidR="00345CFC" w:rsidRPr="00DB68B6" w:rsidRDefault="00345CFC" w:rsidP="007409E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sz w:val="24"/>
                <w:szCs w:val="24"/>
              </w:rPr>
              <w:t>Шартқа</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қойылған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күннен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бастап</w:t>
            </w:r>
            <w:proofErr w:type="spellEnd"/>
            <w:r w:rsidRPr="001B7F67">
              <w:rPr>
                <w:rFonts w:ascii="Times New Roman" w:eastAsia="Times New Roman" w:hAnsi="Times New Roman" w:cs="Times New Roman"/>
                <w:sz w:val="24"/>
                <w:szCs w:val="24"/>
              </w:rPr>
              <w:t xml:space="preserve"> 16 </w:t>
            </w:r>
            <w:proofErr w:type="spellStart"/>
            <w:r w:rsidRPr="001B7F67">
              <w:rPr>
                <w:rFonts w:ascii="Times New Roman" w:eastAsia="Times New Roman" w:hAnsi="Times New Roman" w:cs="Times New Roman"/>
                <w:sz w:val="24"/>
                <w:szCs w:val="24"/>
              </w:rPr>
              <w:t>апта</w:t>
            </w:r>
            <w:proofErr w:type="spellEnd"/>
          </w:p>
        </w:tc>
      </w:tr>
    </w:tbl>
    <w:p w14:paraId="7EEC7A86" w14:textId="77777777" w:rsidR="00345CFC" w:rsidRPr="00DB68B6" w:rsidRDefault="00345CFC" w:rsidP="00345CF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12553A0" w14:textId="77777777" w:rsidR="00345CFC" w:rsidRPr="00DB68B6" w:rsidRDefault="00345CFC" w:rsidP="00345CFC">
      <w:pPr>
        <w:spacing w:after="0"/>
        <w:jc w:val="both"/>
        <w:rPr>
          <w:rFonts w:ascii="Times New Roman" w:eastAsia="Times New Roman" w:hAnsi="Times New Roman" w:cs="Times New Roman"/>
          <w:b/>
          <w:sz w:val="24"/>
          <w:szCs w:val="24"/>
          <w:u w:val="single"/>
        </w:rPr>
      </w:pPr>
    </w:p>
    <w:p w14:paraId="2005FF2A" w14:textId="77777777" w:rsidR="00345CFC" w:rsidRDefault="00345CFC" w:rsidP="00345CFC">
      <w:pPr>
        <w:pBdr>
          <w:top w:val="nil"/>
          <w:left w:val="nil"/>
          <w:bottom w:val="nil"/>
          <w:right w:val="nil"/>
          <w:between w:val="nil"/>
        </w:pBdr>
        <w:tabs>
          <w:tab w:val="left" w:pos="709"/>
        </w:tabs>
        <w:spacing w:before="60" w:after="0" w:line="240" w:lineRule="auto"/>
        <w:jc w:val="both"/>
        <w:rPr>
          <w:rFonts w:ascii="Times New Roman" w:eastAsia="Times New Roman" w:hAnsi="Times New Roman" w:cs="Times New Roman"/>
          <w:b/>
          <w:sz w:val="24"/>
          <w:szCs w:val="24"/>
          <w:u w:val="single"/>
          <w:lang w:val="kk-KZ"/>
        </w:rPr>
      </w:pPr>
      <w:bookmarkStart w:id="4" w:name="_30j0zll" w:colFirst="0" w:colLast="0"/>
      <w:bookmarkEnd w:id="4"/>
      <w:proofErr w:type="spellStart"/>
      <w:r w:rsidRPr="00C867E5">
        <w:rPr>
          <w:rFonts w:ascii="Times New Roman" w:eastAsia="Times New Roman" w:hAnsi="Times New Roman" w:cs="Times New Roman"/>
          <w:b/>
          <w:sz w:val="24"/>
          <w:szCs w:val="24"/>
          <w:u w:val="single"/>
        </w:rPr>
        <w:t>Іссапар</w:t>
      </w:r>
      <w:proofErr w:type="spellEnd"/>
    </w:p>
    <w:p w14:paraId="211AA02A" w14:textId="77777777" w:rsidR="00345CFC" w:rsidRPr="00C867E5" w:rsidRDefault="00345CFC" w:rsidP="00345CFC">
      <w:pPr>
        <w:spacing w:after="0"/>
        <w:jc w:val="both"/>
        <w:rPr>
          <w:rFonts w:ascii="Times New Roman" w:eastAsia="Times New Roman" w:hAnsi="Times New Roman" w:cs="Times New Roman"/>
          <w:b/>
          <w:sz w:val="24"/>
          <w:szCs w:val="24"/>
          <w:u w:val="single"/>
          <w:lang w:val="kk-KZ"/>
        </w:rPr>
      </w:pPr>
      <w:r w:rsidRPr="00C867E5">
        <w:rPr>
          <w:rFonts w:ascii="Times New Roman" w:eastAsia="Times New Roman" w:hAnsi="Times New Roman" w:cs="Times New Roman"/>
          <w:sz w:val="24"/>
          <w:szCs w:val="24"/>
          <w:lang w:val="kk-KZ"/>
        </w:rPr>
        <w:t>Осы Техникалық ерекшелік бойынша іссапарлар: Талдықорған, Алматы, Петропавл, Көкшетау және Қостанай қалалары бойынша бес (5) тренингке міндетті түрде қатысу.</w:t>
      </w:r>
    </w:p>
    <w:p w14:paraId="157F1DB0" w14:textId="77777777" w:rsidR="00345CFC" w:rsidRPr="00DB68B6" w:rsidRDefault="00345CFC" w:rsidP="00345CFC">
      <w:pPr>
        <w:spacing w:after="0"/>
        <w:jc w:val="both"/>
        <w:rPr>
          <w:rFonts w:ascii="Times New Roman" w:eastAsia="Times New Roman" w:hAnsi="Times New Roman" w:cs="Times New Roman"/>
          <w:b/>
          <w:sz w:val="24"/>
          <w:szCs w:val="24"/>
          <w:u w:val="single"/>
        </w:rPr>
      </w:pPr>
      <w:proofErr w:type="spellStart"/>
      <w:r w:rsidRPr="00C867E5">
        <w:rPr>
          <w:rFonts w:ascii="Times New Roman" w:eastAsia="Times New Roman" w:hAnsi="Times New Roman" w:cs="Times New Roman"/>
          <w:b/>
          <w:sz w:val="24"/>
          <w:szCs w:val="24"/>
          <w:u w:val="single"/>
        </w:rPr>
        <w:lastRenderedPageBreak/>
        <w:t>Ескерту</w:t>
      </w:r>
      <w:proofErr w:type="spellEnd"/>
    </w:p>
    <w:p w14:paraId="48A2A5C7" w14:textId="77777777" w:rsidR="00345CFC" w:rsidRPr="00DB68B6" w:rsidRDefault="00345CFC" w:rsidP="00345CFC">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cs="Times New Roman"/>
          <w:sz w:val="24"/>
          <w:szCs w:val="24"/>
        </w:rPr>
        <w:t>Орындаушы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өз</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міндеттері</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шеңберінде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дайындалған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материалдардың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сапасына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жауап</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береді</w:t>
      </w:r>
      <w:proofErr w:type="spellEnd"/>
      <w:r w:rsidRPr="00C867E5">
        <w:rPr>
          <w:rFonts w:ascii="Times New Roman" w:eastAsia="Times New Roman" w:hAnsi="Times New Roman" w:cs="Times New Roman"/>
          <w:sz w:val="24"/>
          <w:szCs w:val="24"/>
        </w:rPr>
        <w:t>;</w:t>
      </w:r>
    </w:p>
    <w:p w14:paraId="22BEB004" w14:textId="77777777" w:rsidR="00345CFC" w:rsidRPr="00DB68B6" w:rsidRDefault="00345CFC" w:rsidP="00345CFC">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cs="Times New Roman"/>
          <w:sz w:val="24"/>
          <w:szCs w:val="24"/>
        </w:rPr>
        <w:t>Орындаушы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жоба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менеджерлерінің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басшылығымен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жұмыс</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істейді</w:t>
      </w:r>
      <w:proofErr w:type="spellEnd"/>
      <w:r w:rsidRPr="00C867E5">
        <w:rPr>
          <w:rFonts w:ascii="Times New Roman" w:eastAsia="Times New Roman" w:hAnsi="Times New Roman" w:cs="Times New Roman"/>
          <w:sz w:val="24"/>
          <w:szCs w:val="24"/>
        </w:rPr>
        <w:t>;</w:t>
      </w:r>
    </w:p>
    <w:p w14:paraId="08735270" w14:textId="77777777" w:rsidR="00345CFC" w:rsidRPr="00DB68B6" w:rsidRDefault="00345CFC" w:rsidP="00345CFC">
      <w:pPr>
        <w:numPr>
          <w:ilvl w:val="0"/>
          <w:numId w:val="36"/>
        </w:numPr>
        <w:pBdr>
          <w:top w:val="nil"/>
          <w:left w:val="nil"/>
          <w:bottom w:val="nil"/>
          <w:right w:val="nil"/>
          <w:between w:val="nil"/>
        </w:pBdr>
        <w:spacing w:after="0" w:line="240" w:lineRule="auto"/>
        <w:jc w:val="both"/>
        <w:rPr>
          <w:sz w:val="24"/>
          <w:szCs w:val="24"/>
        </w:rPr>
      </w:pPr>
      <w:proofErr w:type="spellStart"/>
      <w:r w:rsidRPr="00C867E5">
        <w:rPr>
          <w:rFonts w:ascii="Times New Roman" w:eastAsia="Times New Roman" w:hAnsi="Times New Roman" w:cs="Times New Roman"/>
          <w:sz w:val="24"/>
          <w:szCs w:val="24"/>
        </w:rPr>
        <w:t>Орындаушы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есептерді</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орыс</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тілінде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дайындайды</w:t>
      </w:r>
      <w:proofErr w:type="spellEnd"/>
      <w:r w:rsidRPr="00C867E5">
        <w:rPr>
          <w:rFonts w:ascii="Times New Roman" w:eastAsia="Times New Roman" w:hAnsi="Times New Roman" w:cs="Times New Roman"/>
          <w:sz w:val="24"/>
          <w:szCs w:val="24"/>
        </w:rPr>
        <w:t>;</w:t>
      </w:r>
    </w:p>
    <w:p w14:paraId="4B2E4304" w14:textId="77777777" w:rsidR="00345CFC" w:rsidRPr="00DB68B6" w:rsidRDefault="00345CFC" w:rsidP="00345CFC">
      <w:pPr>
        <w:numPr>
          <w:ilvl w:val="0"/>
          <w:numId w:val="36"/>
        </w:numPr>
        <w:pBdr>
          <w:top w:val="nil"/>
          <w:left w:val="nil"/>
          <w:bottom w:val="nil"/>
          <w:right w:val="nil"/>
          <w:between w:val="nil"/>
        </w:pBdr>
        <w:spacing w:after="0" w:line="240" w:lineRule="auto"/>
        <w:jc w:val="both"/>
        <w:rPr>
          <w:sz w:val="24"/>
          <w:szCs w:val="24"/>
        </w:rPr>
      </w:pPr>
      <w:proofErr w:type="spellStart"/>
      <w:r w:rsidRPr="00C867E5">
        <w:rPr>
          <w:rFonts w:ascii="Times New Roman" w:eastAsia="Times New Roman" w:hAnsi="Times New Roman" w:cs="Times New Roman"/>
          <w:sz w:val="24"/>
          <w:szCs w:val="24"/>
        </w:rPr>
        <w:t>Есеп</w:t>
      </w:r>
      <w:proofErr w:type="spellEnd"/>
      <w:r w:rsidRPr="00C867E5">
        <w:rPr>
          <w:rFonts w:ascii="Times New Roman" w:eastAsia="Times New Roman" w:hAnsi="Times New Roman" w:cs="Times New Roman"/>
          <w:sz w:val="24"/>
          <w:szCs w:val="24"/>
        </w:rPr>
        <w:t xml:space="preserve"> Windows </w:t>
      </w:r>
      <w:proofErr w:type="spellStart"/>
      <w:r w:rsidRPr="00C867E5">
        <w:rPr>
          <w:rFonts w:ascii="Times New Roman" w:eastAsia="Times New Roman" w:hAnsi="Times New Roman" w:cs="Times New Roman"/>
          <w:sz w:val="24"/>
          <w:szCs w:val="24"/>
        </w:rPr>
        <w:t>файлдары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үшін</w:t>
      </w:r>
      <w:proofErr w:type="spellEnd"/>
      <w:r w:rsidRPr="00C867E5">
        <w:rPr>
          <w:rFonts w:ascii="Times New Roman" w:eastAsia="Times New Roman" w:hAnsi="Times New Roman" w:cs="Times New Roman"/>
          <w:sz w:val="24"/>
          <w:szCs w:val="24"/>
        </w:rPr>
        <w:t xml:space="preserve"> MS Word </w:t>
      </w:r>
      <w:proofErr w:type="spellStart"/>
      <w:r w:rsidRPr="00C867E5">
        <w:rPr>
          <w:rFonts w:ascii="Times New Roman" w:eastAsia="Times New Roman" w:hAnsi="Times New Roman" w:cs="Times New Roman"/>
          <w:sz w:val="24"/>
          <w:szCs w:val="24"/>
        </w:rPr>
        <w:t>форматында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электронды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түрде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ұсынылуы</w:t>
      </w:r>
      <w:proofErr w:type="spellEnd"/>
      <w:r w:rsidRPr="00C867E5">
        <w:rPr>
          <w:rFonts w:ascii="Times New Roman" w:eastAsia="Times New Roman" w:hAnsi="Times New Roman" w:cs="Times New Roman"/>
          <w:sz w:val="24"/>
          <w:szCs w:val="24"/>
        </w:rPr>
        <w:t xml:space="preserve"> керек.</w:t>
      </w:r>
    </w:p>
    <w:p w14:paraId="48CDD05C" w14:textId="77777777" w:rsidR="00345CFC" w:rsidRPr="00DB68B6" w:rsidRDefault="00345CFC" w:rsidP="00345CFC">
      <w:pPr>
        <w:spacing w:after="0"/>
        <w:jc w:val="both"/>
        <w:rPr>
          <w:rFonts w:ascii="Times New Roman" w:eastAsia="Times New Roman" w:hAnsi="Times New Roman" w:cs="Times New Roman"/>
          <w:b/>
          <w:sz w:val="24"/>
          <w:szCs w:val="24"/>
          <w:u w:val="single"/>
        </w:rPr>
      </w:pPr>
    </w:p>
    <w:p w14:paraId="1ABF4672" w14:textId="77777777" w:rsidR="00345CFC" w:rsidRPr="00DB68B6" w:rsidRDefault="00345CFC" w:rsidP="00345CFC">
      <w:pPr>
        <w:spacing w:after="0"/>
        <w:jc w:val="both"/>
        <w:rPr>
          <w:rFonts w:ascii="Times New Roman" w:eastAsia="Times New Roman" w:hAnsi="Times New Roman" w:cs="Times New Roman"/>
          <w:b/>
          <w:sz w:val="24"/>
          <w:szCs w:val="24"/>
          <w:u w:val="single"/>
        </w:rPr>
      </w:pPr>
      <w:proofErr w:type="spellStart"/>
      <w:r w:rsidRPr="00C867E5">
        <w:rPr>
          <w:rFonts w:ascii="Times New Roman" w:eastAsia="Times New Roman" w:hAnsi="Times New Roman" w:cs="Times New Roman"/>
          <w:b/>
          <w:sz w:val="24"/>
          <w:szCs w:val="24"/>
          <w:u w:val="single"/>
        </w:rPr>
        <w:t>Негізгі</w:t>
      </w:r>
      <w:proofErr w:type="spellEnd"/>
      <w:r w:rsidRPr="00C867E5">
        <w:rPr>
          <w:rFonts w:ascii="Times New Roman" w:eastAsia="Times New Roman" w:hAnsi="Times New Roman" w:cs="Times New Roman"/>
          <w:b/>
          <w:sz w:val="24"/>
          <w:szCs w:val="24"/>
          <w:u w:val="single"/>
        </w:rPr>
        <w:t xml:space="preserve"> </w:t>
      </w:r>
      <w:proofErr w:type="spellStart"/>
      <w:r w:rsidRPr="00C867E5">
        <w:rPr>
          <w:rFonts w:ascii="Times New Roman" w:eastAsia="Times New Roman" w:hAnsi="Times New Roman" w:cs="Times New Roman"/>
          <w:b/>
          <w:sz w:val="24"/>
          <w:szCs w:val="24"/>
          <w:u w:val="single"/>
        </w:rPr>
        <w:t>шарттар</w:t>
      </w:r>
      <w:proofErr w:type="spellEnd"/>
    </w:p>
    <w:p w14:paraId="36FE41E8" w14:textId="77777777" w:rsidR="00345CFC" w:rsidRPr="00DB68B6" w:rsidRDefault="00345CFC" w:rsidP="00345CFC">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cs="Times New Roman"/>
          <w:sz w:val="24"/>
          <w:szCs w:val="24"/>
        </w:rPr>
        <w:t>Жұмыстың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барлық</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түрлерін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орындау</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кезінде</w:t>
      </w:r>
      <w:proofErr w:type="spellEnd"/>
      <w:r w:rsidRPr="00C867E5">
        <w:rPr>
          <w:rFonts w:ascii="Times New Roman" w:eastAsia="Times New Roman" w:hAnsi="Times New Roman" w:cs="Times New Roman"/>
          <w:sz w:val="24"/>
          <w:szCs w:val="24"/>
        </w:rPr>
        <w:t xml:space="preserve"> Т </w:t>
      </w:r>
      <w:proofErr w:type="spellStart"/>
      <w:r w:rsidRPr="00C867E5">
        <w:rPr>
          <w:rFonts w:ascii="Times New Roman" w:eastAsia="Times New Roman" w:hAnsi="Times New Roman" w:cs="Times New Roman"/>
          <w:sz w:val="24"/>
          <w:szCs w:val="24"/>
        </w:rPr>
        <w:t>орындаушысы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контрафактілік</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өнімді</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құруды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болдырмайтын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материалдар</w:t>
      </w:r>
      <w:proofErr w:type="spellEnd"/>
      <w:r w:rsidRPr="00C867E5">
        <w:rPr>
          <w:rFonts w:ascii="Times New Roman" w:eastAsia="Times New Roman" w:hAnsi="Times New Roman" w:cs="Times New Roman"/>
          <w:sz w:val="24"/>
          <w:szCs w:val="24"/>
        </w:rPr>
        <w:t xml:space="preserve"> мен </w:t>
      </w:r>
      <w:proofErr w:type="spellStart"/>
      <w:r w:rsidRPr="00C867E5">
        <w:rPr>
          <w:rFonts w:ascii="Times New Roman" w:eastAsia="Times New Roman" w:hAnsi="Times New Roman" w:cs="Times New Roman"/>
          <w:sz w:val="24"/>
          <w:szCs w:val="24"/>
        </w:rPr>
        <w:t>дайын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өнімнің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толық</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сақталуын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қамтамасыз</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етуі</w:t>
      </w:r>
      <w:proofErr w:type="spellEnd"/>
      <w:r w:rsidRPr="00C867E5">
        <w:rPr>
          <w:rFonts w:ascii="Times New Roman" w:eastAsia="Times New Roman" w:hAnsi="Times New Roman" w:cs="Times New Roman"/>
          <w:sz w:val="24"/>
          <w:szCs w:val="24"/>
        </w:rPr>
        <w:t xml:space="preserve"> керек.</w:t>
      </w:r>
    </w:p>
    <w:p w14:paraId="5333277D" w14:textId="77777777" w:rsidR="00345CFC" w:rsidRPr="00DB68B6" w:rsidRDefault="00345CFC" w:rsidP="00345CFC">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cs="Times New Roman"/>
          <w:sz w:val="24"/>
          <w:szCs w:val="24"/>
        </w:rPr>
        <w:t>Қазақстан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Республикасының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Авторлық</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құқық</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және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сабақтас</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құқықтар</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туралы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заңнамасы</w:t>
      </w:r>
      <w:proofErr w:type="spellEnd"/>
      <w:r w:rsidRPr="00C867E5">
        <w:rPr>
          <w:rFonts w:ascii="Times New Roman" w:eastAsia="Times New Roman" w:hAnsi="Times New Roman" w:cs="Times New Roman"/>
          <w:sz w:val="24"/>
          <w:szCs w:val="24"/>
        </w:rPr>
        <w:t xml:space="preserve"> мен </w:t>
      </w:r>
      <w:proofErr w:type="spellStart"/>
      <w:r w:rsidRPr="00C867E5">
        <w:rPr>
          <w:rFonts w:ascii="Times New Roman" w:eastAsia="Times New Roman" w:hAnsi="Times New Roman" w:cs="Times New Roman"/>
          <w:sz w:val="24"/>
          <w:szCs w:val="24"/>
        </w:rPr>
        <w:t>нормативтік</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актілерінің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сақталуын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қамтамасыз</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ету</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қажет</w:t>
      </w:r>
      <w:proofErr w:type="spellEnd"/>
      <w:r w:rsidRPr="00C867E5">
        <w:rPr>
          <w:rFonts w:ascii="Times New Roman" w:eastAsia="Times New Roman" w:hAnsi="Times New Roman" w:cs="Times New Roman"/>
          <w:sz w:val="24"/>
          <w:szCs w:val="24"/>
        </w:rPr>
        <w:t>.</w:t>
      </w:r>
    </w:p>
    <w:p w14:paraId="6C7EC7D1" w14:textId="77777777" w:rsidR="00345CFC" w:rsidRPr="00DB68B6" w:rsidRDefault="00345CFC" w:rsidP="00345CFC">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cs="Times New Roman"/>
          <w:sz w:val="24"/>
          <w:szCs w:val="24"/>
        </w:rPr>
        <w:t>Құжаттардың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түпнұсқалары</w:t>
      </w:r>
      <w:proofErr w:type="spellEnd"/>
      <w:r w:rsidRPr="00C867E5">
        <w:rPr>
          <w:rFonts w:ascii="Times New Roman" w:eastAsia="Times New Roman" w:hAnsi="Times New Roman" w:cs="Times New Roman"/>
          <w:sz w:val="24"/>
          <w:szCs w:val="24"/>
        </w:rPr>
        <w:t xml:space="preserve"> мен </w:t>
      </w:r>
      <w:proofErr w:type="spellStart"/>
      <w:r w:rsidRPr="00C867E5">
        <w:rPr>
          <w:rFonts w:ascii="Times New Roman" w:eastAsia="Times New Roman" w:hAnsi="Times New Roman" w:cs="Times New Roman"/>
          <w:sz w:val="24"/>
          <w:szCs w:val="24"/>
        </w:rPr>
        <w:t>олардың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көшірмелерін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қоса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алғанда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өндірілген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өнімге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Барлық</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құқықтар</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Тапсырыс</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берушінің</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шешімі</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бойынша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кез</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келген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үшінші</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тұлғаға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берілуі</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мүмкін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бұл</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ретте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мұндай</w:t>
      </w:r>
      <w:proofErr w:type="spellEnd"/>
      <w:r w:rsidRPr="00C867E5">
        <w:rPr>
          <w:rFonts w:ascii="Times New Roman" w:eastAsia="Times New Roman" w:hAnsi="Times New Roman" w:cs="Times New Roman"/>
          <w:sz w:val="24"/>
          <w:szCs w:val="24"/>
        </w:rPr>
        <w:t xml:space="preserve"> беру </w:t>
      </w:r>
      <w:proofErr w:type="spellStart"/>
      <w:r w:rsidRPr="00C867E5">
        <w:rPr>
          <w:rFonts w:ascii="Times New Roman" w:eastAsia="Times New Roman" w:hAnsi="Times New Roman" w:cs="Times New Roman"/>
          <w:sz w:val="24"/>
          <w:szCs w:val="24"/>
        </w:rPr>
        <w:t>тікелей</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үшінші</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тұлғаға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және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аяқтағаннан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және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қабылдағаннан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кейін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бірден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жүзеге</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асырылуы</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мүмкін</w:t>
      </w:r>
      <w:proofErr w:type="spellEnd"/>
      <w:r w:rsidRPr="00C867E5">
        <w:rPr>
          <w:rFonts w:ascii="Times New Roman" w:eastAsia="Times New Roman" w:hAnsi="Times New Roman" w:cs="Times New Roman"/>
          <w:sz w:val="24"/>
          <w:szCs w:val="24"/>
        </w:rPr>
        <w:t xml:space="preserve">. Осы </w:t>
      </w:r>
      <w:proofErr w:type="spellStart"/>
      <w:r w:rsidRPr="00C867E5">
        <w:rPr>
          <w:rFonts w:ascii="Times New Roman" w:eastAsia="Times New Roman" w:hAnsi="Times New Roman" w:cs="Times New Roman"/>
          <w:sz w:val="24"/>
          <w:szCs w:val="24"/>
        </w:rPr>
        <w:t>Техникалық</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тапсырмаға</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сәйкес</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орындалатын</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барлық</w:t>
      </w:r>
      <w:proofErr w:type="spellEnd"/>
      <w:r w:rsidRPr="00C867E5">
        <w:rPr>
          <w:rFonts w:ascii="Times New Roman" w:eastAsia="Times New Roman" w:hAnsi="Times New Roman" w:cs="Times New Roman"/>
          <w:sz w:val="24"/>
          <w:szCs w:val="24"/>
        </w:rPr>
        <w:t xml:space="preserve"> </w:t>
      </w:r>
      <w:proofErr w:type="spellStart"/>
      <w:r w:rsidRPr="00C867E5">
        <w:rPr>
          <w:rFonts w:ascii="Times New Roman" w:eastAsia="Times New Roman" w:hAnsi="Times New Roman" w:cs="Times New Roman"/>
          <w:sz w:val="24"/>
          <w:szCs w:val="24"/>
        </w:rPr>
        <w:t>жұмыстар</w:t>
      </w:r>
      <w:proofErr w:type="spellEnd"/>
    </w:p>
    <w:p w14:paraId="56C47BDC" w14:textId="77777777" w:rsidR="00345CFC" w:rsidRDefault="00345CFC" w:rsidP="00345CFC">
      <w:pPr>
        <w:spacing w:after="0"/>
        <w:jc w:val="both"/>
        <w:rPr>
          <w:rFonts w:ascii="Times New Roman" w:eastAsia="Times New Roman" w:hAnsi="Times New Roman" w:cs="Times New Roman"/>
          <w:b/>
          <w:sz w:val="24"/>
          <w:szCs w:val="24"/>
          <w:u w:val="single"/>
          <w:lang w:val="kk-KZ"/>
        </w:rPr>
      </w:pPr>
    </w:p>
    <w:p w14:paraId="4AD08628" w14:textId="77777777" w:rsidR="00345CFC" w:rsidRPr="00C867E5" w:rsidRDefault="00345CFC" w:rsidP="00345CFC">
      <w:pPr>
        <w:spacing w:after="0"/>
        <w:jc w:val="both"/>
        <w:rPr>
          <w:rFonts w:ascii="Times New Roman" w:eastAsia="Times New Roman" w:hAnsi="Times New Roman" w:cs="Times New Roman"/>
          <w:b/>
          <w:sz w:val="24"/>
          <w:szCs w:val="24"/>
          <w:u w:val="single"/>
          <w:lang w:val="kk-KZ"/>
        </w:rPr>
      </w:pPr>
      <w:r w:rsidRPr="00C867E5">
        <w:rPr>
          <w:rFonts w:ascii="Times New Roman" w:eastAsia="Times New Roman" w:hAnsi="Times New Roman" w:cs="Times New Roman"/>
          <w:b/>
          <w:sz w:val="24"/>
          <w:szCs w:val="24"/>
          <w:u w:val="single"/>
          <w:lang w:val="kk-KZ"/>
        </w:rPr>
        <w:t>Баға ұсынысының көлемі және төлемдер кестесі</w:t>
      </w:r>
    </w:p>
    <w:p w14:paraId="3CB78133" w14:textId="77777777" w:rsidR="00345CFC" w:rsidRDefault="00345CFC" w:rsidP="00345CFC">
      <w:pPr>
        <w:pBdr>
          <w:top w:val="nil"/>
          <w:left w:val="nil"/>
          <w:bottom w:val="nil"/>
          <w:right w:val="nil"/>
          <w:between w:val="nil"/>
        </w:pBdr>
        <w:shd w:val="clear" w:color="auto" w:fill="FFFFFF"/>
        <w:tabs>
          <w:tab w:val="left" w:pos="360"/>
        </w:tabs>
        <w:spacing w:before="120" w:after="0" w:line="240" w:lineRule="auto"/>
        <w:jc w:val="both"/>
        <w:rPr>
          <w:rFonts w:ascii="Times New Roman" w:eastAsia="Times New Roman" w:hAnsi="Times New Roman" w:cs="Times New Roman"/>
          <w:sz w:val="24"/>
          <w:szCs w:val="24"/>
          <w:lang w:val="kk-KZ"/>
        </w:rPr>
      </w:pPr>
      <w:r w:rsidRPr="00687953">
        <w:rPr>
          <w:rFonts w:ascii="Times New Roman" w:eastAsia="Times New Roman" w:hAnsi="Times New Roman" w:cs="Times New Roman"/>
          <w:sz w:val="24"/>
          <w:szCs w:val="24"/>
          <w:lang w:val="kk-KZ"/>
        </w:rPr>
        <w:t>Қаржылық шығындардағы Орындаушы Т</w:t>
      </w:r>
      <w:r>
        <w:rPr>
          <w:rFonts w:ascii="Times New Roman" w:eastAsia="Times New Roman" w:hAnsi="Times New Roman" w:cs="Times New Roman"/>
          <w:sz w:val="24"/>
          <w:szCs w:val="24"/>
          <w:lang w:val="kk-KZ"/>
        </w:rPr>
        <w:t>П</w:t>
      </w:r>
      <w:r w:rsidRPr="00687953">
        <w:rPr>
          <w:rFonts w:ascii="Times New Roman" w:eastAsia="Times New Roman" w:hAnsi="Times New Roman" w:cs="Times New Roman"/>
          <w:sz w:val="24"/>
          <w:szCs w:val="24"/>
          <w:lang w:val="kk-KZ"/>
        </w:rPr>
        <w:t xml:space="preserve"> міндеттерін орындау бойынша өзінің қаржылық ұсынысында барлық шығындарды, соның ішінде кәсіби қызметтер, жол жүру, тұру және басқа да шығындарды ескеруі керек. Көлік шығыстары сапарлар Техникалық тапсырмада көзделген жағдайда ғана көрсетіледі</w:t>
      </w:r>
    </w:p>
    <w:p w14:paraId="66E4651B" w14:textId="77777777" w:rsidR="00345CFC" w:rsidRPr="00687953" w:rsidRDefault="00345CFC" w:rsidP="00345CFC">
      <w:pPr>
        <w:pBdr>
          <w:top w:val="nil"/>
          <w:left w:val="nil"/>
          <w:bottom w:val="nil"/>
          <w:right w:val="nil"/>
          <w:between w:val="nil"/>
        </w:pBdr>
        <w:shd w:val="clear" w:color="auto" w:fill="FFFFFF"/>
        <w:tabs>
          <w:tab w:val="left" w:pos="360"/>
        </w:tabs>
        <w:spacing w:before="120" w:after="0" w:line="240" w:lineRule="auto"/>
        <w:jc w:val="both"/>
        <w:rPr>
          <w:rFonts w:ascii="Times New Roman" w:eastAsia="Times New Roman" w:hAnsi="Times New Roman" w:cs="Times New Roman"/>
          <w:sz w:val="24"/>
          <w:szCs w:val="24"/>
          <w:lang w:val="kk-KZ"/>
        </w:rPr>
      </w:pPr>
    </w:p>
    <w:tbl>
      <w:tblPr>
        <w:tblW w:w="9526" w:type="dxa"/>
        <w:jc w:val="center"/>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160"/>
        <w:gridCol w:w="2160"/>
        <w:gridCol w:w="5206"/>
      </w:tblGrid>
      <w:tr w:rsidR="00345CFC" w:rsidRPr="00DB68B6" w14:paraId="49F31669" w14:textId="77777777" w:rsidTr="007409E1">
        <w:trPr>
          <w:jc w:val="center"/>
        </w:trPr>
        <w:tc>
          <w:tcPr>
            <w:tcW w:w="2160" w:type="dxa"/>
            <w:tcBorders>
              <w:top w:val="single" w:sz="4" w:space="0" w:color="000001"/>
              <w:left w:val="single" w:sz="4" w:space="0" w:color="000001"/>
              <w:bottom w:val="single" w:sz="4" w:space="0" w:color="000001"/>
            </w:tcBorders>
            <w:shd w:val="clear" w:color="auto" w:fill="7F7F7F"/>
          </w:tcPr>
          <w:p w14:paraId="6307A602" w14:textId="77777777" w:rsidR="00345CFC" w:rsidRPr="00DB68B6" w:rsidRDefault="00345CFC" w:rsidP="007409E1">
            <w:pPr>
              <w:jc w:val="center"/>
              <w:rPr>
                <w:rFonts w:ascii="Times New Roman" w:eastAsia="Times New Roman" w:hAnsi="Times New Roman" w:cs="Times New Roman"/>
                <w:b/>
                <w:color w:val="FFFFFF"/>
                <w:sz w:val="24"/>
                <w:szCs w:val="24"/>
              </w:rPr>
            </w:pPr>
            <w:proofErr w:type="spellStart"/>
            <w:r w:rsidRPr="00687953">
              <w:rPr>
                <w:rFonts w:ascii="Times New Roman" w:eastAsia="Times New Roman" w:hAnsi="Times New Roman" w:cs="Times New Roman"/>
                <w:b/>
                <w:color w:val="FFFFFF"/>
                <w:sz w:val="24"/>
                <w:szCs w:val="24"/>
              </w:rPr>
              <w:t>Төлем</w:t>
            </w:r>
            <w:proofErr w:type="spellEnd"/>
            <w:r w:rsidRPr="00687953">
              <w:rPr>
                <w:rFonts w:ascii="Times New Roman" w:eastAsia="Times New Roman" w:hAnsi="Times New Roman" w:cs="Times New Roman"/>
                <w:b/>
                <w:color w:val="FFFFFF"/>
                <w:sz w:val="24"/>
                <w:szCs w:val="24"/>
              </w:rPr>
              <w:t xml:space="preserve"> </w:t>
            </w:r>
            <w:proofErr w:type="spellStart"/>
            <w:r w:rsidRPr="00687953">
              <w:rPr>
                <w:rFonts w:ascii="Times New Roman" w:eastAsia="Times New Roman" w:hAnsi="Times New Roman" w:cs="Times New Roman"/>
                <w:b/>
                <w:color w:val="FFFFFF"/>
                <w:sz w:val="24"/>
                <w:szCs w:val="24"/>
              </w:rPr>
              <w:t>кезеңі</w:t>
            </w:r>
            <w:proofErr w:type="spellEnd"/>
          </w:p>
        </w:tc>
        <w:tc>
          <w:tcPr>
            <w:tcW w:w="2160" w:type="dxa"/>
            <w:tcBorders>
              <w:top w:val="single" w:sz="4" w:space="0" w:color="000001"/>
              <w:left w:val="single" w:sz="4" w:space="0" w:color="000001"/>
              <w:bottom w:val="single" w:sz="4" w:space="0" w:color="000001"/>
            </w:tcBorders>
            <w:shd w:val="clear" w:color="auto" w:fill="7F7F7F"/>
            <w:tcMar>
              <w:left w:w="93" w:type="dxa"/>
            </w:tcMar>
          </w:tcPr>
          <w:p w14:paraId="37787577" w14:textId="77777777" w:rsidR="00345CFC" w:rsidRPr="00DB68B6" w:rsidRDefault="00345CFC" w:rsidP="007409E1">
            <w:pPr>
              <w:jc w:val="center"/>
              <w:rPr>
                <w:rFonts w:ascii="Times New Roman" w:eastAsia="Times New Roman" w:hAnsi="Times New Roman" w:cs="Times New Roman"/>
                <w:b/>
                <w:sz w:val="24"/>
                <w:szCs w:val="24"/>
              </w:rPr>
            </w:pPr>
            <w:proofErr w:type="spellStart"/>
            <w:r w:rsidRPr="00687953">
              <w:rPr>
                <w:rFonts w:ascii="Times New Roman" w:eastAsia="Times New Roman" w:hAnsi="Times New Roman" w:cs="Times New Roman"/>
                <w:b/>
                <w:color w:val="FFFFFF"/>
                <w:sz w:val="24"/>
                <w:szCs w:val="24"/>
              </w:rPr>
              <w:t>келісім-шарт</w:t>
            </w:r>
            <w:proofErr w:type="spellEnd"/>
            <w:r w:rsidRPr="00687953">
              <w:rPr>
                <w:rFonts w:ascii="Times New Roman" w:eastAsia="Times New Roman" w:hAnsi="Times New Roman" w:cs="Times New Roman"/>
                <w:b/>
                <w:color w:val="FFFFFF"/>
                <w:sz w:val="24"/>
                <w:szCs w:val="24"/>
              </w:rPr>
              <w:t xml:space="preserve"> </w:t>
            </w:r>
            <w:proofErr w:type="spellStart"/>
            <w:r w:rsidRPr="00687953">
              <w:rPr>
                <w:rFonts w:ascii="Times New Roman" w:eastAsia="Times New Roman" w:hAnsi="Times New Roman" w:cs="Times New Roman"/>
                <w:b/>
                <w:color w:val="FFFFFF"/>
                <w:sz w:val="24"/>
                <w:szCs w:val="24"/>
              </w:rPr>
              <w:t>сомасының</w:t>
            </w:r>
            <w:proofErr w:type="spellEnd"/>
            <w:r w:rsidRPr="00687953">
              <w:rPr>
                <w:rFonts w:ascii="Times New Roman" w:eastAsia="Times New Roman" w:hAnsi="Times New Roman" w:cs="Times New Roman"/>
                <w:b/>
                <w:color w:val="FFFFFF"/>
                <w:sz w:val="24"/>
                <w:szCs w:val="24"/>
              </w:rPr>
              <w:t xml:space="preserve"> %</w:t>
            </w:r>
          </w:p>
        </w:tc>
        <w:tc>
          <w:tcPr>
            <w:tcW w:w="5206"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233F2ECC" w14:textId="77777777" w:rsidR="00345CFC" w:rsidRPr="00DB68B6" w:rsidRDefault="00345CFC" w:rsidP="007409E1">
            <w:pPr>
              <w:jc w:val="center"/>
              <w:rPr>
                <w:rFonts w:ascii="Times New Roman" w:eastAsia="Times New Roman" w:hAnsi="Times New Roman" w:cs="Times New Roman"/>
                <w:b/>
                <w:sz w:val="24"/>
                <w:szCs w:val="24"/>
              </w:rPr>
            </w:pPr>
            <w:proofErr w:type="spellStart"/>
            <w:r w:rsidRPr="00687953">
              <w:rPr>
                <w:rFonts w:ascii="Times New Roman" w:eastAsia="Times New Roman" w:hAnsi="Times New Roman" w:cs="Times New Roman"/>
                <w:b/>
                <w:color w:val="FFFFFF"/>
                <w:sz w:val="24"/>
                <w:szCs w:val="24"/>
              </w:rPr>
              <w:t>Жұмыс</w:t>
            </w:r>
            <w:proofErr w:type="spellEnd"/>
            <w:r w:rsidRPr="00687953">
              <w:rPr>
                <w:rFonts w:ascii="Times New Roman" w:eastAsia="Times New Roman" w:hAnsi="Times New Roman" w:cs="Times New Roman"/>
                <w:b/>
                <w:color w:val="FFFFFF"/>
                <w:sz w:val="24"/>
                <w:szCs w:val="24"/>
              </w:rPr>
              <w:t xml:space="preserve"> </w:t>
            </w:r>
            <w:proofErr w:type="spellStart"/>
            <w:r w:rsidRPr="00687953">
              <w:rPr>
                <w:rFonts w:ascii="Times New Roman" w:eastAsia="Times New Roman" w:hAnsi="Times New Roman" w:cs="Times New Roman"/>
                <w:b/>
                <w:color w:val="FFFFFF"/>
                <w:sz w:val="24"/>
                <w:szCs w:val="24"/>
              </w:rPr>
              <w:t>кезеңі</w:t>
            </w:r>
            <w:proofErr w:type="spellEnd"/>
          </w:p>
        </w:tc>
      </w:tr>
      <w:tr w:rsidR="00345CFC" w:rsidRPr="00DB68B6" w14:paraId="559A3C42" w14:textId="77777777" w:rsidTr="007409E1">
        <w:trPr>
          <w:trHeight w:val="600"/>
          <w:jc w:val="center"/>
        </w:trPr>
        <w:tc>
          <w:tcPr>
            <w:tcW w:w="2160" w:type="dxa"/>
            <w:tcBorders>
              <w:top w:val="single" w:sz="4" w:space="0" w:color="000001"/>
              <w:left w:val="single" w:sz="4" w:space="0" w:color="000001"/>
            </w:tcBorders>
            <w:shd w:val="clear" w:color="auto" w:fill="FFFFFF"/>
          </w:tcPr>
          <w:p w14:paraId="0DAF8CDE"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w:t>
            </w:r>
          </w:p>
        </w:tc>
        <w:tc>
          <w:tcPr>
            <w:tcW w:w="2160" w:type="dxa"/>
            <w:tcBorders>
              <w:top w:val="single" w:sz="4" w:space="0" w:color="000001"/>
              <w:left w:val="single" w:sz="4" w:space="0" w:color="000001"/>
            </w:tcBorders>
            <w:shd w:val="clear" w:color="auto" w:fill="FFFFFF"/>
            <w:tcMar>
              <w:left w:w="93" w:type="dxa"/>
            </w:tcMar>
          </w:tcPr>
          <w:p w14:paraId="22BBE882"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1DD37E1F" w14:textId="77777777" w:rsidR="00345CFC" w:rsidRPr="00DB68B6" w:rsidRDefault="00345CFC" w:rsidP="007409E1">
            <w:pPr>
              <w:jc w:val="center"/>
              <w:rPr>
                <w:rFonts w:ascii="Times New Roman" w:eastAsia="Times New Roman" w:hAnsi="Times New Roman" w:cs="Times New Roman"/>
                <w:sz w:val="24"/>
                <w:szCs w:val="24"/>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1</w:t>
            </w:r>
          </w:p>
        </w:tc>
      </w:tr>
      <w:tr w:rsidR="00345CFC" w:rsidRPr="00DB68B6" w14:paraId="2730E962" w14:textId="77777777" w:rsidTr="007409E1">
        <w:trPr>
          <w:trHeight w:val="410"/>
          <w:jc w:val="center"/>
        </w:trPr>
        <w:tc>
          <w:tcPr>
            <w:tcW w:w="2160" w:type="dxa"/>
            <w:tcBorders>
              <w:top w:val="single" w:sz="4" w:space="0" w:color="000001"/>
              <w:left w:val="single" w:sz="4" w:space="0" w:color="000001"/>
            </w:tcBorders>
            <w:shd w:val="clear" w:color="auto" w:fill="FFFFFF"/>
          </w:tcPr>
          <w:p w14:paraId="19069761"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II</w:t>
            </w:r>
          </w:p>
        </w:tc>
        <w:tc>
          <w:tcPr>
            <w:tcW w:w="2160" w:type="dxa"/>
            <w:tcBorders>
              <w:top w:val="single" w:sz="4" w:space="0" w:color="000001"/>
              <w:left w:val="single" w:sz="4" w:space="0" w:color="000001"/>
            </w:tcBorders>
            <w:shd w:val="clear" w:color="auto" w:fill="FFFFFF"/>
            <w:tcMar>
              <w:left w:w="93" w:type="dxa"/>
            </w:tcMar>
          </w:tcPr>
          <w:p w14:paraId="2CEA3131"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2F6DED2F" w14:textId="77777777" w:rsidR="00345CFC" w:rsidRPr="00687953" w:rsidRDefault="00345CFC" w:rsidP="007409E1">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p>
        </w:tc>
      </w:tr>
      <w:tr w:rsidR="00345CFC" w:rsidRPr="00DB68B6" w14:paraId="5F963DA1" w14:textId="77777777" w:rsidTr="007409E1">
        <w:trPr>
          <w:jc w:val="center"/>
        </w:trPr>
        <w:tc>
          <w:tcPr>
            <w:tcW w:w="2160" w:type="dxa"/>
            <w:tcBorders>
              <w:left w:val="single" w:sz="4" w:space="0" w:color="000001"/>
            </w:tcBorders>
            <w:shd w:val="clear" w:color="auto" w:fill="FFFFFF"/>
          </w:tcPr>
          <w:p w14:paraId="1A762F1E"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III</w:t>
            </w:r>
          </w:p>
        </w:tc>
        <w:tc>
          <w:tcPr>
            <w:tcW w:w="2160" w:type="dxa"/>
            <w:tcBorders>
              <w:left w:val="single" w:sz="4" w:space="0" w:color="000001"/>
            </w:tcBorders>
            <w:shd w:val="clear" w:color="auto" w:fill="FFFFFF"/>
            <w:tcMar>
              <w:left w:w="93" w:type="dxa"/>
            </w:tcMar>
          </w:tcPr>
          <w:p w14:paraId="42FA558F"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8B1299D" w14:textId="77777777" w:rsidR="00345CFC" w:rsidRPr="00687953" w:rsidRDefault="00345CFC" w:rsidP="007409E1">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3</w:t>
            </w:r>
          </w:p>
        </w:tc>
      </w:tr>
      <w:tr w:rsidR="00345CFC" w:rsidRPr="00DB68B6" w14:paraId="7303F021" w14:textId="77777777" w:rsidTr="007409E1">
        <w:trPr>
          <w:jc w:val="center"/>
        </w:trPr>
        <w:tc>
          <w:tcPr>
            <w:tcW w:w="2160" w:type="dxa"/>
            <w:tcBorders>
              <w:left w:val="single" w:sz="4" w:space="0" w:color="000001"/>
            </w:tcBorders>
            <w:shd w:val="clear" w:color="auto" w:fill="FFFFFF"/>
          </w:tcPr>
          <w:p w14:paraId="21C74246"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IV</w:t>
            </w:r>
          </w:p>
        </w:tc>
        <w:tc>
          <w:tcPr>
            <w:tcW w:w="2160" w:type="dxa"/>
            <w:tcBorders>
              <w:left w:val="single" w:sz="4" w:space="0" w:color="000001"/>
            </w:tcBorders>
            <w:shd w:val="clear" w:color="auto" w:fill="FFFFFF"/>
            <w:tcMar>
              <w:left w:w="93" w:type="dxa"/>
            </w:tcMar>
          </w:tcPr>
          <w:p w14:paraId="744649C6"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78922AC" w14:textId="77777777" w:rsidR="00345CFC" w:rsidRPr="00687953" w:rsidRDefault="00345CFC" w:rsidP="007409E1">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p>
        </w:tc>
      </w:tr>
      <w:tr w:rsidR="00345CFC" w:rsidRPr="00DB68B6" w14:paraId="33485AEE" w14:textId="77777777" w:rsidTr="007409E1">
        <w:trPr>
          <w:jc w:val="center"/>
        </w:trPr>
        <w:tc>
          <w:tcPr>
            <w:tcW w:w="2160" w:type="dxa"/>
            <w:tcBorders>
              <w:left w:val="single" w:sz="4" w:space="0" w:color="000001"/>
              <w:bottom w:val="single" w:sz="4" w:space="0" w:color="000001"/>
            </w:tcBorders>
            <w:shd w:val="clear" w:color="auto" w:fill="FFFFFF"/>
          </w:tcPr>
          <w:p w14:paraId="79202569"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V</w:t>
            </w:r>
          </w:p>
        </w:tc>
        <w:tc>
          <w:tcPr>
            <w:tcW w:w="2160" w:type="dxa"/>
            <w:tcBorders>
              <w:left w:val="single" w:sz="4" w:space="0" w:color="000001"/>
              <w:bottom w:val="single" w:sz="4" w:space="0" w:color="000001"/>
            </w:tcBorders>
            <w:shd w:val="clear" w:color="auto" w:fill="FFFFFF"/>
            <w:tcMar>
              <w:left w:w="93" w:type="dxa"/>
            </w:tcMar>
          </w:tcPr>
          <w:p w14:paraId="61481E0F" w14:textId="77777777" w:rsidR="00345CFC" w:rsidRPr="00DB68B6" w:rsidRDefault="00345CFC" w:rsidP="007409E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6B61B77" w14:textId="77777777" w:rsidR="00345CFC" w:rsidRPr="00687953" w:rsidRDefault="00345CFC" w:rsidP="007409E1">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5</w:t>
            </w:r>
          </w:p>
        </w:tc>
      </w:tr>
    </w:tbl>
    <w:p w14:paraId="4E3BA213" w14:textId="77777777" w:rsidR="00160456" w:rsidRDefault="00160456" w:rsidP="00160456">
      <w:pPr>
        <w:spacing w:after="0"/>
        <w:rPr>
          <w:rFonts w:ascii="Times New Roman" w:eastAsia="MS Mincho;MS Mincho" w:hAnsi="Times New Roman"/>
          <w:b/>
          <w:sz w:val="24"/>
          <w:szCs w:val="24"/>
          <w:u w:val="single"/>
          <w:lang w:val="kk-KZ" w:eastAsia="ja-JP"/>
        </w:rPr>
      </w:pPr>
    </w:p>
    <w:p w14:paraId="1363D810" w14:textId="008A21B4" w:rsidR="00160456" w:rsidRPr="00BF54FF" w:rsidRDefault="00160456" w:rsidP="00160456">
      <w:pPr>
        <w:spacing w:after="0"/>
        <w:rPr>
          <w:rFonts w:ascii="Times New Roman" w:hAnsi="Times New Roman"/>
          <w:b/>
          <w:bCs/>
          <w:sz w:val="24"/>
          <w:szCs w:val="24"/>
          <w:lang w:val="kk-KZ"/>
        </w:rPr>
      </w:pPr>
      <w:r w:rsidRPr="00BF54FF">
        <w:rPr>
          <w:rFonts w:ascii="Times New Roman" w:eastAsia="MS Mincho;MS Mincho" w:hAnsi="Times New Roman"/>
          <w:b/>
          <w:sz w:val="24"/>
          <w:szCs w:val="24"/>
          <w:u w:val="single"/>
          <w:lang w:val="kk-KZ" w:eastAsia="ja-JP"/>
        </w:rPr>
        <w:t>Қажетті дағдылар мен іскерліктер:</w:t>
      </w:r>
    </w:p>
    <w:p w14:paraId="220F5CE7" w14:textId="77777777" w:rsidR="00FE5C6B" w:rsidRDefault="00FE5C6B" w:rsidP="00FE5C6B">
      <w:pPr>
        <w:spacing w:after="0" w:line="240" w:lineRule="auto"/>
        <w:jc w:val="both"/>
        <w:rPr>
          <w:rFonts w:ascii="Times New Roman" w:eastAsia="Times New Roman" w:hAnsi="Times New Roman" w:cs="Times New Roman"/>
          <w:b/>
          <w:sz w:val="24"/>
          <w:szCs w:val="24"/>
          <w:u w:val="single"/>
        </w:rPr>
      </w:pPr>
    </w:p>
    <w:p w14:paraId="3B054D63" w14:textId="77777777" w:rsidR="00160456" w:rsidRPr="00DB68B6" w:rsidRDefault="00160456" w:rsidP="00160456">
      <w:pPr>
        <w:spacing w:after="0"/>
        <w:rPr>
          <w:rFonts w:ascii="Times New Roman" w:eastAsia="Times New Roman" w:hAnsi="Times New Roman"/>
          <w:b/>
          <w:sz w:val="24"/>
          <w:szCs w:val="24"/>
        </w:rPr>
      </w:pPr>
      <w:proofErr w:type="spellStart"/>
      <w:r w:rsidRPr="00DB68B6">
        <w:rPr>
          <w:rFonts w:ascii="Times New Roman" w:eastAsia="Times New Roman" w:hAnsi="Times New Roman"/>
          <w:b/>
          <w:sz w:val="24"/>
          <w:szCs w:val="24"/>
        </w:rPr>
        <w:t>Білімі</w:t>
      </w:r>
      <w:proofErr w:type="spellEnd"/>
      <w:r w:rsidRPr="00DB68B6">
        <w:rPr>
          <w:rFonts w:ascii="Times New Roman" w:eastAsia="Times New Roman" w:hAnsi="Times New Roman"/>
          <w:b/>
          <w:sz w:val="24"/>
          <w:szCs w:val="24"/>
        </w:rPr>
        <w:t>:</w:t>
      </w:r>
    </w:p>
    <w:p w14:paraId="5576B0D2" w14:textId="77777777" w:rsidR="00160456" w:rsidRPr="00DB68B6" w:rsidRDefault="00160456" w:rsidP="00160456">
      <w:pPr>
        <w:spacing w:after="0"/>
        <w:jc w:val="both"/>
        <w:rPr>
          <w:rFonts w:ascii="Times New Roman" w:eastAsia="Times New Roman" w:hAnsi="Times New Roman"/>
          <w:sz w:val="24"/>
          <w:szCs w:val="24"/>
        </w:rPr>
      </w:pPr>
      <w:proofErr w:type="spellStart"/>
      <w:r w:rsidRPr="00DB68B6">
        <w:rPr>
          <w:rFonts w:ascii="Times New Roman" w:eastAsia="Times New Roman" w:hAnsi="Times New Roman"/>
          <w:sz w:val="24"/>
          <w:szCs w:val="24"/>
        </w:rPr>
        <w:t>Жоғары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техникалық</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білім</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магистратурадан</w:t>
      </w:r>
      <w:proofErr w:type="spellEnd"/>
      <w:r w:rsidRPr="00DB68B6">
        <w:rPr>
          <w:rFonts w:ascii="Times New Roman" w:eastAsia="Times New Roman" w:hAnsi="Times New Roman"/>
          <w:sz w:val="24"/>
          <w:szCs w:val="24"/>
        </w:rPr>
        <w:t xml:space="preserve"> кем </w:t>
      </w:r>
      <w:proofErr w:type="spellStart"/>
      <w:r w:rsidRPr="00DB68B6">
        <w:rPr>
          <w:rFonts w:ascii="Times New Roman" w:eastAsia="Times New Roman" w:hAnsi="Times New Roman"/>
          <w:sz w:val="24"/>
          <w:szCs w:val="24"/>
        </w:rPr>
        <w:t>емес</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талап</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етіледі</w:t>
      </w:r>
      <w:proofErr w:type="spellEnd"/>
      <w:r w:rsidRPr="00DB68B6">
        <w:rPr>
          <w:rFonts w:ascii="Times New Roman" w:eastAsia="Times New Roman" w:hAnsi="Times New Roman"/>
          <w:sz w:val="24"/>
          <w:szCs w:val="24"/>
        </w:rPr>
        <w:t>.</w:t>
      </w:r>
    </w:p>
    <w:p w14:paraId="456A4AAB" w14:textId="77777777" w:rsidR="00160456" w:rsidRPr="00DB68B6" w:rsidRDefault="00160456" w:rsidP="00160456">
      <w:pPr>
        <w:spacing w:after="0"/>
        <w:jc w:val="both"/>
        <w:rPr>
          <w:rFonts w:ascii="Times New Roman" w:eastAsia="Times New Roman" w:hAnsi="Times New Roman"/>
          <w:sz w:val="24"/>
          <w:szCs w:val="24"/>
        </w:rPr>
      </w:pPr>
    </w:p>
    <w:p w14:paraId="19BF6EEB" w14:textId="77777777" w:rsidR="00160456" w:rsidRPr="00DB68B6" w:rsidRDefault="00160456" w:rsidP="00160456">
      <w:pPr>
        <w:jc w:val="both"/>
        <w:rPr>
          <w:rFonts w:ascii="Times New Roman" w:eastAsia="Times New Roman" w:hAnsi="Times New Roman"/>
          <w:sz w:val="24"/>
          <w:szCs w:val="24"/>
        </w:rPr>
      </w:pPr>
      <w:proofErr w:type="spellStart"/>
      <w:r w:rsidRPr="00DB68B6">
        <w:rPr>
          <w:rFonts w:ascii="Times New Roman" w:eastAsia="Times New Roman" w:hAnsi="Times New Roman"/>
          <w:b/>
          <w:sz w:val="24"/>
          <w:szCs w:val="24"/>
        </w:rPr>
        <w:t>Техникалық</w:t>
      </w:r>
      <w:proofErr w:type="spellEnd"/>
      <w:r w:rsidRPr="00DB68B6">
        <w:rPr>
          <w:rFonts w:ascii="Times New Roman" w:eastAsia="Times New Roman" w:hAnsi="Times New Roman"/>
          <w:b/>
          <w:sz w:val="24"/>
          <w:szCs w:val="24"/>
        </w:rPr>
        <w:t xml:space="preserve"> </w:t>
      </w:r>
      <w:proofErr w:type="spellStart"/>
      <w:r w:rsidRPr="00DB68B6">
        <w:rPr>
          <w:rFonts w:ascii="Times New Roman" w:eastAsia="Times New Roman" w:hAnsi="Times New Roman"/>
          <w:b/>
          <w:sz w:val="24"/>
          <w:szCs w:val="24"/>
        </w:rPr>
        <w:t>және</w:t>
      </w:r>
      <w:proofErr w:type="spellEnd"/>
      <w:r w:rsidRPr="00DB68B6">
        <w:rPr>
          <w:rFonts w:ascii="Times New Roman" w:eastAsia="Times New Roman" w:hAnsi="Times New Roman"/>
          <w:b/>
          <w:sz w:val="24"/>
          <w:szCs w:val="24"/>
        </w:rPr>
        <w:t xml:space="preserve"> </w:t>
      </w:r>
      <w:proofErr w:type="spellStart"/>
      <w:r w:rsidRPr="00DB68B6">
        <w:rPr>
          <w:rFonts w:ascii="Times New Roman" w:eastAsia="Times New Roman" w:hAnsi="Times New Roman"/>
          <w:b/>
          <w:sz w:val="24"/>
          <w:szCs w:val="24"/>
        </w:rPr>
        <w:t>функционалдық</w:t>
      </w:r>
      <w:proofErr w:type="spellEnd"/>
      <w:r w:rsidRPr="00DB68B6">
        <w:rPr>
          <w:rFonts w:ascii="Times New Roman" w:eastAsia="Times New Roman" w:hAnsi="Times New Roman"/>
          <w:b/>
          <w:sz w:val="24"/>
          <w:szCs w:val="24"/>
        </w:rPr>
        <w:t xml:space="preserve"> </w:t>
      </w:r>
      <w:proofErr w:type="spellStart"/>
      <w:r w:rsidRPr="00DB68B6">
        <w:rPr>
          <w:rFonts w:ascii="Times New Roman" w:eastAsia="Times New Roman" w:hAnsi="Times New Roman"/>
          <w:b/>
          <w:sz w:val="24"/>
          <w:szCs w:val="24"/>
        </w:rPr>
        <w:t>жұмыс</w:t>
      </w:r>
      <w:proofErr w:type="spellEnd"/>
      <w:r w:rsidRPr="00DB68B6">
        <w:rPr>
          <w:rFonts w:ascii="Times New Roman" w:eastAsia="Times New Roman" w:hAnsi="Times New Roman"/>
          <w:b/>
          <w:sz w:val="24"/>
          <w:szCs w:val="24"/>
        </w:rPr>
        <w:t xml:space="preserve"> </w:t>
      </w:r>
      <w:proofErr w:type="spellStart"/>
      <w:r w:rsidRPr="00DB68B6">
        <w:rPr>
          <w:rFonts w:ascii="Times New Roman" w:eastAsia="Times New Roman" w:hAnsi="Times New Roman"/>
          <w:b/>
          <w:sz w:val="24"/>
          <w:szCs w:val="24"/>
        </w:rPr>
        <w:t>тәжірибесі</w:t>
      </w:r>
      <w:proofErr w:type="spellEnd"/>
      <w:r w:rsidRPr="00DB68B6">
        <w:rPr>
          <w:rFonts w:ascii="Times New Roman" w:eastAsia="Times New Roman" w:hAnsi="Times New Roman"/>
          <w:sz w:val="24"/>
          <w:szCs w:val="24"/>
        </w:rPr>
        <w:t xml:space="preserve">: </w:t>
      </w:r>
    </w:p>
    <w:p w14:paraId="600EFD51" w14:textId="77777777" w:rsidR="00160456" w:rsidRPr="00DB68B6" w:rsidRDefault="00160456" w:rsidP="00160456">
      <w:pPr>
        <w:numPr>
          <w:ilvl w:val="0"/>
          <w:numId w:val="35"/>
        </w:numPr>
        <w:spacing w:after="0" w:line="240" w:lineRule="auto"/>
        <w:jc w:val="both"/>
        <w:rPr>
          <w:sz w:val="24"/>
          <w:szCs w:val="24"/>
        </w:rPr>
      </w:pPr>
      <w:proofErr w:type="spellStart"/>
      <w:r w:rsidRPr="00DB68B6">
        <w:rPr>
          <w:rFonts w:ascii="Times New Roman" w:eastAsia="Times New Roman" w:hAnsi="Times New Roman"/>
          <w:sz w:val="24"/>
          <w:szCs w:val="24"/>
        </w:rPr>
        <w:t>декарбонизацияға</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үнемдеуге</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жаңартылатын</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көздеріне</w:t>
      </w:r>
      <w:proofErr w:type="spellEnd"/>
      <w:r w:rsidRPr="00DB68B6">
        <w:rPr>
          <w:rFonts w:ascii="Times New Roman" w:eastAsia="Times New Roman" w:hAnsi="Times New Roman"/>
          <w:sz w:val="24"/>
          <w:szCs w:val="24"/>
        </w:rPr>
        <w:t>, «</w:t>
      </w:r>
      <w:proofErr w:type="spellStart"/>
      <w:r w:rsidRPr="00DB68B6">
        <w:rPr>
          <w:rFonts w:ascii="Times New Roman" w:eastAsia="Times New Roman" w:hAnsi="Times New Roman"/>
          <w:sz w:val="24"/>
          <w:szCs w:val="24"/>
        </w:rPr>
        <w:t>жасыл</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технологияларға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және</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тиімділігін</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арттыру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шараларына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байланысты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компаниялардағы</w:t>
      </w:r>
      <w:proofErr w:type="spellEnd"/>
      <w:r w:rsidRPr="00DB68B6">
        <w:rPr>
          <w:rFonts w:ascii="Times New Roman" w:eastAsia="Times New Roman" w:hAnsi="Times New Roman"/>
          <w:sz w:val="24"/>
          <w:szCs w:val="24"/>
        </w:rPr>
        <w:t>/</w:t>
      </w:r>
      <w:proofErr w:type="spellStart"/>
      <w:r w:rsidRPr="00DB68B6">
        <w:rPr>
          <w:rFonts w:ascii="Times New Roman" w:eastAsia="Times New Roman" w:hAnsi="Times New Roman"/>
          <w:sz w:val="24"/>
          <w:szCs w:val="24"/>
        </w:rPr>
        <w:t>жобалардағы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жұмыс</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өтілі</w:t>
      </w:r>
      <w:proofErr w:type="spellEnd"/>
      <w:r w:rsidRPr="00DB68B6">
        <w:rPr>
          <w:rFonts w:ascii="Times New Roman" w:eastAsia="Times New Roman" w:hAnsi="Times New Roman"/>
          <w:sz w:val="24"/>
          <w:szCs w:val="24"/>
        </w:rPr>
        <w:t xml:space="preserve"> 5 </w:t>
      </w:r>
      <w:proofErr w:type="spellStart"/>
      <w:r w:rsidRPr="00DB68B6">
        <w:rPr>
          <w:rFonts w:ascii="Times New Roman" w:eastAsia="Times New Roman" w:hAnsi="Times New Roman"/>
          <w:sz w:val="24"/>
          <w:szCs w:val="24"/>
        </w:rPr>
        <w:t>жылдан</w:t>
      </w:r>
      <w:proofErr w:type="spellEnd"/>
      <w:r w:rsidRPr="00DB68B6">
        <w:rPr>
          <w:rFonts w:ascii="Times New Roman" w:eastAsia="Times New Roman" w:hAnsi="Times New Roman"/>
          <w:sz w:val="24"/>
          <w:szCs w:val="24"/>
        </w:rPr>
        <w:t xml:space="preserve"> кем </w:t>
      </w:r>
      <w:proofErr w:type="spellStart"/>
      <w:r w:rsidRPr="00DB68B6">
        <w:rPr>
          <w:rFonts w:ascii="Times New Roman" w:eastAsia="Times New Roman" w:hAnsi="Times New Roman"/>
          <w:sz w:val="24"/>
          <w:szCs w:val="24"/>
        </w:rPr>
        <w:t>емес</w:t>
      </w:r>
      <w:proofErr w:type="spellEnd"/>
      <w:r w:rsidRPr="00DB68B6">
        <w:rPr>
          <w:rFonts w:ascii="Times New Roman" w:eastAsia="Times New Roman" w:hAnsi="Times New Roman"/>
          <w:sz w:val="24"/>
          <w:szCs w:val="24"/>
        </w:rPr>
        <w:t>.</w:t>
      </w:r>
    </w:p>
    <w:p w14:paraId="3A19055C" w14:textId="77777777" w:rsidR="00160456" w:rsidRPr="00DB68B6" w:rsidRDefault="00160456" w:rsidP="00160456">
      <w:pPr>
        <w:numPr>
          <w:ilvl w:val="0"/>
          <w:numId w:val="35"/>
        </w:numPr>
        <w:spacing w:after="0" w:line="240" w:lineRule="auto"/>
        <w:jc w:val="both"/>
        <w:rPr>
          <w:sz w:val="24"/>
          <w:szCs w:val="24"/>
        </w:rPr>
      </w:pPr>
      <w:r w:rsidRPr="00DB68B6">
        <w:rPr>
          <w:rFonts w:ascii="Times New Roman" w:eastAsia="Times New Roman" w:hAnsi="Times New Roman"/>
          <w:sz w:val="24"/>
          <w:szCs w:val="24"/>
        </w:rPr>
        <w:lastRenderedPageBreak/>
        <w:t xml:space="preserve">декарбонизация, энергия </w:t>
      </w:r>
      <w:proofErr w:type="spellStart"/>
      <w:r w:rsidRPr="00DB68B6">
        <w:rPr>
          <w:rFonts w:ascii="Times New Roman" w:eastAsia="Times New Roman" w:hAnsi="Times New Roman"/>
          <w:sz w:val="24"/>
          <w:szCs w:val="24"/>
        </w:rPr>
        <w:t>үнемдеу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жаңартылатын</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көздері</w:t>
      </w:r>
      <w:proofErr w:type="spellEnd"/>
      <w:r w:rsidRPr="00DB68B6">
        <w:rPr>
          <w:rFonts w:ascii="Times New Roman" w:eastAsia="Times New Roman" w:hAnsi="Times New Roman"/>
          <w:sz w:val="24"/>
          <w:szCs w:val="24"/>
        </w:rPr>
        <w:t>, «</w:t>
      </w:r>
      <w:proofErr w:type="spellStart"/>
      <w:r w:rsidRPr="00DB68B6">
        <w:rPr>
          <w:rFonts w:ascii="Times New Roman" w:eastAsia="Times New Roman" w:hAnsi="Times New Roman"/>
          <w:sz w:val="24"/>
          <w:szCs w:val="24"/>
        </w:rPr>
        <w:t>жасыл</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технологиялар</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және</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тиімділігін</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арттыру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шаралары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саласында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оқыту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модульдері</w:t>
      </w:r>
      <w:proofErr w:type="spellEnd"/>
      <w:r w:rsidRPr="00DB68B6">
        <w:rPr>
          <w:rFonts w:ascii="Times New Roman" w:eastAsia="Times New Roman" w:hAnsi="Times New Roman"/>
          <w:sz w:val="24"/>
          <w:szCs w:val="24"/>
        </w:rPr>
        <w:t xml:space="preserve"> мен </w:t>
      </w:r>
      <w:proofErr w:type="spellStart"/>
      <w:r w:rsidRPr="00DB68B6">
        <w:rPr>
          <w:rFonts w:ascii="Times New Roman" w:eastAsia="Times New Roman" w:hAnsi="Times New Roman"/>
          <w:sz w:val="24"/>
          <w:szCs w:val="24"/>
        </w:rPr>
        <w:t>таныстыру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материалдарын</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әзірлеу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бойынша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жұмыс</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өтілі</w:t>
      </w:r>
      <w:proofErr w:type="spellEnd"/>
      <w:r w:rsidRPr="00DB68B6">
        <w:rPr>
          <w:rFonts w:ascii="Times New Roman" w:eastAsia="Times New Roman" w:hAnsi="Times New Roman"/>
          <w:sz w:val="24"/>
          <w:szCs w:val="24"/>
        </w:rPr>
        <w:t xml:space="preserve"> 5 </w:t>
      </w:r>
      <w:proofErr w:type="spellStart"/>
      <w:r w:rsidRPr="00DB68B6">
        <w:rPr>
          <w:rFonts w:ascii="Times New Roman" w:eastAsia="Times New Roman" w:hAnsi="Times New Roman"/>
          <w:sz w:val="24"/>
          <w:szCs w:val="24"/>
        </w:rPr>
        <w:t>жылдан</w:t>
      </w:r>
      <w:proofErr w:type="spellEnd"/>
      <w:r w:rsidRPr="00DB68B6">
        <w:rPr>
          <w:rFonts w:ascii="Times New Roman" w:eastAsia="Times New Roman" w:hAnsi="Times New Roman"/>
          <w:sz w:val="24"/>
          <w:szCs w:val="24"/>
        </w:rPr>
        <w:t xml:space="preserve"> кем </w:t>
      </w:r>
      <w:proofErr w:type="spellStart"/>
      <w:r w:rsidRPr="00DB68B6">
        <w:rPr>
          <w:rFonts w:ascii="Times New Roman" w:eastAsia="Times New Roman" w:hAnsi="Times New Roman"/>
          <w:sz w:val="24"/>
          <w:szCs w:val="24"/>
        </w:rPr>
        <w:t>емес</w:t>
      </w:r>
      <w:proofErr w:type="spellEnd"/>
      <w:r w:rsidRPr="00DB68B6">
        <w:rPr>
          <w:rFonts w:ascii="Times New Roman" w:eastAsia="Times New Roman" w:hAnsi="Times New Roman"/>
          <w:sz w:val="24"/>
          <w:szCs w:val="24"/>
        </w:rPr>
        <w:t>.</w:t>
      </w:r>
    </w:p>
    <w:p w14:paraId="6CEF7AB4" w14:textId="77777777" w:rsidR="00160456" w:rsidRPr="00DB68B6" w:rsidRDefault="00160456" w:rsidP="00160456">
      <w:pPr>
        <w:numPr>
          <w:ilvl w:val="0"/>
          <w:numId w:val="35"/>
        </w:numPr>
        <w:spacing w:after="0" w:line="240" w:lineRule="auto"/>
        <w:jc w:val="both"/>
        <w:rPr>
          <w:sz w:val="24"/>
          <w:szCs w:val="24"/>
        </w:rPr>
      </w:pPr>
      <w:proofErr w:type="spellStart"/>
      <w:r w:rsidRPr="00DB68B6">
        <w:rPr>
          <w:rFonts w:ascii="Times New Roman" w:eastAsia="Times New Roman" w:hAnsi="Times New Roman"/>
          <w:sz w:val="24"/>
          <w:szCs w:val="24"/>
        </w:rPr>
        <w:t>декарбонизацияға</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үнемдеуге</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жаңартылатын</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көздеріне</w:t>
      </w:r>
      <w:proofErr w:type="spellEnd"/>
      <w:r w:rsidRPr="00DB68B6">
        <w:rPr>
          <w:rFonts w:ascii="Times New Roman" w:eastAsia="Times New Roman" w:hAnsi="Times New Roman"/>
          <w:sz w:val="24"/>
          <w:szCs w:val="24"/>
        </w:rPr>
        <w:t>, «</w:t>
      </w:r>
      <w:proofErr w:type="spellStart"/>
      <w:r w:rsidRPr="00DB68B6">
        <w:rPr>
          <w:rFonts w:ascii="Times New Roman" w:eastAsia="Times New Roman" w:hAnsi="Times New Roman"/>
          <w:sz w:val="24"/>
          <w:szCs w:val="24"/>
        </w:rPr>
        <w:t>жасыл</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технологияларға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және</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тиімділігін</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арттыру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шараларына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байланысты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тренингтер</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ұйымдастыру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және</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өткізу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бойынша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жұмыс</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өтілі</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кемінде</w:t>
      </w:r>
      <w:proofErr w:type="spellEnd"/>
      <w:r w:rsidRPr="00DB68B6">
        <w:rPr>
          <w:rFonts w:ascii="Times New Roman" w:eastAsia="Times New Roman" w:hAnsi="Times New Roman"/>
          <w:sz w:val="24"/>
          <w:szCs w:val="24"/>
        </w:rPr>
        <w:t xml:space="preserve"> 3 </w:t>
      </w:r>
      <w:proofErr w:type="spellStart"/>
      <w:r w:rsidRPr="00DB68B6">
        <w:rPr>
          <w:rFonts w:ascii="Times New Roman" w:eastAsia="Times New Roman" w:hAnsi="Times New Roman"/>
          <w:sz w:val="24"/>
          <w:szCs w:val="24"/>
        </w:rPr>
        <w:t>жыл</w:t>
      </w:r>
      <w:proofErr w:type="spellEnd"/>
      <w:r w:rsidRPr="00DB68B6">
        <w:rPr>
          <w:rFonts w:ascii="Times New Roman" w:eastAsia="Times New Roman" w:hAnsi="Times New Roman"/>
          <w:sz w:val="24"/>
          <w:szCs w:val="24"/>
        </w:rPr>
        <w:t>.</w:t>
      </w:r>
    </w:p>
    <w:p w14:paraId="3A4334E4" w14:textId="77777777" w:rsidR="00160456" w:rsidRPr="00DB68B6" w:rsidRDefault="00160456" w:rsidP="00160456">
      <w:pPr>
        <w:numPr>
          <w:ilvl w:val="0"/>
          <w:numId w:val="35"/>
        </w:numPr>
        <w:spacing w:after="0" w:line="240" w:lineRule="auto"/>
        <w:jc w:val="both"/>
        <w:rPr>
          <w:sz w:val="24"/>
          <w:szCs w:val="24"/>
        </w:rPr>
      </w:pPr>
      <w:proofErr w:type="spellStart"/>
      <w:r w:rsidRPr="00DB68B6">
        <w:rPr>
          <w:rFonts w:ascii="Times New Roman" w:eastAsia="Times New Roman" w:hAnsi="Times New Roman"/>
          <w:sz w:val="24"/>
          <w:szCs w:val="24"/>
        </w:rPr>
        <w:t>төмен</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көміртекті</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үнемдейтін</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және</w:t>
      </w:r>
      <w:proofErr w:type="spellEnd"/>
      <w:r w:rsidRPr="00DB68B6">
        <w:rPr>
          <w:rFonts w:ascii="Times New Roman" w:eastAsia="Times New Roman" w:hAnsi="Times New Roman"/>
          <w:sz w:val="24"/>
          <w:szCs w:val="24"/>
        </w:rPr>
        <w:t xml:space="preserve"> энергия </w:t>
      </w:r>
      <w:proofErr w:type="spellStart"/>
      <w:r w:rsidRPr="00DB68B6">
        <w:rPr>
          <w:rFonts w:ascii="Times New Roman" w:eastAsia="Times New Roman" w:hAnsi="Times New Roman"/>
          <w:sz w:val="24"/>
          <w:szCs w:val="24"/>
        </w:rPr>
        <w:t>тиімді</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технологияларды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қолдану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саласындағы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сертификаттардың</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болуы</w:t>
      </w:r>
      <w:proofErr w:type="spellEnd"/>
      <w:r w:rsidRPr="00DB68B6">
        <w:rPr>
          <w:rFonts w:ascii="Times New Roman" w:eastAsia="Times New Roman" w:hAnsi="Times New Roman"/>
          <w:sz w:val="24"/>
          <w:szCs w:val="24"/>
        </w:rPr>
        <w:t xml:space="preserve">. </w:t>
      </w:r>
    </w:p>
    <w:p w14:paraId="3F50DF14" w14:textId="77777777" w:rsidR="00160456" w:rsidRPr="00DB68B6" w:rsidRDefault="00160456" w:rsidP="00160456">
      <w:pPr>
        <w:numPr>
          <w:ilvl w:val="0"/>
          <w:numId w:val="35"/>
        </w:numPr>
        <w:spacing w:after="0" w:line="240" w:lineRule="auto"/>
        <w:jc w:val="both"/>
        <w:rPr>
          <w:sz w:val="24"/>
          <w:szCs w:val="24"/>
        </w:rPr>
      </w:pPr>
      <w:proofErr w:type="spellStart"/>
      <w:r w:rsidRPr="00DB68B6">
        <w:rPr>
          <w:rFonts w:ascii="Times New Roman" w:eastAsia="Times New Roman" w:hAnsi="Times New Roman"/>
          <w:sz w:val="24"/>
          <w:szCs w:val="24"/>
        </w:rPr>
        <w:t>Халықаралық</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жобалардағы</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жұмыс</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тәжірибесі</w:t>
      </w:r>
      <w:proofErr w:type="spellEnd"/>
      <w:r w:rsidRPr="00DB68B6">
        <w:rPr>
          <w:rFonts w:ascii="Times New Roman" w:eastAsia="Times New Roman" w:hAnsi="Times New Roman"/>
          <w:sz w:val="24"/>
          <w:szCs w:val="24"/>
        </w:rPr>
        <w:t>.</w:t>
      </w:r>
    </w:p>
    <w:p w14:paraId="1C8ACA59" w14:textId="77777777" w:rsidR="00160456" w:rsidRPr="00DB68B6" w:rsidRDefault="00160456" w:rsidP="00160456">
      <w:pPr>
        <w:numPr>
          <w:ilvl w:val="0"/>
          <w:numId w:val="35"/>
        </w:numPr>
        <w:spacing w:after="0" w:line="240" w:lineRule="auto"/>
        <w:jc w:val="both"/>
        <w:rPr>
          <w:sz w:val="24"/>
          <w:szCs w:val="24"/>
        </w:rPr>
      </w:pPr>
      <w:proofErr w:type="spellStart"/>
      <w:r w:rsidRPr="00DB68B6">
        <w:rPr>
          <w:rFonts w:ascii="Times New Roman" w:eastAsia="Times New Roman" w:hAnsi="Times New Roman"/>
          <w:sz w:val="24"/>
          <w:szCs w:val="24"/>
        </w:rPr>
        <w:t>тамаша</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аналитикалық</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коммуникациялық</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және</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таныстыру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дағдылары</w:t>
      </w:r>
      <w:proofErr w:type="spellEnd"/>
      <w:r w:rsidRPr="00DB68B6">
        <w:rPr>
          <w:rFonts w:ascii="Times New Roman" w:eastAsia="Times New Roman" w:hAnsi="Times New Roman"/>
          <w:sz w:val="24"/>
          <w:szCs w:val="24"/>
        </w:rPr>
        <w:t>.</w:t>
      </w:r>
    </w:p>
    <w:p w14:paraId="13818822" w14:textId="77777777" w:rsidR="00160456" w:rsidRPr="00DB68B6" w:rsidRDefault="00160456" w:rsidP="00160456">
      <w:pPr>
        <w:jc w:val="both"/>
        <w:rPr>
          <w:rFonts w:ascii="Times New Roman" w:eastAsia="Times New Roman" w:hAnsi="Times New Roman"/>
          <w:b/>
          <w:sz w:val="24"/>
          <w:szCs w:val="24"/>
        </w:rPr>
      </w:pPr>
    </w:p>
    <w:p w14:paraId="6B5044FC" w14:textId="77777777" w:rsidR="00160456" w:rsidRPr="00DB68B6" w:rsidRDefault="00160456" w:rsidP="00160456">
      <w:pPr>
        <w:jc w:val="both"/>
        <w:rPr>
          <w:rFonts w:ascii="Times New Roman" w:eastAsia="Times New Roman" w:hAnsi="Times New Roman"/>
          <w:sz w:val="24"/>
          <w:szCs w:val="24"/>
        </w:rPr>
      </w:pPr>
      <w:proofErr w:type="spellStart"/>
      <w:r w:rsidRPr="00DB68B6">
        <w:rPr>
          <w:rFonts w:ascii="Times New Roman" w:eastAsia="Times New Roman" w:hAnsi="Times New Roman"/>
          <w:b/>
          <w:sz w:val="24"/>
          <w:szCs w:val="24"/>
        </w:rPr>
        <w:t>Тілдерді</w:t>
      </w:r>
      <w:proofErr w:type="spellEnd"/>
      <w:r w:rsidRPr="00DB68B6">
        <w:rPr>
          <w:rFonts w:ascii="Times New Roman" w:eastAsia="Times New Roman" w:hAnsi="Times New Roman"/>
          <w:b/>
          <w:sz w:val="24"/>
          <w:szCs w:val="24"/>
        </w:rPr>
        <w:t xml:space="preserve"> </w:t>
      </w:r>
      <w:proofErr w:type="spellStart"/>
      <w:r w:rsidRPr="00DB68B6">
        <w:rPr>
          <w:rFonts w:ascii="Times New Roman" w:eastAsia="Times New Roman" w:hAnsi="Times New Roman"/>
          <w:b/>
          <w:sz w:val="24"/>
          <w:szCs w:val="24"/>
        </w:rPr>
        <w:t>білу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орыс</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және</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қазақ</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тілдерінде</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еркін</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сөйлеу</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талап</w:t>
      </w:r>
      <w:proofErr w:type="spellEnd"/>
      <w:r w:rsidRPr="00DB68B6">
        <w:rPr>
          <w:rFonts w:ascii="Times New Roman" w:eastAsia="Times New Roman" w:hAnsi="Times New Roman"/>
          <w:sz w:val="24"/>
          <w:szCs w:val="24"/>
        </w:rPr>
        <w:t xml:space="preserve"> </w:t>
      </w:r>
      <w:proofErr w:type="spellStart"/>
      <w:r w:rsidRPr="00DB68B6">
        <w:rPr>
          <w:rFonts w:ascii="Times New Roman" w:eastAsia="Times New Roman" w:hAnsi="Times New Roman"/>
          <w:sz w:val="24"/>
          <w:szCs w:val="24"/>
        </w:rPr>
        <w:t>етіледі</w:t>
      </w:r>
      <w:proofErr w:type="spellEnd"/>
      <w:r w:rsidRPr="00DB68B6">
        <w:rPr>
          <w:rFonts w:ascii="Times New Roman" w:eastAsia="Times New Roman" w:hAnsi="Times New Roman"/>
          <w:sz w:val="24"/>
          <w:szCs w:val="24"/>
        </w:rPr>
        <w:t>.</w:t>
      </w:r>
    </w:p>
    <w:p w14:paraId="2EC25981" w14:textId="77777777" w:rsidR="00345CFC" w:rsidRPr="00160456" w:rsidRDefault="00345CFC" w:rsidP="00FE5C6B">
      <w:pPr>
        <w:spacing w:after="0" w:line="240" w:lineRule="auto"/>
        <w:jc w:val="both"/>
        <w:rPr>
          <w:rFonts w:ascii="Times New Roman" w:hAnsi="Times New Roman" w:cs="Times New Roman"/>
          <w:b/>
          <w:sz w:val="24"/>
          <w:szCs w:val="24"/>
          <w:u w:val="single"/>
          <w:lang w:val="kk-KZ"/>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2D4273" w14:paraId="1DD78D0B" w14:textId="77777777">
        <w:tc>
          <w:tcPr>
            <w:tcW w:w="5817" w:type="dxa"/>
          </w:tcPr>
          <w:p w14:paraId="47D597B7" w14:textId="577CCF61" w:rsidR="00282699" w:rsidRPr="002D4273" w:rsidRDefault="00345CFC" w:rsidP="00FE5C6B">
            <w:pPr>
              <w:spacing w:after="0" w:line="240" w:lineRule="auto"/>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Тапсырыс</w:t>
            </w:r>
            <w:proofErr w:type="spellEnd"/>
            <w:r w:rsidRPr="00345CFC">
              <w:rPr>
                <w:rFonts w:ascii="Times New Roman" w:eastAsia="Times New Roman" w:hAnsi="Times New Roman" w:cs="Times New Roman"/>
                <w:b/>
                <w:sz w:val="24"/>
                <w:szCs w:val="24"/>
              </w:rPr>
              <w:t xml:space="preserve"> </w:t>
            </w:r>
            <w:proofErr w:type="spellStart"/>
            <w:r w:rsidRPr="00345CFC">
              <w:rPr>
                <w:rFonts w:ascii="Times New Roman" w:eastAsia="Times New Roman" w:hAnsi="Times New Roman" w:cs="Times New Roman"/>
                <w:b/>
                <w:sz w:val="24"/>
                <w:szCs w:val="24"/>
              </w:rPr>
              <w:t>Берушіден</w:t>
            </w:r>
            <w:proofErr w:type="spellEnd"/>
            <w:r w:rsidRPr="00345CFC">
              <w:rPr>
                <w:rFonts w:ascii="Times New Roman" w:eastAsia="Times New Roman" w:hAnsi="Times New Roman" w:cs="Times New Roman"/>
                <w:b/>
                <w:sz w:val="24"/>
                <w:szCs w:val="24"/>
              </w:rPr>
              <w:t>:</w:t>
            </w:r>
          </w:p>
        </w:tc>
        <w:tc>
          <w:tcPr>
            <w:tcW w:w="4677" w:type="dxa"/>
          </w:tcPr>
          <w:p w14:paraId="340ACFED" w14:textId="7D83E436" w:rsidR="00282699" w:rsidRPr="002D4273" w:rsidRDefault="00345CFC" w:rsidP="00FE5C6B">
            <w:pPr>
              <w:spacing w:after="0" w:line="240" w:lineRule="auto"/>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Орындаушы</w:t>
            </w:r>
            <w:proofErr w:type="spellEnd"/>
            <w:r w:rsidRPr="00345CFC">
              <w:rPr>
                <w:rFonts w:ascii="Times New Roman" w:eastAsia="Times New Roman" w:hAnsi="Times New Roman" w:cs="Times New Roman"/>
                <w:b/>
                <w:sz w:val="24"/>
                <w:szCs w:val="24"/>
              </w:rPr>
              <w:t>:</w:t>
            </w:r>
          </w:p>
        </w:tc>
      </w:tr>
      <w:tr w:rsidR="00282699" w:rsidRPr="002D4273" w14:paraId="75F95351" w14:textId="77777777">
        <w:tc>
          <w:tcPr>
            <w:tcW w:w="5817" w:type="dxa"/>
          </w:tcPr>
          <w:p w14:paraId="56D906FF" w14:textId="42629A1A" w:rsidR="00282699" w:rsidRPr="002D4273" w:rsidRDefault="009F5131" w:rsidP="00FE5C6B">
            <w:pPr>
              <w:spacing w:after="0" w:line="240" w:lineRule="auto"/>
              <w:jc w:val="both"/>
              <w:rPr>
                <w:rFonts w:ascii="Times New Roman" w:eastAsia="Times New Roman" w:hAnsi="Times New Roman" w:cs="Times New Roman"/>
                <w:sz w:val="24"/>
                <w:szCs w:val="24"/>
              </w:rPr>
            </w:pPr>
            <w:r w:rsidRPr="002D4273">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2D4273" w:rsidRDefault="009F5131" w:rsidP="00FE5C6B">
            <w:pPr>
              <w:spacing w:after="0" w:line="240" w:lineRule="auto"/>
              <w:jc w:val="both"/>
              <w:rPr>
                <w:rFonts w:ascii="Times New Roman" w:eastAsia="Times New Roman" w:hAnsi="Times New Roman" w:cs="Times New Roman"/>
                <w:sz w:val="24"/>
                <w:szCs w:val="24"/>
              </w:rPr>
            </w:pPr>
            <w:r w:rsidRPr="002D4273">
              <w:rPr>
                <w:rFonts w:ascii="Times New Roman" w:eastAsia="Times New Roman" w:hAnsi="Times New Roman" w:cs="Times New Roman"/>
                <w:sz w:val="24"/>
                <w:szCs w:val="24"/>
              </w:rPr>
              <w:t>_________</w:t>
            </w:r>
            <w:r w:rsidR="00113BF6" w:rsidRPr="002D4273">
              <w:rPr>
                <w:rFonts w:ascii="Times New Roman" w:eastAsia="Times New Roman" w:hAnsi="Times New Roman" w:cs="Times New Roman"/>
                <w:sz w:val="24"/>
                <w:szCs w:val="24"/>
              </w:rPr>
              <w:t>_____</w:t>
            </w:r>
            <w:r w:rsidRPr="002D4273">
              <w:rPr>
                <w:rFonts w:ascii="Times New Roman" w:eastAsia="Times New Roman" w:hAnsi="Times New Roman" w:cs="Times New Roman"/>
                <w:sz w:val="24"/>
                <w:szCs w:val="24"/>
              </w:rPr>
              <w:t>__</w:t>
            </w:r>
          </w:p>
        </w:tc>
      </w:tr>
    </w:tbl>
    <w:p w14:paraId="4B6877EE" w14:textId="5CEE3620" w:rsidR="00282699" w:rsidRPr="002D4273" w:rsidRDefault="00282699" w:rsidP="00FE5C6B">
      <w:pPr>
        <w:spacing w:after="0" w:line="240" w:lineRule="auto"/>
        <w:jc w:val="both"/>
        <w:rPr>
          <w:rFonts w:ascii="Times New Roman" w:eastAsia="Times New Roman" w:hAnsi="Times New Roman" w:cs="Times New Roman"/>
          <w:b/>
          <w:sz w:val="24"/>
          <w:szCs w:val="24"/>
        </w:rPr>
      </w:pPr>
    </w:p>
    <w:p w14:paraId="533E56C9" w14:textId="2CF89F8A" w:rsidR="00113BF6" w:rsidRPr="002D4273" w:rsidRDefault="00113BF6" w:rsidP="00A5092C">
      <w:pPr>
        <w:jc w:val="right"/>
        <w:rPr>
          <w:rFonts w:ascii="Times New Roman" w:eastAsia="Times New Roman" w:hAnsi="Times New Roman" w:cs="Times New Roman"/>
          <w:sz w:val="24"/>
          <w:szCs w:val="24"/>
          <w:lang w:val="x-none"/>
        </w:rPr>
      </w:pPr>
    </w:p>
    <w:p w14:paraId="5DE9EC3C" w14:textId="77777777" w:rsidR="00B02C22" w:rsidRDefault="00B02C22" w:rsidP="00A5092C">
      <w:pPr>
        <w:jc w:val="right"/>
        <w:rPr>
          <w:rFonts w:ascii="Times New Roman" w:eastAsia="Times New Roman" w:hAnsi="Times New Roman" w:cs="Times New Roman"/>
          <w:sz w:val="24"/>
          <w:szCs w:val="24"/>
          <w:lang w:val="x-none"/>
        </w:rPr>
      </w:pPr>
    </w:p>
    <w:p w14:paraId="151CD904" w14:textId="77777777" w:rsidR="00160456" w:rsidRDefault="00160456" w:rsidP="00A5092C">
      <w:pPr>
        <w:jc w:val="right"/>
        <w:rPr>
          <w:rFonts w:ascii="Times New Roman" w:eastAsia="Times New Roman" w:hAnsi="Times New Roman" w:cs="Times New Roman"/>
          <w:sz w:val="24"/>
          <w:szCs w:val="24"/>
          <w:lang w:val="x-none"/>
        </w:rPr>
      </w:pPr>
    </w:p>
    <w:p w14:paraId="31E019D6" w14:textId="77777777" w:rsidR="00160456" w:rsidRDefault="00160456" w:rsidP="00A5092C">
      <w:pPr>
        <w:jc w:val="right"/>
        <w:rPr>
          <w:rFonts w:ascii="Times New Roman" w:eastAsia="Times New Roman" w:hAnsi="Times New Roman" w:cs="Times New Roman"/>
          <w:sz w:val="24"/>
          <w:szCs w:val="24"/>
          <w:lang w:val="x-none"/>
        </w:rPr>
      </w:pPr>
    </w:p>
    <w:p w14:paraId="67B3A651" w14:textId="77777777" w:rsidR="00160456" w:rsidRDefault="00160456" w:rsidP="00A5092C">
      <w:pPr>
        <w:jc w:val="right"/>
        <w:rPr>
          <w:rFonts w:ascii="Times New Roman" w:eastAsia="Times New Roman" w:hAnsi="Times New Roman" w:cs="Times New Roman"/>
          <w:sz w:val="24"/>
          <w:szCs w:val="24"/>
          <w:lang w:val="x-none"/>
        </w:rPr>
      </w:pPr>
    </w:p>
    <w:p w14:paraId="12C12572" w14:textId="77777777" w:rsidR="00160456" w:rsidRDefault="00160456" w:rsidP="00A5092C">
      <w:pPr>
        <w:jc w:val="right"/>
        <w:rPr>
          <w:rFonts w:ascii="Times New Roman" w:eastAsia="Times New Roman" w:hAnsi="Times New Roman" w:cs="Times New Roman"/>
          <w:sz w:val="24"/>
          <w:szCs w:val="24"/>
          <w:lang w:val="x-none"/>
        </w:rPr>
      </w:pPr>
    </w:p>
    <w:p w14:paraId="4C713F77" w14:textId="77777777" w:rsidR="00160456" w:rsidRDefault="00160456" w:rsidP="00A5092C">
      <w:pPr>
        <w:jc w:val="right"/>
        <w:rPr>
          <w:rFonts w:ascii="Times New Roman" w:eastAsia="Times New Roman" w:hAnsi="Times New Roman" w:cs="Times New Roman"/>
          <w:sz w:val="24"/>
          <w:szCs w:val="24"/>
          <w:lang w:val="x-none"/>
        </w:rPr>
      </w:pPr>
    </w:p>
    <w:p w14:paraId="2800A728" w14:textId="77777777" w:rsidR="00160456" w:rsidRDefault="00160456" w:rsidP="00A5092C">
      <w:pPr>
        <w:jc w:val="right"/>
        <w:rPr>
          <w:rFonts w:ascii="Times New Roman" w:eastAsia="Times New Roman" w:hAnsi="Times New Roman" w:cs="Times New Roman"/>
          <w:sz w:val="24"/>
          <w:szCs w:val="24"/>
          <w:lang w:val="x-none"/>
        </w:rPr>
      </w:pPr>
    </w:p>
    <w:p w14:paraId="3736C330" w14:textId="77777777" w:rsidR="00160456" w:rsidRDefault="00160456" w:rsidP="00A5092C">
      <w:pPr>
        <w:jc w:val="right"/>
        <w:rPr>
          <w:rFonts w:ascii="Times New Roman" w:eastAsia="Times New Roman" w:hAnsi="Times New Roman" w:cs="Times New Roman"/>
          <w:sz w:val="24"/>
          <w:szCs w:val="24"/>
          <w:lang w:val="x-none"/>
        </w:rPr>
      </w:pPr>
    </w:p>
    <w:p w14:paraId="2F73556A" w14:textId="77777777" w:rsidR="00160456" w:rsidRDefault="00160456" w:rsidP="00A5092C">
      <w:pPr>
        <w:jc w:val="right"/>
        <w:rPr>
          <w:rFonts w:ascii="Times New Roman" w:eastAsia="Times New Roman" w:hAnsi="Times New Roman" w:cs="Times New Roman"/>
          <w:sz w:val="24"/>
          <w:szCs w:val="24"/>
          <w:lang w:val="x-none"/>
        </w:rPr>
      </w:pPr>
    </w:p>
    <w:p w14:paraId="0A59B5AA" w14:textId="77777777" w:rsidR="00160456" w:rsidRDefault="00160456" w:rsidP="00A5092C">
      <w:pPr>
        <w:jc w:val="right"/>
        <w:rPr>
          <w:rFonts w:ascii="Times New Roman" w:eastAsia="Times New Roman" w:hAnsi="Times New Roman" w:cs="Times New Roman"/>
          <w:sz w:val="24"/>
          <w:szCs w:val="24"/>
          <w:lang w:val="x-none"/>
        </w:rPr>
      </w:pPr>
    </w:p>
    <w:p w14:paraId="07E34EC9" w14:textId="77777777" w:rsidR="00160456" w:rsidRDefault="00160456" w:rsidP="00A5092C">
      <w:pPr>
        <w:jc w:val="right"/>
        <w:rPr>
          <w:rFonts w:ascii="Times New Roman" w:eastAsia="Times New Roman" w:hAnsi="Times New Roman" w:cs="Times New Roman"/>
          <w:sz w:val="24"/>
          <w:szCs w:val="24"/>
          <w:lang w:val="x-none"/>
        </w:rPr>
      </w:pPr>
    </w:p>
    <w:p w14:paraId="0750342D" w14:textId="77777777" w:rsidR="00160456" w:rsidRDefault="00160456" w:rsidP="00A5092C">
      <w:pPr>
        <w:jc w:val="right"/>
        <w:rPr>
          <w:rFonts w:ascii="Times New Roman" w:eastAsia="Times New Roman" w:hAnsi="Times New Roman" w:cs="Times New Roman"/>
          <w:sz w:val="24"/>
          <w:szCs w:val="24"/>
          <w:lang w:val="x-none"/>
        </w:rPr>
      </w:pPr>
    </w:p>
    <w:p w14:paraId="15C3C14A" w14:textId="77777777" w:rsidR="00160456" w:rsidRDefault="00160456" w:rsidP="00A5092C">
      <w:pPr>
        <w:jc w:val="right"/>
        <w:rPr>
          <w:rFonts w:ascii="Times New Roman" w:eastAsia="Times New Roman" w:hAnsi="Times New Roman" w:cs="Times New Roman"/>
          <w:sz w:val="24"/>
          <w:szCs w:val="24"/>
          <w:lang w:val="x-none"/>
        </w:rPr>
      </w:pPr>
    </w:p>
    <w:p w14:paraId="19C199DE" w14:textId="77777777" w:rsidR="00160456" w:rsidRDefault="00160456" w:rsidP="00A5092C">
      <w:pPr>
        <w:jc w:val="right"/>
        <w:rPr>
          <w:rFonts w:ascii="Times New Roman" w:eastAsia="Times New Roman" w:hAnsi="Times New Roman" w:cs="Times New Roman"/>
          <w:sz w:val="24"/>
          <w:szCs w:val="24"/>
          <w:lang w:val="x-none"/>
        </w:rPr>
      </w:pPr>
    </w:p>
    <w:p w14:paraId="1CFAC5BF" w14:textId="77777777" w:rsidR="00160456" w:rsidRDefault="00160456" w:rsidP="00A5092C">
      <w:pPr>
        <w:jc w:val="right"/>
        <w:rPr>
          <w:rFonts w:ascii="Times New Roman" w:eastAsia="Times New Roman" w:hAnsi="Times New Roman" w:cs="Times New Roman"/>
          <w:sz w:val="24"/>
          <w:szCs w:val="24"/>
          <w:lang w:val="x-none"/>
        </w:rPr>
      </w:pPr>
    </w:p>
    <w:p w14:paraId="7C11172D" w14:textId="77777777" w:rsidR="00160456" w:rsidRDefault="00160456" w:rsidP="00A5092C">
      <w:pPr>
        <w:jc w:val="right"/>
        <w:rPr>
          <w:rFonts w:ascii="Times New Roman" w:eastAsia="Times New Roman" w:hAnsi="Times New Roman" w:cs="Times New Roman"/>
          <w:sz w:val="24"/>
          <w:szCs w:val="24"/>
          <w:lang w:val="x-none"/>
        </w:rPr>
      </w:pPr>
    </w:p>
    <w:p w14:paraId="0F3B8FBB" w14:textId="77777777" w:rsidR="00160456" w:rsidRDefault="00160456" w:rsidP="00A5092C">
      <w:pPr>
        <w:jc w:val="right"/>
        <w:rPr>
          <w:rFonts w:ascii="Times New Roman" w:eastAsia="Times New Roman" w:hAnsi="Times New Roman" w:cs="Times New Roman"/>
          <w:sz w:val="24"/>
          <w:szCs w:val="24"/>
          <w:lang w:val="x-none"/>
        </w:rPr>
      </w:pPr>
    </w:p>
    <w:p w14:paraId="273D8115" w14:textId="77777777" w:rsidR="00160456" w:rsidRPr="002D4273" w:rsidRDefault="00160456" w:rsidP="00A5092C">
      <w:pPr>
        <w:jc w:val="right"/>
        <w:rPr>
          <w:rFonts w:ascii="Times New Roman" w:eastAsia="Times New Roman" w:hAnsi="Times New Roman" w:cs="Times New Roman"/>
          <w:sz w:val="24"/>
          <w:szCs w:val="24"/>
          <w:lang w:val="x-none"/>
        </w:rPr>
      </w:pPr>
    </w:p>
    <w:p w14:paraId="67EEA540" w14:textId="77777777" w:rsidR="00B02C22" w:rsidRPr="00D76EDF" w:rsidRDefault="00B02C22" w:rsidP="00345CFC">
      <w:pPr>
        <w:rPr>
          <w:rFonts w:ascii="Times New Roman" w:eastAsia="Times New Roman" w:hAnsi="Times New Roman" w:cs="Times New Roman"/>
          <w:sz w:val="24"/>
          <w:szCs w:val="24"/>
          <w:lang w:val="x-none"/>
        </w:rPr>
      </w:pPr>
    </w:p>
    <w:p w14:paraId="1D47B486" w14:textId="77777777" w:rsidR="00345CFC" w:rsidRPr="0099335C" w:rsidRDefault="00345CFC" w:rsidP="00345CFC">
      <w:pPr>
        <w:spacing w:before="74" w:line="240" w:lineRule="auto"/>
        <w:ind w:left="6379" w:right="506" w:firstLine="992"/>
        <w:contextualSpacing/>
        <w:jc w:val="right"/>
        <w:rPr>
          <w:rFonts w:ascii="Times New Roman" w:hAnsi="Times New Roman" w:cs="Times New Roman"/>
          <w:color w:val="auto"/>
          <w:spacing w:val="-57"/>
          <w:sz w:val="24"/>
          <w:szCs w:val="24"/>
          <w:lang w:val="kk-KZ"/>
        </w:rPr>
      </w:pPr>
      <w:r w:rsidRPr="00EF769E">
        <w:rPr>
          <w:rFonts w:ascii="Times New Roman" w:hAnsi="Times New Roman" w:cs="Times New Roman"/>
          <w:color w:val="auto"/>
          <w:sz w:val="24"/>
          <w:szCs w:val="24"/>
        </w:rPr>
        <w:t>№2</w:t>
      </w:r>
      <w:r>
        <w:rPr>
          <w:rFonts w:ascii="Times New Roman" w:hAnsi="Times New Roman" w:cs="Times New Roman"/>
          <w:color w:val="auto"/>
          <w:sz w:val="24"/>
          <w:szCs w:val="24"/>
          <w:lang w:val="kk-KZ"/>
        </w:rPr>
        <w:t xml:space="preserve"> Қосымша</w:t>
      </w:r>
    </w:p>
    <w:p w14:paraId="62E53C57" w14:textId="77777777" w:rsidR="00345CFC" w:rsidRPr="00EF769E" w:rsidRDefault="00345CFC" w:rsidP="00AE73DD">
      <w:pPr>
        <w:spacing w:before="74" w:line="240" w:lineRule="auto"/>
        <w:ind w:left="5670" w:right="506"/>
        <w:contextualSpacing/>
        <w:jc w:val="right"/>
        <w:rPr>
          <w:rFonts w:ascii="Times New Roman" w:hAnsi="Times New Roman" w:cs="Times New Roman"/>
          <w:color w:val="auto"/>
          <w:sz w:val="24"/>
          <w:szCs w:val="24"/>
        </w:rPr>
      </w:pPr>
      <w:proofErr w:type="spellStart"/>
      <w:r w:rsidRPr="0099335C">
        <w:rPr>
          <w:rFonts w:ascii="Times New Roman" w:hAnsi="Times New Roman" w:cs="Times New Roman"/>
          <w:color w:val="auto"/>
          <w:sz w:val="24"/>
          <w:szCs w:val="24"/>
        </w:rPr>
        <w:t>ақылы</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қызмет</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көрсету</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шартына</w:t>
      </w:r>
      <w:proofErr w:type="spellEnd"/>
    </w:p>
    <w:p w14:paraId="0F48B046" w14:textId="77777777" w:rsidR="00345CFC" w:rsidRPr="00EF769E" w:rsidRDefault="00345CFC" w:rsidP="00345CFC">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35B06474" w14:textId="77777777" w:rsidR="00282699" w:rsidRPr="00D76EDF"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D76EDF" w:rsidRDefault="00553FBF" w:rsidP="00FE5C6B">
      <w:pPr>
        <w:spacing w:after="0" w:line="240" w:lineRule="auto"/>
        <w:jc w:val="both"/>
        <w:rPr>
          <w:rFonts w:ascii="Times New Roman" w:eastAsia="Times New Roman" w:hAnsi="Times New Roman" w:cs="Times New Roman"/>
          <w:sz w:val="24"/>
          <w:szCs w:val="24"/>
        </w:rPr>
      </w:pPr>
    </w:p>
    <w:p w14:paraId="20CEAC6C" w14:textId="77777777" w:rsidR="00345CFC" w:rsidRPr="00EF769E" w:rsidRDefault="00345CFC" w:rsidP="00345CFC">
      <w:pPr>
        <w:pStyle w:val="a6"/>
        <w:contextualSpacing/>
        <w:jc w:val="left"/>
        <w:rPr>
          <w:rFonts w:ascii="Times New Roman" w:hAnsi="Times New Roman"/>
          <w:color w:val="auto"/>
        </w:rPr>
      </w:pPr>
    </w:p>
    <w:p w14:paraId="33B97F61" w14:textId="77777777" w:rsidR="00345CFC" w:rsidRPr="00EF769E" w:rsidRDefault="00345CFC" w:rsidP="00345CFC">
      <w:pPr>
        <w:spacing w:line="240" w:lineRule="auto"/>
        <w:ind w:firstLine="709"/>
        <w:contextualSpacing/>
        <w:jc w:val="center"/>
        <w:rPr>
          <w:rFonts w:ascii="Times New Roman" w:hAnsi="Times New Roman" w:cs="Times New Roman"/>
          <w:b/>
          <w:color w:val="auto"/>
          <w:sz w:val="24"/>
          <w:szCs w:val="24"/>
        </w:rPr>
      </w:pPr>
      <w:proofErr w:type="spellStart"/>
      <w:r w:rsidRPr="003A29C7">
        <w:rPr>
          <w:rFonts w:ascii="Times New Roman" w:hAnsi="Times New Roman" w:cs="Times New Roman"/>
          <w:b/>
          <w:color w:val="auto"/>
          <w:sz w:val="24"/>
          <w:szCs w:val="24"/>
        </w:rPr>
        <w:t>Қызметтердің</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құны</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және</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Төлем</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тәртібі</w:t>
      </w:r>
      <w:proofErr w:type="spellEnd"/>
    </w:p>
    <w:p w14:paraId="530CEDB8" w14:textId="77777777" w:rsidR="009C6843" w:rsidRPr="00D76EDF" w:rsidRDefault="009C6843" w:rsidP="00FE5C6B">
      <w:pPr>
        <w:spacing w:after="0" w:line="240" w:lineRule="auto"/>
        <w:jc w:val="both"/>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185"/>
        <w:gridCol w:w="3321"/>
        <w:gridCol w:w="4278"/>
      </w:tblGrid>
      <w:tr w:rsidR="00345CFC" w:rsidRPr="008E1624"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0890EDCB" w:rsidR="00345CFC" w:rsidRPr="008E1624" w:rsidRDefault="00345CFC" w:rsidP="00345CFC">
            <w:pPr>
              <w:jc w:val="both"/>
              <w:rPr>
                <w:rFonts w:ascii="Times New Roman" w:hAnsi="Times New Roman" w:cs="Times New Roman"/>
                <w:b/>
                <w:bCs/>
                <w:color w:val="auto"/>
                <w:sz w:val="24"/>
                <w:szCs w:val="24"/>
              </w:rPr>
            </w:pPr>
            <w:proofErr w:type="spellStart"/>
            <w:r w:rsidRPr="00345CFC">
              <w:rPr>
                <w:rFonts w:ascii="Times New Roman" w:hAnsi="Times New Roman" w:cs="Times New Roman"/>
                <w:b/>
                <w:bCs/>
                <w:color w:val="auto"/>
                <w:sz w:val="24"/>
                <w:szCs w:val="24"/>
              </w:rPr>
              <w:t>Кезеңдер</w:t>
            </w:r>
            <w:proofErr w:type="spellEnd"/>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133325EA" w14:textId="5BE07207" w:rsidR="00345CFC" w:rsidRPr="008E1624" w:rsidRDefault="00345CFC" w:rsidP="00345CFC">
            <w:pPr>
              <w:jc w:val="both"/>
              <w:rPr>
                <w:rFonts w:ascii="Times New Roman" w:hAnsi="Times New Roman" w:cs="Times New Roman"/>
                <w:b/>
                <w:bCs/>
                <w:color w:val="auto"/>
                <w:sz w:val="24"/>
                <w:szCs w:val="24"/>
              </w:rPr>
            </w:pPr>
            <w:r w:rsidRPr="00345CFC">
              <w:rPr>
                <w:rFonts w:ascii="Times New Roman" w:eastAsia="Times New Roman" w:hAnsi="Times New Roman" w:cs="Times New Roman"/>
                <w:b/>
                <w:sz w:val="24"/>
                <w:szCs w:val="24"/>
                <w:lang w:val="kk-KZ"/>
              </w:rPr>
              <w:t>Көрсетілген қызметтерді төлеу тәртібі %</w:t>
            </w:r>
          </w:p>
        </w:tc>
        <w:tc>
          <w:tcPr>
            <w:tcW w:w="4394" w:type="dxa"/>
            <w:tcBorders>
              <w:top w:val="single" w:sz="4" w:space="0" w:color="000001"/>
              <w:left w:val="single" w:sz="4" w:space="0" w:color="000001"/>
              <w:bottom w:val="single" w:sz="4" w:space="0" w:color="000001"/>
              <w:right w:val="single" w:sz="4" w:space="0" w:color="000001"/>
            </w:tcBorders>
          </w:tcPr>
          <w:p w14:paraId="2C424C0A" w14:textId="00C22B86" w:rsidR="00345CFC" w:rsidRPr="008E1624" w:rsidRDefault="00345CFC" w:rsidP="00345CFC">
            <w:pPr>
              <w:jc w:val="both"/>
              <w:rPr>
                <w:rFonts w:ascii="Times New Roman" w:hAnsi="Times New Roman" w:cs="Times New Roman"/>
                <w:b/>
                <w:bCs/>
                <w:color w:val="auto"/>
                <w:sz w:val="24"/>
                <w:szCs w:val="24"/>
              </w:rPr>
            </w:pPr>
            <w:proofErr w:type="spellStart"/>
            <w:r w:rsidRPr="00345CFC">
              <w:rPr>
                <w:rFonts w:ascii="Times New Roman" w:eastAsia="Calibri" w:hAnsi="Times New Roman" w:cs="Times New Roman"/>
                <w:b/>
                <w:bCs/>
                <w:color w:val="auto"/>
                <w:sz w:val="24"/>
                <w:szCs w:val="24"/>
              </w:rPr>
              <w:t>Қызметтердің</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жоспарланған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көлемін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орындау</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кезеңділігін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растайтын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құжаттар</w:t>
            </w:r>
            <w:proofErr w:type="spellEnd"/>
          </w:p>
        </w:tc>
      </w:tr>
      <w:tr w:rsidR="00113BF6" w:rsidRPr="008E1624"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8E1624" w:rsidRDefault="00113BF6"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A129E94" w:rsidR="00113BF6"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w:t>
            </w:r>
            <w:r w:rsidR="00A16C46" w:rsidRPr="008E1624">
              <w:rPr>
                <w:rFonts w:ascii="Times New Roman" w:hAnsi="Times New Roman" w:cs="Times New Roman"/>
                <w:sz w:val="24"/>
                <w:szCs w:val="24"/>
              </w:rPr>
              <w:t>0</w:t>
            </w:r>
            <w:r w:rsidR="00113BF6" w:rsidRPr="008E1624">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1CA4DBC0" w:rsidR="00113BF6" w:rsidRPr="008E1624" w:rsidRDefault="00345CFC" w:rsidP="00FE5C6B">
            <w:pPr>
              <w:tabs>
                <w:tab w:val="left" w:pos="284"/>
              </w:tabs>
              <w:spacing w:after="0" w:line="240" w:lineRule="auto"/>
              <w:jc w:val="both"/>
              <w:rPr>
                <w:rFonts w:ascii="Times New Roman" w:hAnsi="Times New Roman" w:cs="Times New Roman"/>
                <w:sz w:val="24"/>
                <w:szCs w:val="24"/>
              </w:rPr>
            </w:pPr>
            <w:r w:rsidRPr="00345CFC">
              <w:rPr>
                <w:rFonts w:ascii="Times New Roman" w:eastAsia="Times New Roman" w:hAnsi="Times New Roman" w:cs="Times New Roman"/>
                <w:bCs/>
                <w:sz w:val="24"/>
                <w:szCs w:val="24"/>
              </w:rPr>
              <w:t xml:space="preserve">1-тармақ </w:t>
            </w:r>
            <w:proofErr w:type="spellStart"/>
            <w:r w:rsidRPr="00345CFC">
              <w:rPr>
                <w:rFonts w:ascii="Times New Roman" w:eastAsia="Times New Roman" w:hAnsi="Times New Roman" w:cs="Times New Roman"/>
                <w:bCs/>
                <w:sz w:val="24"/>
                <w:szCs w:val="24"/>
              </w:rPr>
              <w:t>бойынша</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орындалған</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жұмыстар</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туралы</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есеп</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дайындалды</w:t>
            </w:r>
            <w:proofErr w:type="spellEnd"/>
          </w:p>
        </w:tc>
      </w:tr>
      <w:tr w:rsidR="00113BF6" w:rsidRPr="008E1624"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8E1624" w:rsidRDefault="00113BF6"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7228F09E" w:rsidR="00113BF6"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w:t>
            </w:r>
            <w:r w:rsidR="00A16C46" w:rsidRPr="008E1624">
              <w:rPr>
                <w:rFonts w:ascii="Times New Roman" w:hAnsi="Times New Roman" w:cs="Times New Roman"/>
                <w:sz w:val="24"/>
                <w:szCs w:val="24"/>
              </w:rPr>
              <w:t>0</w:t>
            </w:r>
            <w:r w:rsidR="00113BF6" w:rsidRPr="008E1624">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442EE94A" w:rsidR="00113BF6" w:rsidRPr="008E1624" w:rsidRDefault="00345CFC" w:rsidP="00FE5C6B">
            <w:pPr>
              <w:tabs>
                <w:tab w:val="left" w:pos="284"/>
              </w:tabs>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2</w:t>
            </w:r>
            <w:r w:rsidRPr="00345CFC">
              <w:rPr>
                <w:rFonts w:ascii="Times New Roman" w:eastAsia="Times New Roman" w:hAnsi="Times New Roman" w:cs="Times New Roman"/>
                <w:bCs/>
                <w:sz w:val="24"/>
                <w:szCs w:val="24"/>
              </w:rPr>
              <w:t xml:space="preserve">-тармақ </w:t>
            </w:r>
            <w:proofErr w:type="spellStart"/>
            <w:r w:rsidRPr="00345CFC">
              <w:rPr>
                <w:rFonts w:ascii="Times New Roman" w:eastAsia="Times New Roman" w:hAnsi="Times New Roman" w:cs="Times New Roman"/>
                <w:bCs/>
                <w:sz w:val="24"/>
                <w:szCs w:val="24"/>
              </w:rPr>
              <w:t>бойынша</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орындалған</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жұмыстар</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туралы</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есеп</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дайындалды</w:t>
            </w:r>
            <w:proofErr w:type="spellEnd"/>
          </w:p>
        </w:tc>
      </w:tr>
      <w:tr w:rsidR="00D76EDF" w:rsidRPr="008E1624" w14:paraId="75ED3C94"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18766AC8" w14:textId="30A30B2B" w:rsidR="00D76EDF" w:rsidRPr="008E1624" w:rsidRDefault="00D76EDF"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3</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11EB461D" w14:textId="293E25D0" w:rsidR="00D76EDF"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09ED76A5" w14:textId="00E1DC91" w:rsidR="00D76EDF" w:rsidRPr="008E1624" w:rsidRDefault="00345CFC" w:rsidP="00FE5C6B">
            <w:pPr>
              <w:tabs>
                <w:tab w:val="left" w:pos="28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345CFC">
              <w:rPr>
                <w:rFonts w:ascii="Times New Roman" w:eastAsia="Times New Roman" w:hAnsi="Times New Roman" w:cs="Times New Roman"/>
                <w:bCs/>
                <w:sz w:val="24"/>
                <w:szCs w:val="24"/>
              </w:rPr>
              <w:t xml:space="preserve">-тармақ </w:t>
            </w:r>
            <w:proofErr w:type="spellStart"/>
            <w:r w:rsidRPr="00345CFC">
              <w:rPr>
                <w:rFonts w:ascii="Times New Roman" w:eastAsia="Times New Roman" w:hAnsi="Times New Roman" w:cs="Times New Roman"/>
                <w:bCs/>
                <w:sz w:val="24"/>
                <w:szCs w:val="24"/>
              </w:rPr>
              <w:t>бойынша</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орындалған</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жұмыстар</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туралы</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есеп</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дайындалды</w:t>
            </w:r>
            <w:proofErr w:type="spellEnd"/>
          </w:p>
        </w:tc>
      </w:tr>
      <w:tr w:rsidR="00D76EDF" w:rsidRPr="008E1624" w14:paraId="0B0DA36A"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6AE05AFD" w14:textId="79F04FED" w:rsidR="00D76EDF" w:rsidRPr="008E1624" w:rsidRDefault="00D76EDF"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4</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C0F9B97" w14:textId="503D6EC2" w:rsidR="00D76EDF"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DD0B71D" w14:textId="26C7460F" w:rsidR="00D76EDF" w:rsidRPr="008E1624" w:rsidRDefault="00345CFC" w:rsidP="00FE5C6B">
            <w:pPr>
              <w:tabs>
                <w:tab w:val="left" w:pos="28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345CFC">
              <w:rPr>
                <w:rFonts w:ascii="Times New Roman" w:eastAsia="Times New Roman" w:hAnsi="Times New Roman" w:cs="Times New Roman"/>
                <w:bCs/>
                <w:sz w:val="24"/>
                <w:szCs w:val="24"/>
              </w:rPr>
              <w:t xml:space="preserve">-тармақ </w:t>
            </w:r>
            <w:proofErr w:type="spellStart"/>
            <w:r w:rsidRPr="00345CFC">
              <w:rPr>
                <w:rFonts w:ascii="Times New Roman" w:eastAsia="Times New Roman" w:hAnsi="Times New Roman" w:cs="Times New Roman"/>
                <w:bCs/>
                <w:sz w:val="24"/>
                <w:szCs w:val="24"/>
              </w:rPr>
              <w:t>бойынша</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орындалған</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жұмыстар</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туралы</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есеп</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дайындалды</w:t>
            </w:r>
            <w:proofErr w:type="spellEnd"/>
          </w:p>
        </w:tc>
      </w:tr>
      <w:tr w:rsidR="00D76EDF" w:rsidRPr="008E1624" w14:paraId="67F8034A"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11B09600" w14:textId="1337391A" w:rsidR="00D76EDF" w:rsidRPr="008E1624" w:rsidRDefault="00D76EDF"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5</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E773479" w14:textId="5FCEEC48" w:rsidR="00D76EDF"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7E24E1D1" w14:textId="7726424B" w:rsidR="00D76EDF" w:rsidRPr="008E1624" w:rsidRDefault="00345CFC" w:rsidP="00FE5C6B">
            <w:pPr>
              <w:tabs>
                <w:tab w:val="left" w:pos="28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345CFC">
              <w:rPr>
                <w:rFonts w:ascii="Times New Roman" w:eastAsia="Times New Roman" w:hAnsi="Times New Roman" w:cs="Times New Roman"/>
                <w:bCs/>
                <w:sz w:val="24"/>
                <w:szCs w:val="24"/>
              </w:rPr>
              <w:t xml:space="preserve">-тармақ </w:t>
            </w:r>
            <w:proofErr w:type="spellStart"/>
            <w:r w:rsidRPr="00345CFC">
              <w:rPr>
                <w:rFonts w:ascii="Times New Roman" w:eastAsia="Times New Roman" w:hAnsi="Times New Roman" w:cs="Times New Roman"/>
                <w:bCs/>
                <w:sz w:val="24"/>
                <w:szCs w:val="24"/>
              </w:rPr>
              <w:t>бойынша</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орындалған</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жұмыстар</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туралы</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есеп</w:t>
            </w:r>
            <w:proofErr w:type="spellEnd"/>
            <w:r w:rsidRPr="00345CFC">
              <w:rPr>
                <w:rFonts w:ascii="Times New Roman" w:eastAsia="Times New Roman" w:hAnsi="Times New Roman" w:cs="Times New Roman"/>
                <w:bCs/>
                <w:sz w:val="24"/>
                <w:szCs w:val="24"/>
              </w:rPr>
              <w:t xml:space="preserve"> </w:t>
            </w:r>
            <w:proofErr w:type="spellStart"/>
            <w:r w:rsidRPr="00345CFC">
              <w:rPr>
                <w:rFonts w:ascii="Times New Roman" w:eastAsia="Times New Roman" w:hAnsi="Times New Roman" w:cs="Times New Roman"/>
                <w:bCs/>
                <w:sz w:val="24"/>
                <w:szCs w:val="24"/>
              </w:rPr>
              <w:t>дайындалды</w:t>
            </w:r>
            <w:proofErr w:type="spellEnd"/>
          </w:p>
        </w:tc>
      </w:tr>
    </w:tbl>
    <w:p w14:paraId="60EAE136" w14:textId="77777777" w:rsidR="0045439A" w:rsidRPr="008E1624" w:rsidRDefault="0045439A" w:rsidP="00FE5C6B">
      <w:pPr>
        <w:spacing w:after="0" w:line="240" w:lineRule="auto"/>
        <w:jc w:val="both"/>
        <w:rPr>
          <w:rFonts w:ascii="Times New Roman" w:eastAsia="Times New Roman" w:hAnsi="Times New Roman" w:cs="Times New Roman"/>
          <w:i/>
          <w:sz w:val="24"/>
          <w:szCs w:val="24"/>
        </w:rPr>
      </w:pPr>
    </w:p>
    <w:p w14:paraId="6829DE85" w14:textId="77777777" w:rsidR="00113BF6" w:rsidRPr="008E1624" w:rsidRDefault="00113BF6" w:rsidP="00FE5C6B">
      <w:pPr>
        <w:spacing w:after="0" w:line="240" w:lineRule="auto"/>
        <w:ind w:left="426"/>
        <w:jc w:val="both"/>
        <w:rPr>
          <w:rFonts w:ascii="Times New Roman" w:eastAsia="Times New Roman" w:hAnsi="Times New Roman" w:cs="Times New Roman"/>
          <w:i/>
          <w:sz w:val="24"/>
          <w:szCs w:val="24"/>
        </w:rPr>
      </w:pPr>
    </w:p>
    <w:p w14:paraId="28E95543" w14:textId="77777777" w:rsidR="00113BF6" w:rsidRPr="008E1624"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345CFC" w:rsidRPr="008E1624" w14:paraId="4EBA87EC" w14:textId="77777777" w:rsidTr="009F5131">
        <w:tc>
          <w:tcPr>
            <w:tcW w:w="5817" w:type="dxa"/>
          </w:tcPr>
          <w:p w14:paraId="2DCECA8E" w14:textId="3A29ADCF" w:rsidR="00345CFC" w:rsidRPr="008E1624" w:rsidRDefault="00345CFC" w:rsidP="00345CFC">
            <w:pPr>
              <w:spacing w:after="0" w:line="240" w:lineRule="auto"/>
              <w:ind w:left="426"/>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Тапсырыс</w:t>
            </w:r>
            <w:proofErr w:type="spellEnd"/>
            <w:r w:rsidRPr="00345CFC">
              <w:rPr>
                <w:rFonts w:ascii="Times New Roman" w:eastAsia="Times New Roman" w:hAnsi="Times New Roman" w:cs="Times New Roman"/>
                <w:b/>
                <w:sz w:val="24"/>
                <w:szCs w:val="24"/>
              </w:rPr>
              <w:t xml:space="preserve"> </w:t>
            </w:r>
            <w:proofErr w:type="spellStart"/>
            <w:r w:rsidRPr="00345CFC">
              <w:rPr>
                <w:rFonts w:ascii="Times New Roman" w:eastAsia="Times New Roman" w:hAnsi="Times New Roman" w:cs="Times New Roman"/>
                <w:b/>
                <w:sz w:val="24"/>
                <w:szCs w:val="24"/>
              </w:rPr>
              <w:t>Берушіден</w:t>
            </w:r>
            <w:proofErr w:type="spellEnd"/>
            <w:r w:rsidRPr="00345CFC">
              <w:rPr>
                <w:rFonts w:ascii="Times New Roman" w:eastAsia="Times New Roman" w:hAnsi="Times New Roman" w:cs="Times New Roman"/>
                <w:b/>
                <w:sz w:val="24"/>
                <w:szCs w:val="24"/>
              </w:rPr>
              <w:t>:</w:t>
            </w:r>
          </w:p>
        </w:tc>
        <w:tc>
          <w:tcPr>
            <w:tcW w:w="4677" w:type="dxa"/>
          </w:tcPr>
          <w:p w14:paraId="5F5804BC" w14:textId="6BFDA65A" w:rsidR="00345CFC" w:rsidRPr="008E1624" w:rsidRDefault="00345CFC" w:rsidP="00345CFC">
            <w:pPr>
              <w:spacing w:after="0" w:line="240" w:lineRule="auto"/>
              <w:ind w:left="426"/>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Орындаушы</w:t>
            </w:r>
            <w:proofErr w:type="spellEnd"/>
            <w:r w:rsidRPr="00345CFC">
              <w:rPr>
                <w:rFonts w:ascii="Times New Roman" w:eastAsia="Times New Roman" w:hAnsi="Times New Roman" w:cs="Times New Roman"/>
                <w:b/>
                <w:sz w:val="24"/>
                <w:szCs w:val="24"/>
              </w:rPr>
              <w:t>:</w:t>
            </w:r>
          </w:p>
        </w:tc>
      </w:tr>
      <w:tr w:rsidR="0045439A" w:rsidRPr="008E1624" w14:paraId="4F30E62B" w14:textId="77777777" w:rsidTr="009F5131">
        <w:tc>
          <w:tcPr>
            <w:tcW w:w="5817" w:type="dxa"/>
          </w:tcPr>
          <w:p w14:paraId="64FD4A97" w14:textId="464C3019" w:rsidR="0045439A" w:rsidRPr="008E1624" w:rsidRDefault="0045439A" w:rsidP="00FE5C6B">
            <w:pPr>
              <w:spacing w:after="0" w:line="240" w:lineRule="auto"/>
              <w:ind w:left="426"/>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________________ </w:t>
            </w:r>
          </w:p>
          <w:p w14:paraId="6423653C" w14:textId="77777777" w:rsidR="0045439A" w:rsidRPr="008E1624"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8E1624" w:rsidRDefault="00113BF6" w:rsidP="00FE5C6B">
            <w:pPr>
              <w:spacing w:after="0" w:line="240" w:lineRule="auto"/>
              <w:ind w:left="426"/>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___</w:t>
            </w:r>
            <w:r w:rsidR="0045439A" w:rsidRPr="008E1624">
              <w:rPr>
                <w:rFonts w:ascii="Times New Roman" w:eastAsia="Times New Roman" w:hAnsi="Times New Roman" w:cs="Times New Roman"/>
                <w:sz w:val="24"/>
                <w:szCs w:val="24"/>
              </w:rPr>
              <w:t xml:space="preserve">___________ </w:t>
            </w:r>
          </w:p>
        </w:tc>
      </w:tr>
    </w:tbl>
    <w:p w14:paraId="21FAD232" w14:textId="77777777" w:rsidR="0045439A" w:rsidRPr="008E1624"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hAnsi="Times New Roman" w:cs="Times New Roman"/>
          <w:sz w:val="24"/>
          <w:szCs w:val="24"/>
        </w:rPr>
        <w:br w:type="page"/>
      </w:r>
    </w:p>
    <w:p w14:paraId="4BD1B495" w14:textId="0E998003" w:rsidR="00AE73DD" w:rsidRPr="0099335C" w:rsidRDefault="00AE73DD" w:rsidP="00AE73DD">
      <w:pPr>
        <w:spacing w:before="74" w:line="240" w:lineRule="auto"/>
        <w:ind w:left="6379" w:right="506" w:firstLine="992"/>
        <w:contextualSpacing/>
        <w:jc w:val="right"/>
        <w:rPr>
          <w:rFonts w:ascii="Times New Roman" w:hAnsi="Times New Roman" w:cs="Times New Roman"/>
          <w:color w:val="auto"/>
          <w:spacing w:val="-57"/>
          <w:sz w:val="24"/>
          <w:szCs w:val="24"/>
          <w:lang w:val="kk-KZ"/>
        </w:rPr>
      </w:pPr>
      <w:r w:rsidRPr="00EF769E">
        <w:rPr>
          <w:rFonts w:ascii="Times New Roman" w:hAnsi="Times New Roman" w:cs="Times New Roman"/>
          <w:color w:val="auto"/>
          <w:sz w:val="24"/>
          <w:szCs w:val="24"/>
        </w:rPr>
        <w:lastRenderedPageBreak/>
        <w:t>№</w:t>
      </w:r>
      <w:r>
        <w:rPr>
          <w:rFonts w:ascii="Times New Roman" w:hAnsi="Times New Roman" w:cs="Times New Roman"/>
          <w:color w:val="auto"/>
          <w:sz w:val="24"/>
          <w:szCs w:val="24"/>
        </w:rPr>
        <w:t>3</w:t>
      </w:r>
      <w:r>
        <w:rPr>
          <w:rFonts w:ascii="Times New Roman" w:hAnsi="Times New Roman" w:cs="Times New Roman"/>
          <w:color w:val="auto"/>
          <w:sz w:val="24"/>
          <w:szCs w:val="24"/>
          <w:lang w:val="kk-KZ"/>
        </w:rPr>
        <w:t xml:space="preserve"> Қосымша</w:t>
      </w:r>
    </w:p>
    <w:p w14:paraId="4709A287" w14:textId="2151E4F8" w:rsidR="00AE73DD" w:rsidRPr="00EF769E" w:rsidRDefault="00AE73DD" w:rsidP="00AE73DD">
      <w:pPr>
        <w:spacing w:before="74" w:line="240" w:lineRule="auto"/>
        <w:ind w:left="5529" w:right="506" w:firstLine="567"/>
        <w:contextualSpacing/>
        <w:jc w:val="center"/>
        <w:rPr>
          <w:rFonts w:ascii="Times New Roman" w:hAnsi="Times New Roman" w:cs="Times New Roman"/>
          <w:color w:val="auto"/>
          <w:sz w:val="24"/>
          <w:szCs w:val="24"/>
        </w:rPr>
      </w:pPr>
      <w:proofErr w:type="spellStart"/>
      <w:r w:rsidRPr="0099335C">
        <w:rPr>
          <w:rFonts w:ascii="Times New Roman" w:hAnsi="Times New Roman" w:cs="Times New Roman"/>
          <w:color w:val="auto"/>
          <w:sz w:val="24"/>
          <w:szCs w:val="24"/>
        </w:rPr>
        <w:t>ақылы</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қызмет</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көрсет</w:t>
      </w:r>
      <w:proofErr w:type="spellEnd"/>
      <w:r>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шартына</w:t>
      </w:r>
      <w:proofErr w:type="spellEnd"/>
    </w:p>
    <w:p w14:paraId="57ACEC2F" w14:textId="77777777" w:rsidR="00AE73DD" w:rsidRPr="00EF769E" w:rsidRDefault="00AE73DD" w:rsidP="00AE73DD">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7B354D3A" w14:textId="77777777" w:rsidR="00D47975" w:rsidRPr="00762A49" w:rsidRDefault="00D47975" w:rsidP="00762A49">
      <w:pPr>
        <w:spacing w:after="0" w:line="240" w:lineRule="auto"/>
        <w:rPr>
          <w:rFonts w:ascii="Times New Roman" w:eastAsia="Times New Roman" w:hAnsi="Times New Roman" w:cs="Times New Roman"/>
          <w:sz w:val="24"/>
          <w:szCs w:val="24"/>
          <w:lang w:val="kk-KZ"/>
        </w:rPr>
      </w:pPr>
    </w:p>
    <w:p w14:paraId="46E097B1" w14:textId="77777777" w:rsidR="00D47975" w:rsidRPr="00762A49" w:rsidRDefault="00D47975" w:rsidP="00D47975">
      <w:pPr>
        <w:spacing w:after="0" w:line="240" w:lineRule="auto"/>
        <w:jc w:val="center"/>
        <w:rPr>
          <w:rFonts w:ascii="Times New Roman" w:eastAsia="Times New Roman" w:hAnsi="Times New Roman" w:cs="Times New Roman"/>
          <w:b/>
          <w:sz w:val="24"/>
          <w:szCs w:val="24"/>
          <w:lang w:val="kk-KZ"/>
        </w:rPr>
      </w:pPr>
      <w:bookmarkStart w:id="5" w:name="_Hlk174369236"/>
      <w:r w:rsidRPr="00762A49">
        <w:rPr>
          <w:rFonts w:ascii="Times New Roman" w:eastAsia="Times New Roman" w:hAnsi="Times New Roman" w:cs="Times New Roman"/>
          <w:b/>
          <w:sz w:val="24"/>
          <w:szCs w:val="24"/>
          <w:lang w:val="kk-KZ"/>
        </w:rPr>
        <w:t>Шарт бойынша құпиялылық шарттары</w:t>
      </w:r>
    </w:p>
    <w:p w14:paraId="31283140" w14:textId="77777777" w:rsidR="00D47975" w:rsidRPr="00762A49" w:rsidRDefault="00D47975" w:rsidP="00D47975">
      <w:pPr>
        <w:spacing w:after="0" w:line="240" w:lineRule="auto"/>
        <w:ind w:hanging="284"/>
        <w:jc w:val="both"/>
        <w:rPr>
          <w:rFonts w:ascii="Times New Roman" w:eastAsia="Times New Roman" w:hAnsi="Times New Roman" w:cs="Times New Roman"/>
          <w:b/>
          <w:sz w:val="24"/>
          <w:szCs w:val="24"/>
          <w:lang w:val="kk-KZ"/>
        </w:rPr>
      </w:pPr>
      <w:r w:rsidRPr="00762A49">
        <w:rPr>
          <w:rFonts w:ascii="Times New Roman" w:eastAsia="Times New Roman" w:hAnsi="Times New Roman" w:cs="Times New Roman"/>
          <w:b/>
          <w:sz w:val="24"/>
          <w:szCs w:val="24"/>
          <w:lang w:val="kk-KZ"/>
        </w:rPr>
        <w:t>1. Терминдер мен анықтамалар</w:t>
      </w:r>
    </w:p>
    <w:p w14:paraId="6DF636D2" w14:textId="77777777" w:rsidR="00D47975" w:rsidRPr="00762A49" w:rsidRDefault="00D47975" w:rsidP="00D47975">
      <w:pPr>
        <w:spacing w:after="0" w:line="240" w:lineRule="auto"/>
        <w:ind w:firstLine="709"/>
        <w:jc w:val="both"/>
        <w:rPr>
          <w:rFonts w:ascii="Times New Roman" w:eastAsia="Times New Roman" w:hAnsi="Times New Roman" w:cs="Times New Roman"/>
          <w:sz w:val="24"/>
          <w:szCs w:val="24"/>
          <w:lang w:val="kk-KZ"/>
        </w:rPr>
      </w:pPr>
      <w:r w:rsidRPr="00762A49">
        <w:rPr>
          <w:rFonts w:ascii="Times New Roman" w:eastAsia="Times New Roman" w:hAnsi="Times New Roman" w:cs="Times New Roman"/>
          <w:sz w:val="24"/>
          <w:szCs w:val="24"/>
          <w:lang w:val="kk-KZ"/>
        </w:rPr>
        <w:t>1.1.</w:t>
      </w:r>
      <w:r w:rsidRPr="00762A49">
        <w:rPr>
          <w:rFonts w:ascii="Times New Roman" w:eastAsia="Times New Roman" w:hAnsi="Times New Roman" w:cs="Times New Roman"/>
          <w:b/>
          <w:sz w:val="24"/>
          <w:szCs w:val="24"/>
          <w:lang w:val="kk-KZ"/>
        </w:rPr>
        <w:t xml:space="preserve"> Тапсырушы тарап-</w:t>
      </w:r>
      <w:r w:rsidRPr="00762A49">
        <w:rPr>
          <w:rFonts w:ascii="Times New Roman" w:eastAsia="Times New Roman" w:hAnsi="Times New Roman" w:cs="Times New Roman"/>
          <w:bCs/>
          <w:sz w:val="24"/>
          <w:szCs w:val="24"/>
          <w:lang w:val="kk-KZ"/>
        </w:rPr>
        <w:t>Тапсырыс беруші.</w:t>
      </w:r>
    </w:p>
    <w:p w14:paraId="19A1F693" w14:textId="77777777" w:rsidR="00D47975" w:rsidRPr="00762A49" w:rsidRDefault="00D47975" w:rsidP="00D47975">
      <w:pPr>
        <w:spacing w:after="0" w:line="240" w:lineRule="auto"/>
        <w:ind w:firstLine="709"/>
        <w:jc w:val="both"/>
        <w:rPr>
          <w:rFonts w:ascii="Times New Roman" w:eastAsia="Times New Roman" w:hAnsi="Times New Roman" w:cs="Times New Roman"/>
          <w:sz w:val="24"/>
          <w:szCs w:val="24"/>
          <w:lang w:val="kk-KZ"/>
        </w:rPr>
      </w:pPr>
      <w:r w:rsidRPr="00762A49">
        <w:rPr>
          <w:rFonts w:ascii="Times New Roman" w:eastAsia="Times New Roman" w:hAnsi="Times New Roman" w:cs="Times New Roman"/>
          <w:sz w:val="24"/>
          <w:szCs w:val="24"/>
          <w:lang w:val="kk-KZ"/>
        </w:rPr>
        <w:t>1.2.</w:t>
      </w:r>
      <w:r w:rsidRPr="00762A49">
        <w:rPr>
          <w:rFonts w:ascii="Times New Roman" w:eastAsia="Times New Roman" w:hAnsi="Times New Roman" w:cs="Times New Roman"/>
          <w:b/>
          <w:sz w:val="24"/>
          <w:szCs w:val="24"/>
          <w:lang w:val="kk-KZ"/>
        </w:rPr>
        <w:t xml:space="preserve"> Алушы Тарап-</w:t>
      </w:r>
      <w:r w:rsidRPr="00762A49">
        <w:rPr>
          <w:rFonts w:ascii="Times New Roman" w:eastAsia="Times New Roman" w:hAnsi="Times New Roman" w:cs="Times New Roman"/>
          <w:bCs/>
          <w:sz w:val="24"/>
          <w:szCs w:val="24"/>
          <w:lang w:val="kk-KZ"/>
        </w:rPr>
        <w:t>Орындаушы.</w:t>
      </w:r>
    </w:p>
    <w:p w14:paraId="757D289C" w14:textId="77777777" w:rsidR="00D47975" w:rsidRPr="00160456" w:rsidRDefault="00D47975" w:rsidP="00D47975">
      <w:pPr>
        <w:spacing w:after="0" w:line="240" w:lineRule="auto"/>
        <w:ind w:firstLine="709"/>
        <w:jc w:val="both"/>
        <w:rPr>
          <w:rFonts w:ascii="Times New Roman" w:eastAsia="Times New Roman" w:hAnsi="Times New Roman" w:cs="Times New Roman"/>
          <w:sz w:val="24"/>
          <w:szCs w:val="24"/>
          <w:lang w:val="kk-KZ"/>
        </w:rPr>
      </w:pPr>
      <w:r w:rsidRPr="00160456">
        <w:rPr>
          <w:rFonts w:ascii="Times New Roman" w:eastAsia="Times New Roman" w:hAnsi="Times New Roman" w:cs="Times New Roman"/>
          <w:sz w:val="24"/>
          <w:szCs w:val="24"/>
          <w:lang w:val="kk-KZ"/>
        </w:rPr>
        <w:t xml:space="preserve">1.3. </w:t>
      </w:r>
      <w:r w:rsidRPr="00160456">
        <w:rPr>
          <w:rFonts w:ascii="Times New Roman" w:eastAsia="Times New Roman" w:hAnsi="Times New Roman" w:cs="Times New Roman"/>
          <w:b/>
          <w:sz w:val="24"/>
          <w:szCs w:val="24"/>
          <w:lang w:val="kk-KZ"/>
        </w:rPr>
        <w:t>Ақпарат-</w:t>
      </w:r>
      <w:r w:rsidRPr="00160456">
        <w:rPr>
          <w:rFonts w:ascii="Times New Roman" w:eastAsia="Times New Roman" w:hAnsi="Times New Roman" w:cs="Times New Roman"/>
          <w:bCs/>
          <w:sz w:val="24"/>
          <w:szCs w:val="24"/>
          <w:lang w:val="kk-KZ"/>
        </w:rPr>
        <w:t>шарт бойынша құпия ақпарат.</w:t>
      </w:r>
    </w:p>
    <w:p w14:paraId="7A1A58A8" w14:textId="77777777" w:rsidR="00C00B14" w:rsidRPr="00160456" w:rsidRDefault="00C00B14" w:rsidP="00FE5C6B">
      <w:pPr>
        <w:spacing w:after="0" w:line="240" w:lineRule="auto"/>
        <w:ind w:firstLine="709"/>
        <w:jc w:val="both"/>
        <w:rPr>
          <w:rFonts w:ascii="Times New Roman" w:eastAsia="Times New Roman" w:hAnsi="Times New Roman" w:cs="Times New Roman"/>
          <w:sz w:val="24"/>
          <w:szCs w:val="24"/>
          <w:lang w:val="kk-KZ"/>
        </w:rPr>
      </w:pPr>
    </w:p>
    <w:p w14:paraId="22DE4DDF" w14:textId="4043BFFA" w:rsidR="00282699" w:rsidRPr="00D47975" w:rsidRDefault="009F5131" w:rsidP="00D47975">
      <w:pPr>
        <w:pStyle w:val="aa"/>
        <w:numPr>
          <w:ilvl w:val="0"/>
          <w:numId w:val="41"/>
        </w:numPr>
        <w:spacing w:after="0" w:line="240" w:lineRule="auto"/>
        <w:ind w:left="0" w:hanging="284"/>
        <w:jc w:val="both"/>
        <w:rPr>
          <w:rFonts w:ascii="Times New Roman" w:eastAsia="Times New Roman" w:hAnsi="Times New Roman" w:cs="Times New Roman"/>
          <w:b/>
          <w:sz w:val="24"/>
          <w:szCs w:val="24"/>
        </w:rPr>
      </w:pPr>
      <w:r w:rsidRPr="00D47975">
        <w:rPr>
          <w:rFonts w:ascii="Times New Roman" w:eastAsia="Times New Roman" w:hAnsi="Times New Roman" w:cs="Times New Roman"/>
          <w:b/>
          <w:sz w:val="24"/>
          <w:szCs w:val="24"/>
        </w:rPr>
        <w:t>Права и обязанности сторон</w:t>
      </w:r>
    </w:p>
    <w:p w14:paraId="15955C63" w14:textId="77777777" w:rsidR="00D47975" w:rsidRDefault="009F5131" w:rsidP="00D47975">
      <w:pPr>
        <w:widowControl w:val="0"/>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ab/>
        <w:t>2.1</w:t>
      </w:r>
      <w:r w:rsidRPr="008E1624">
        <w:rPr>
          <w:rFonts w:ascii="Times New Roman" w:eastAsia="Times New Roman" w:hAnsi="Times New Roman" w:cs="Times New Roman"/>
          <w:sz w:val="24"/>
          <w:szCs w:val="24"/>
        </w:rPr>
        <w:tab/>
      </w:r>
      <w:proofErr w:type="spellStart"/>
      <w:r w:rsidR="00D47975" w:rsidRPr="00682D98">
        <w:rPr>
          <w:rFonts w:ascii="Times New Roman" w:eastAsia="Times New Roman" w:hAnsi="Times New Roman" w:cs="Times New Roman"/>
          <w:sz w:val="24"/>
          <w:szCs w:val="24"/>
        </w:rPr>
        <w:t>Беруші</w:t>
      </w:r>
      <w:proofErr w:type="spellEnd"/>
      <w:r w:rsidR="00D47975" w:rsidRPr="00682D98">
        <w:rPr>
          <w:rFonts w:ascii="Times New Roman" w:eastAsia="Times New Roman" w:hAnsi="Times New Roman" w:cs="Times New Roman"/>
          <w:sz w:val="24"/>
          <w:szCs w:val="24"/>
        </w:rPr>
        <w:t xml:space="preserve"> тарап </w:t>
      </w:r>
      <w:proofErr w:type="spellStart"/>
      <w:r w:rsidR="00D47975" w:rsidRPr="00682D98">
        <w:rPr>
          <w:rFonts w:ascii="Times New Roman" w:eastAsia="Times New Roman" w:hAnsi="Times New Roman" w:cs="Times New Roman"/>
          <w:sz w:val="24"/>
          <w:szCs w:val="24"/>
        </w:rPr>
        <w:t>құқылы</w:t>
      </w:r>
      <w:proofErr w:type="spellEnd"/>
      <w:r w:rsidR="00D47975" w:rsidRPr="00682D98">
        <w:rPr>
          <w:rFonts w:ascii="Times New Roman" w:eastAsia="Times New Roman" w:hAnsi="Times New Roman" w:cs="Times New Roman"/>
          <w:sz w:val="24"/>
          <w:szCs w:val="24"/>
        </w:rPr>
        <w:t>:</w:t>
      </w:r>
    </w:p>
    <w:p w14:paraId="1E05FECF" w14:textId="77777777" w:rsidR="00D47975" w:rsidRDefault="00D47975" w:rsidP="00D47975">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682D98">
        <w:rPr>
          <w:rFonts w:ascii="Times New Roman" w:eastAsia="Times New Roman" w:hAnsi="Times New Roman" w:cs="Times New Roman"/>
          <w:sz w:val="24"/>
          <w:szCs w:val="24"/>
          <w:lang w:val="kk-KZ"/>
        </w:rPr>
        <w:t>2.1.1</w:t>
      </w:r>
      <w:r w:rsidRPr="00682D98">
        <w:rPr>
          <w:rFonts w:ascii="Times New Roman" w:eastAsia="Times New Roman" w:hAnsi="Times New Roman" w:cs="Times New Roman"/>
          <w:sz w:val="24"/>
          <w:szCs w:val="24"/>
          <w:lang w:val="kk-KZ"/>
        </w:rPr>
        <w:tab/>
        <w:t>мәліметтерді коммерциялық құпияға және өзге де құпия ақпаратқа жатқызуға, осындай ақпараттың тізбелері мен құрамын айқындауға;</w:t>
      </w:r>
    </w:p>
    <w:p w14:paraId="670D118E" w14:textId="77777777" w:rsidR="00D47975" w:rsidRPr="00682D98" w:rsidRDefault="00D47975" w:rsidP="00D47975">
      <w:pPr>
        <w:widowControl w:val="0"/>
        <w:spacing w:after="0" w:line="240" w:lineRule="auto"/>
        <w:ind w:left="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2.1.2</w:t>
      </w:r>
      <w:r w:rsidRPr="00682D98">
        <w:rPr>
          <w:rFonts w:ascii="Times New Roman" w:eastAsia="Times New Roman" w:hAnsi="Times New Roman" w:cs="Times New Roman"/>
          <w:sz w:val="24"/>
          <w:szCs w:val="24"/>
          <w:lang w:val="kk-KZ"/>
        </w:rPr>
        <w:tab/>
        <w:t>ақпаратты Қазақстан Республикасының заңнамасына қайшы келмейтін тәртіппен өз қажеттіліктері үшін пайдалану;</w:t>
      </w:r>
    </w:p>
    <w:p w14:paraId="7B6763ED"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2.1.3</w:t>
      </w:r>
      <w:r w:rsidRPr="00682D98">
        <w:rPr>
          <w:rFonts w:ascii="Times New Roman" w:eastAsia="Times New Roman" w:hAnsi="Times New Roman" w:cs="Times New Roman"/>
          <w:sz w:val="24"/>
          <w:szCs w:val="24"/>
          <w:lang w:val="kk-KZ"/>
        </w:rPr>
        <w:tab/>
        <w:t>Ақпаратқа қол жеткізуге рұқсат беру немесе тыйым салу, Ақпаратқа қол жеткізу тәртібі мен шарттарын анықтау;</w:t>
      </w:r>
    </w:p>
    <w:p w14:paraId="48717827"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2.1.4</w:t>
      </w:r>
      <w:r w:rsidRPr="00682D98">
        <w:rPr>
          <w:rFonts w:ascii="Times New Roman" w:eastAsia="Times New Roman" w:hAnsi="Times New Roman" w:cs="Times New Roman"/>
          <w:sz w:val="24"/>
          <w:szCs w:val="24"/>
          <w:lang w:val="kk-KZ"/>
        </w:rPr>
        <w:tab/>
        <w:t>алушы Тараптан оның құпиялылығын қорғау жөніндегі міндеттердің сақталуын талап етуге;</w:t>
      </w:r>
    </w:p>
    <w:p w14:paraId="441B5027"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2.1.5. кез келген уақытта алушы Тарапқа бұл туралы жазбаша хабарлама беру арқылы ақпаратты қайтаруды талап ету;</w:t>
      </w:r>
    </w:p>
    <w:p w14:paraId="66DEB5CB"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2.1.6</w:t>
      </w:r>
      <w:r w:rsidRPr="00682D98">
        <w:rPr>
          <w:rFonts w:ascii="Times New Roman" w:eastAsia="Times New Roman" w:hAnsi="Times New Roman" w:cs="Times New Roman"/>
          <w:sz w:val="24"/>
          <w:szCs w:val="24"/>
          <w:lang w:val="kk-KZ"/>
        </w:rPr>
        <w:tab/>
        <w:t>үшінші тұлғалар және/немесе Алушы Тарап ақпаратты жария еткен, заңсыз алған немесе заңсыз пайдаланған жағдайда Қазақстан Республикасының заңнамасында белгіленген тәртіппен өз құқықтарын қорғауға, оның ішінде оның құқықтарының бұзылуына байланысты келтірілген залалдардың орнын толтыруды талап етуге.</w:t>
      </w:r>
    </w:p>
    <w:p w14:paraId="08F10D7B"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2.2 Алушы Тарап өзіне шарт бойынша берілген ақпаратты қорғау тәсілдерін дербес айқындауға құқылы. Алайда, бұл жағдайда келесі шарттардың орындалуы қамтамасыз етілуі керек:</w:t>
      </w:r>
    </w:p>
    <w:p w14:paraId="229EEE45"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 беруші тараптың келісімінсіз кез келген тұлғалардың Ақпаратқа қол жеткізуін болдырмау;</w:t>
      </w:r>
    </w:p>
    <w:p w14:paraId="46278497" w14:textId="77777777" w:rsid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Алушы Тарап ақпаратты беруші Тараптың жазбаша келісімінсіз алушы Тарап тартқан қызметкерлер мен мамандарға қажетті дәрежеде және көлемде аша алады. Бұл ретте, алушы Тарап: осындай тұлғалардың Шарт талаптарын сақтауына кепілдік береді және осы тұлғалардан ақпараттың құпиялылығын сақтау бойынша міндеттемелер алады.</w:t>
      </w:r>
    </w:p>
    <w:p w14:paraId="75165F2E"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 Алушы тарап міндетті:</w:t>
      </w:r>
    </w:p>
    <w:p w14:paraId="764E6F1A"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2.3.1</w:t>
      </w:r>
      <w:r w:rsidRPr="00682D98">
        <w:rPr>
          <w:rFonts w:ascii="Times New Roman" w:eastAsia="Times New Roman" w:hAnsi="Times New Roman" w:cs="Times New Roman"/>
          <w:sz w:val="24"/>
          <w:szCs w:val="24"/>
          <w:lang w:val="kk-KZ"/>
        </w:rPr>
        <w:tab/>
        <w:t>құпиялылық режимінің сақталуын бақылауды белгілеу арқылы шарт шеңберінде алынған ақпаратқа қол жеткізуді шектеу;</w:t>
      </w:r>
    </w:p>
    <w:p w14:paraId="3A094157"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2.3.2</w:t>
      </w:r>
      <w:r w:rsidRPr="00682D98">
        <w:rPr>
          <w:rFonts w:ascii="Times New Roman" w:eastAsia="Times New Roman" w:hAnsi="Times New Roman" w:cs="Times New Roman"/>
          <w:sz w:val="24"/>
          <w:szCs w:val="24"/>
          <w:lang w:val="kk-KZ"/>
        </w:rPr>
        <w:tab/>
        <w:t>беруші Тарапқа алушы Тарап жіберген не оған белгілі болған жария ету немесе жария ету қатері фактісі, үшінші тұлғалардың ақпаратты заңсыз алуы немесе заңсыз пайдалануы туралы ақпаратты дереу хабарлауға міндетті.</w:t>
      </w:r>
    </w:p>
    <w:p w14:paraId="101C7B0E"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2.3.3.</w:t>
      </w:r>
      <w:r w:rsidRPr="00682D98">
        <w:rPr>
          <w:rFonts w:ascii="Times New Roman" w:eastAsia="Times New Roman" w:hAnsi="Times New Roman" w:cs="Times New Roman"/>
          <w:sz w:val="24"/>
          <w:szCs w:val="24"/>
          <w:lang w:val="kk-KZ"/>
        </w:rPr>
        <w:tab/>
        <w:t>беруші тараптан хабарлама алғаннан кейін 15 күн ішінде барлық түпнұсқа ақпаратты беруші Тарапқа қайтаруға және шарттың талаптарына сәйкес қолында бар барлық көшірмелері мен репродукцияларын (жазбаша да, электронды да) жоюға, жою туралы актінің көшірмесін ұсына отырып, беруші Тарапқа (жойылған жағдайда) жою туралы жазбаша хабарлауға міндетті.</w:t>
      </w:r>
    </w:p>
    <w:p w14:paraId="2FA97066"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2.4 Жоғарыда көрсетілген талаптарды орындамау алушы Тараптың Ақпаратқа қол жеткізуін тоқтату үшін негіз болып табылады және беруші Тарапқа оның шеңберінде алушы Тарап Ақпаратқа қол жеткізуге тиіс Тараптар арасында жасалған шартты орындаудан біржақты бас тартуға құқық береді.</w:t>
      </w:r>
    </w:p>
    <w:p w14:paraId="1249C842" w14:textId="77777777" w:rsidR="00D47975" w:rsidRPr="00682D98"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Алушы Тарап беруші Тарапқа шарттық қатынастарды бұзуға байланысты залалдарды өтеуге міндетті.</w:t>
      </w:r>
    </w:p>
    <w:p w14:paraId="150AF5DD" w14:textId="33943F3B" w:rsidR="00EF1063" w:rsidRPr="00D47975" w:rsidRDefault="00EF1063" w:rsidP="00D47975">
      <w:pPr>
        <w:widowControl w:val="0"/>
        <w:spacing w:after="0" w:line="240" w:lineRule="auto"/>
        <w:jc w:val="both"/>
        <w:rPr>
          <w:rFonts w:ascii="Times New Roman" w:eastAsia="Times New Roman" w:hAnsi="Times New Roman" w:cs="Times New Roman"/>
          <w:sz w:val="24"/>
          <w:szCs w:val="24"/>
          <w:lang w:val="kk-KZ"/>
        </w:rPr>
      </w:pPr>
    </w:p>
    <w:p w14:paraId="0BCC64F4"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b/>
          <w:sz w:val="24"/>
          <w:szCs w:val="24"/>
          <w:lang w:val="kk-KZ"/>
        </w:rPr>
      </w:pPr>
      <w:r w:rsidRPr="00D47975">
        <w:rPr>
          <w:rFonts w:ascii="Times New Roman" w:eastAsia="Times New Roman" w:hAnsi="Times New Roman" w:cs="Times New Roman"/>
          <w:b/>
          <w:sz w:val="24"/>
          <w:szCs w:val="24"/>
          <w:lang w:val="kk-KZ"/>
        </w:rPr>
        <w:t>Тараптардың жауапкершілігі және дауларды шешу</w:t>
      </w:r>
    </w:p>
    <w:p w14:paraId="3B498C34"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3.1</w:t>
      </w:r>
      <w:r w:rsidRPr="00D47975">
        <w:rPr>
          <w:rFonts w:ascii="Times New Roman" w:eastAsia="Times New Roman" w:hAnsi="Times New Roman" w:cs="Times New Roman"/>
          <w:sz w:val="24"/>
          <w:szCs w:val="24"/>
          <w:lang w:val="kk-KZ"/>
        </w:rPr>
        <w:tab/>
        <w:t>Алушы Тарап Шартта көзделген міндеттемелерді орындамағаны немесе тиісінше орындамағаны үшін Алушы Тарап Қазақстан Республикасының заңнамасына және Шарттың ережелеріне сәйкес толық жауапты болады.</w:t>
      </w:r>
    </w:p>
    <w:p w14:paraId="0F947D23"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3.2</w:t>
      </w:r>
      <w:r w:rsidRPr="00D47975">
        <w:rPr>
          <w:rFonts w:ascii="Times New Roman" w:eastAsia="Times New Roman" w:hAnsi="Times New Roman" w:cs="Times New Roman"/>
          <w:sz w:val="24"/>
          <w:szCs w:val="24"/>
          <w:lang w:val="kk-KZ"/>
        </w:rPr>
        <w:tab/>
        <w:t>Алушы Тарап Шартта көзделген міндеттемелерді орындамаған немесе тиісінше орындамаған жағдайда, алушы Тарап Беруші Тараптың жазбаша талабы негізінде міндеттемелерді осындай бұзумен келтірілген залалды беруші Тарапқа толығымен өтеуге міндетті. Залалдарды өтеу талапта көрсетілген деректемелер бойынша тиісті талап қойылған сәттен бастап 15 (он бес) жұмыс күні ішінде жүргізіледі. Шығындарды өтеу тараптарды міндеттемелерін орындаудан және бұзушылықтарды жоюға бағытталған шараларды қабылдаудан босатпайды.</w:t>
      </w:r>
    </w:p>
    <w:p w14:paraId="4E915DD0"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3.3</w:t>
      </w:r>
      <w:r w:rsidRPr="00D47975">
        <w:rPr>
          <w:rFonts w:ascii="Times New Roman" w:eastAsia="Times New Roman" w:hAnsi="Times New Roman" w:cs="Times New Roman"/>
          <w:sz w:val="24"/>
          <w:szCs w:val="24"/>
          <w:lang w:val="kk-KZ"/>
        </w:rPr>
        <w:tab/>
        <w:t>Алушы Тараптың кінәсінен Шарттың бұзылғанын куәландыратын ақпаратты немесе мән-жайларды жария ету фактілеріне тергеп-тексеру жүргізу кезінде беруші тарап ақпаратты қорғау саласындағы қызметті жүзеге асыратын өз қызметкерлерін алушы тарапқа жіберуге құқылы. Бұл жағдайда мұндай мамандарды іссапарға жіберуге немесе тараптардың келісімі бойынша тәуелсіз сарапшыларды тартуға байланысты шығыстарды төлеуді ақпаратты жоғалтуға немесе жария етуге жол берген алушы Тарап жүргізеді.</w:t>
      </w:r>
    </w:p>
    <w:p w14:paraId="39C8D3F2"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3.4</w:t>
      </w:r>
      <w:r w:rsidRPr="00D47975">
        <w:rPr>
          <w:rFonts w:ascii="Times New Roman" w:eastAsia="Times New Roman" w:hAnsi="Times New Roman" w:cs="Times New Roman"/>
          <w:sz w:val="24"/>
          <w:szCs w:val="24"/>
          <w:lang w:val="kk-KZ"/>
        </w:rPr>
        <w:tab/>
        <w:t>Қазақстан Республикасының заңнамасында көзделген жағдайларда беруші тарап алушы Тараптың ақпаратты қорғау жөніндегі міндеттемелерді сақтауына тексеру жүргізуге құқылы.</w:t>
      </w:r>
    </w:p>
    <w:p w14:paraId="6877CD84"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p>
    <w:p w14:paraId="571442A7"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p>
    <w:p w14:paraId="3F4DEA9E" w14:textId="77777777" w:rsidR="00D47975" w:rsidRPr="00D47975" w:rsidRDefault="00D47975" w:rsidP="00D47975">
      <w:pPr>
        <w:widowControl w:val="0"/>
        <w:spacing w:after="0" w:line="240" w:lineRule="auto"/>
        <w:ind w:firstLine="709"/>
        <w:jc w:val="both"/>
        <w:rPr>
          <w:rFonts w:ascii="Times New Roman" w:eastAsia="Times New Roman" w:hAnsi="Times New Roman" w:cs="Times New Roman"/>
          <w:sz w:val="24"/>
          <w:szCs w:val="24"/>
          <w:lang w:val="kk-KZ"/>
        </w:rPr>
      </w:pPr>
    </w:p>
    <w:tbl>
      <w:tblPr>
        <w:tblW w:w="9360" w:type="dxa"/>
        <w:tblInd w:w="-5" w:type="dxa"/>
        <w:tblLayout w:type="fixed"/>
        <w:tblLook w:val="0400" w:firstRow="0" w:lastRow="0" w:firstColumn="0" w:lastColumn="0" w:noHBand="0" w:noVBand="1"/>
      </w:tblPr>
      <w:tblGrid>
        <w:gridCol w:w="4679"/>
        <w:gridCol w:w="4681"/>
      </w:tblGrid>
      <w:tr w:rsidR="00D47975" w:rsidRPr="00EF769E" w14:paraId="2EEE527C" w14:textId="77777777" w:rsidTr="007409E1">
        <w:trPr>
          <w:trHeight w:val="544"/>
        </w:trPr>
        <w:tc>
          <w:tcPr>
            <w:tcW w:w="4676" w:type="dxa"/>
          </w:tcPr>
          <w:p w14:paraId="2B2E8318" w14:textId="77777777" w:rsidR="00D47975" w:rsidRPr="00EF769E" w:rsidRDefault="00D47975" w:rsidP="007409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32680570" w14:textId="77777777" w:rsidR="00D47975" w:rsidRPr="00EF769E" w:rsidRDefault="00D47975" w:rsidP="007409E1">
            <w:pPr>
              <w:spacing w:after="0" w:line="240" w:lineRule="auto"/>
              <w:rPr>
                <w:rFonts w:ascii="Times New Roman" w:eastAsia="Times New Roman" w:hAnsi="Times New Roman" w:cs="Times New Roman"/>
                <w:b/>
                <w:sz w:val="24"/>
                <w:szCs w:val="24"/>
              </w:rPr>
            </w:pPr>
          </w:p>
          <w:p w14:paraId="5BA56BBC" w14:textId="77777777" w:rsidR="00D47975" w:rsidRPr="00EF769E" w:rsidRDefault="00D47975" w:rsidP="007409E1">
            <w:pPr>
              <w:spacing w:after="0" w:line="240" w:lineRule="auto"/>
              <w:rPr>
                <w:rFonts w:ascii="Times New Roman" w:eastAsia="Times New Roman" w:hAnsi="Times New Roman" w:cs="Times New Roman"/>
                <w:b/>
                <w:sz w:val="24"/>
                <w:szCs w:val="24"/>
              </w:rPr>
            </w:pPr>
          </w:p>
          <w:p w14:paraId="7422E129" w14:textId="77777777" w:rsidR="00D47975" w:rsidRPr="00EF769E" w:rsidRDefault="00D47975" w:rsidP="007409E1">
            <w:pPr>
              <w:spacing w:after="0" w:line="240" w:lineRule="auto"/>
              <w:rPr>
                <w:rFonts w:ascii="Times New Roman" w:eastAsia="Times New Roman" w:hAnsi="Times New Roman" w:cs="Times New Roman"/>
                <w:b/>
                <w:sz w:val="24"/>
                <w:szCs w:val="24"/>
              </w:rPr>
            </w:pPr>
          </w:p>
        </w:tc>
        <w:tc>
          <w:tcPr>
            <w:tcW w:w="4677" w:type="dxa"/>
          </w:tcPr>
          <w:p w14:paraId="7924E83D" w14:textId="77777777" w:rsidR="00D47975" w:rsidRPr="00EF769E" w:rsidRDefault="00D47975" w:rsidP="007409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17EE603A" w14:textId="77777777" w:rsidR="00D47975" w:rsidRPr="00EF769E" w:rsidRDefault="00D47975" w:rsidP="007409E1">
            <w:pPr>
              <w:spacing w:after="0" w:line="240" w:lineRule="auto"/>
              <w:rPr>
                <w:rFonts w:ascii="Times New Roman" w:eastAsia="Times New Roman" w:hAnsi="Times New Roman" w:cs="Times New Roman"/>
                <w:b/>
                <w:sz w:val="24"/>
                <w:szCs w:val="24"/>
              </w:rPr>
            </w:pPr>
          </w:p>
        </w:tc>
      </w:tr>
      <w:tr w:rsidR="00D47975" w:rsidRPr="00EF769E" w14:paraId="5B38380C" w14:textId="77777777" w:rsidTr="007409E1">
        <w:trPr>
          <w:trHeight w:val="300"/>
        </w:trPr>
        <w:tc>
          <w:tcPr>
            <w:tcW w:w="4676" w:type="dxa"/>
            <w:hideMark/>
          </w:tcPr>
          <w:p w14:paraId="07DF287B" w14:textId="5704F662" w:rsidR="00D47975" w:rsidRPr="00EF769E" w:rsidRDefault="00D47975" w:rsidP="007409E1">
            <w:pPr>
              <w:spacing w:after="0" w:line="240" w:lineRule="auto"/>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________________ Д. Н.  </w:t>
            </w:r>
            <w:proofErr w:type="spellStart"/>
            <w:r w:rsidRPr="00EF769E">
              <w:rPr>
                <w:rFonts w:ascii="Times New Roman" w:eastAsia="Times New Roman" w:hAnsi="Times New Roman" w:cs="Times New Roman"/>
                <w:sz w:val="24"/>
                <w:szCs w:val="24"/>
              </w:rPr>
              <w:t>Каримсаков</w:t>
            </w:r>
            <w:proofErr w:type="spellEnd"/>
            <w:r w:rsidRPr="00EF769E">
              <w:rPr>
                <w:rFonts w:ascii="Times New Roman" w:eastAsia="Times New Roman" w:hAnsi="Times New Roman" w:cs="Times New Roman"/>
                <w:sz w:val="24"/>
                <w:szCs w:val="24"/>
              </w:rPr>
              <w:t xml:space="preserve"> </w:t>
            </w:r>
          </w:p>
        </w:tc>
        <w:tc>
          <w:tcPr>
            <w:tcW w:w="4677" w:type="dxa"/>
            <w:hideMark/>
          </w:tcPr>
          <w:p w14:paraId="1720AA76" w14:textId="77777777" w:rsidR="00D47975" w:rsidRPr="00EF769E" w:rsidRDefault="00D47975" w:rsidP="007409E1">
            <w:pPr>
              <w:spacing w:after="0" w:line="240" w:lineRule="auto"/>
              <w:rPr>
                <w:rFonts w:ascii="Times New Roman" w:eastAsia="Times New Roman" w:hAnsi="Times New Roman" w:cs="Times New Roman"/>
                <w:b/>
                <w:sz w:val="24"/>
                <w:szCs w:val="24"/>
              </w:rPr>
            </w:pPr>
            <w:r w:rsidRPr="00EF769E">
              <w:rPr>
                <w:rFonts w:ascii="Times New Roman" w:eastAsia="Times New Roman" w:hAnsi="Times New Roman" w:cs="Times New Roman"/>
                <w:sz w:val="24"/>
                <w:szCs w:val="24"/>
              </w:rPr>
              <w:t xml:space="preserve">_______________ </w:t>
            </w:r>
          </w:p>
        </w:tc>
      </w:tr>
      <w:bookmarkEnd w:id="5"/>
    </w:tbl>
    <w:p w14:paraId="16CB13A1" w14:textId="77777777" w:rsidR="00D47975" w:rsidRPr="00EF769E" w:rsidRDefault="00D47975" w:rsidP="00D47975">
      <w:pPr>
        <w:pStyle w:val="1"/>
        <w:spacing w:before="0"/>
        <w:ind w:left="5103"/>
        <w:contextualSpacing/>
        <w:jc w:val="right"/>
        <w:rPr>
          <w:rFonts w:ascii="Times New Roman" w:hAnsi="Times New Roman"/>
          <w:color w:val="auto"/>
          <w:sz w:val="24"/>
          <w:szCs w:val="24"/>
          <w:lang w:val="ru-RU"/>
        </w:rPr>
      </w:pPr>
    </w:p>
    <w:p w14:paraId="00C3D1F1"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359901EF"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F45128C"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59D59814"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6C4E2678"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22243F5C"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9227331"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4C3DF4A9"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4B5EBA75"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58E076F8"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45BC625"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085EC517"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595F26B0"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13690384"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493B1E9E"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68BF1CCC"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28FBEFA3" w14:textId="77777777" w:rsidR="00A604F2" w:rsidRPr="00762A49" w:rsidRDefault="00A604F2" w:rsidP="00FE5C6B">
      <w:pPr>
        <w:spacing w:after="0" w:line="240" w:lineRule="auto"/>
        <w:jc w:val="both"/>
        <w:rPr>
          <w:rFonts w:ascii="Times New Roman" w:eastAsia="Times New Roman" w:hAnsi="Times New Roman" w:cs="Times New Roman"/>
          <w:sz w:val="24"/>
          <w:szCs w:val="24"/>
          <w:lang w:val="kk-KZ"/>
        </w:rPr>
      </w:pPr>
    </w:p>
    <w:p w14:paraId="7A8E48FC" w14:textId="77777777" w:rsidR="00A604F2" w:rsidRDefault="00A604F2" w:rsidP="00FE5C6B">
      <w:pPr>
        <w:spacing w:after="0" w:line="240" w:lineRule="auto"/>
        <w:jc w:val="both"/>
        <w:rPr>
          <w:rFonts w:ascii="Times New Roman" w:eastAsia="Times New Roman" w:hAnsi="Times New Roman" w:cs="Times New Roman"/>
          <w:sz w:val="24"/>
          <w:szCs w:val="24"/>
          <w:lang w:val="kk-KZ"/>
        </w:rPr>
      </w:pPr>
    </w:p>
    <w:p w14:paraId="03B87C19" w14:textId="77777777" w:rsidR="00762A49" w:rsidRDefault="00762A49" w:rsidP="00FE5C6B">
      <w:pPr>
        <w:spacing w:after="0" w:line="240" w:lineRule="auto"/>
        <w:jc w:val="both"/>
        <w:rPr>
          <w:rFonts w:ascii="Times New Roman" w:eastAsia="Times New Roman" w:hAnsi="Times New Roman" w:cs="Times New Roman"/>
          <w:sz w:val="24"/>
          <w:szCs w:val="24"/>
          <w:lang w:val="kk-KZ"/>
        </w:rPr>
      </w:pPr>
    </w:p>
    <w:p w14:paraId="024ADE32" w14:textId="77777777" w:rsidR="00762A49" w:rsidRPr="00762A49" w:rsidRDefault="00762A49" w:rsidP="00FE5C6B">
      <w:pPr>
        <w:spacing w:after="0" w:line="240" w:lineRule="auto"/>
        <w:jc w:val="both"/>
        <w:rPr>
          <w:rFonts w:ascii="Times New Roman" w:eastAsia="Times New Roman" w:hAnsi="Times New Roman" w:cs="Times New Roman"/>
          <w:sz w:val="24"/>
          <w:szCs w:val="24"/>
          <w:lang w:val="kk-KZ"/>
        </w:rPr>
      </w:pPr>
    </w:p>
    <w:p w14:paraId="53915316" w14:textId="74D8C494" w:rsidR="00282699" w:rsidRPr="008E1624" w:rsidRDefault="00282699" w:rsidP="00FE5C6B">
      <w:pPr>
        <w:spacing w:after="0" w:line="240" w:lineRule="auto"/>
        <w:jc w:val="both"/>
        <w:rPr>
          <w:rFonts w:ascii="Times New Roman" w:eastAsia="Times New Roman" w:hAnsi="Times New Roman" w:cs="Times New Roman"/>
          <w:sz w:val="24"/>
          <w:szCs w:val="24"/>
        </w:rPr>
      </w:pPr>
    </w:p>
    <w:p w14:paraId="6ABFAAAA" w14:textId="27B9E5DF" w:rsidR="00D47975" w:rsidRPr="0099335C" w:rsidRDefault="00D47975" w:rsidP="00D47975">
      <w:pPr>
        <w:spacing w:before="74" w:line="240" w:lineRule="auto"/>
        <w:ind w:left="6379" w:right="506" w:firstLine="992"/>
        <w:contextualSpacing/>
        <w:jc w:val="right"/>
        <w:rPr>
          <w:rFonts w:ascii="Times New Roman" w:hAnsi="Times New Roman" w:cs="Times New Roman"/>
          <w:color w:val="auto"/>
          <w:spacing w:val="-57"/>
          <w:sz w:val="24"/>
          <w:szCs w:val="24"/>
          <w:lang w:val="kk-KZ"/>
        </w:rPr>
      </w:pPr>
      <w:bookmarkStart w:id="6" w:name="_Hlk174369324"/>
      <w:r w:rsidRPr="00EF769E">
        <w:rPr>
          <w:rFonts w:ascii="Times New Roman" w:hAnsi="Times New Roman" w:cs="Times New Roman"/>
          <w:color w:val="auto"/>
          <w:sz w:val="24"/>
          <w:szCs w:val="24"/>
        </w:rPr>
        <w:lastRenderedPageBreak/>
        <w:t>№</w:t>
      </w:r>
      <w:r w:rsidR="00762A49">
        <w:rPr>
          <w:rFonts w:ascii="Times New Roman" w:hAnsi="Times New Roman" w:cs="Times New Roman"/>
          <w:color w:val="auto"/>
          <w:sz w:val="24"/>
          <w:szCs w:val="24"/>
          <w:lang w:val="kk-KZ"/>
        </w:rPr>
        <w:t>4</w:t>
      </w:r>
      <w:r>
        <w:rPr>
          <w:rFonts w:ascii="Times New Roman" w:hAnsi="Times New Roman" w:cs="Times New Roman"/>
          <w:color w:val="auto"/>
          <w:sz w:val="24"/>
          <w:szCs w:val="24"/>
          <w:lang w:val="kk-KZ"/>
        </w:rPr>
        <w:t xml:space="preserve"> Қосымша</w:t>
      </w:r>
    </w:p>
    <w:p w14:paraId="56032B2D" w14:textId="77777777" w:rsidR="00D47975" w:rsidRPr="00EF769E" w:rsidRDefault="00D47975" w:rsidP="00D47975">
      <w:pPr>
        <w:spacing w:before="74" w:line="240" w:lineRule="auto"/>
        <w:ind w:left="5529" w:right="506" w:firstLine="567"/>
        <w:contextualSpacing/>
        <w:jc w:val="center"/>
        <w:rPr>
          <w:rFonts w:ascii="Times New Roman" w:hAnsi="Times New Roman" w:cs="Times New Roman"/>
          <w:color w:val="auto"/>
          <w:sz w:val="24"/>
          <w:szCs w:val="24"/>
        </w:rPr>
      </w:pPr>
      <w:proofErr w:type="spellStart"/>
      <w:r w:rsidRPr="0099335C">
        <w:rPr>
          <w:rFonts w:ascii="Times New Roman" w:hAnsi="Times New Roman" w:cs="Times New Roman"/>
          <w:color w:val="auto"/>
          <w:sz w:val="24"/>
          <w:szCs w:val="24"/>
        </w:rPr>
        <w:t>ақылы</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қызмет</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көрсет</w:t>
      </w:r>
      <w:proofErr w:type="spellEnd"/>
      <w:r>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шартына</w:t>
      </w:r>
      <w:proofErr w:type="spellEnd"/>
    </w:p>
    <w:p w14:paraId="529C3B02" w14:textId="77777777" w:rsidR="00D47975" w:rsidRPr="00EF769E" w:rsidRDefault="00D47975" w:rsidP="00D47975">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bookmarkEnd w:id="6"/>
    <w:p w14:paraId="4250C166"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7755056A" w14:textId="6621F9E0" w:rsidR="007C1605" w:rsidRDefault="00D47975" w:rsidP="00FE5C6B">
      <w:pPr>
        <w:spacing w:after="0" w:line="240" w:lineRule="auto"/>
        <w:jc w:val="both"/>
        <w:rPr>
          <w:rFonts w:ascii="Times New Roman" w:eastAsia="Times New Roman" w:hAnsi="Times New Roman" w:cs="Times New Roman"/>
          <w:b/>
          <w:sz w:val="24"/>
          <w:szCs w:val="24"/>
        </w:rPr>
      </w:pPr>
      <w:proofErr w:type="spellStart"/>
      <w:r w:rsidRPr="00D47975">
        <w:rPr>
          <w:rFonts w:ascii="Times New Roman" w:eastAsia="Times New Roman" w:hAnsi="Times New Roman" w:cs="Times New Roman"/>
          <w:b/>
          <w:sz w:val="24"/>
          <w:szCs w:val="24"/>
        </w:rPr>
        <w:t>Келісім</w:t>
      </w:r>
      <w:proofErr w:type="spellEnd"/>
      <w:r>
        <w:rPr>
          <w:rFonts w:ascii="Times New Roman" w:eastAsia="Times New Roman" w:hAnsi="Times New Roman" w:cs="Times New Roman"/>
          <w:b/>
          <w:sz w:val="24"/>
          <w:szCs w:val="24"/>
        </w:rPr>
        <w:t xml:space="preserve"> </w:t>
      </w:r>
    </w:p>
    <w:p w14:paraId="05B03CB6" w14:textId="77777777" w:rsidR="00D47975" w:rsidRPr="008E1624" w:rsidRDefault="00D47975" w:rsidP="00FE5C6B">
      <w:pPr>
        <w:spacing w:after="0" w:line="240" w:lineRule="auto"/>
        <w:jc w:val="both"/>
        <w:rPr>
          <w:rFonts w:ascii="Times New Roman" w:eastAsia="Times New Roman" w:hAnsi="Times New Roman" w:cs="Times New Roman"/>
          <w:sz w:val="24"/>
          <w:szCs w:val="24"/>
        </w:rPr>
      </w:pPr>
    </w:p>
    <w:p w14:paraId="27942137" w14:textId="562BB740" w:rsidR="00D47975" w:rsidRPr="006B70D7" w:rsidRDefault="00D47975" w:rsidP="00D47975">
      <w:pPr>
        <w:spacing w:after="0" w:line="240" w:lineRule="auto"/>
        <w:jc w:val="both"/>
        <w:rPr>
          <w:rFonts w:ascii="Times New Roman" w:eastAsia="Times New Roman" w:hAnsi="Times New Roman" w:cs="Times New Roman"/>
          <w:color w:val="auto"/>
          <w:sz w:val="24"/>
          <w:szCs w:val="24"/>
        </w:rPr>
      </w:pPr>
      <w:bookmarkStart w:id="7" w:name="_heading=h.3dy6vkm" w:colFirst="0" w:colLast="0"/>
      <w:bookmarkEnd w:id="7"/>
      <w:r w:rsidRPr="00D47975">
        <w:rPr>
          <w:rFonts w:ascii="Times New Roman" w:eastAsia="Times New Roman" w:hAnsi="Times New Roman" w:cs="Times New Roman"/>
          <w:sz w:val="24"/>
          <w:szCs w:val="24"/>
        </w:rPr>
        <w:t>"</w:t>
      </w:r>
      <w:proofErr w:type="spellStart"/>
      <w:r w:rsidRPr="00D47975">
        <w:rPr>
          <w:rFonts w:ascii="Times New Roman" w:eastAsia="Times New Roman" w:hAnsi="Times New Roman" w:cs="Times New Roman"/>
          <w:sz w:val="24"/>
          <w:szCs w:val="24"/>
        </w:rPr>
        <w:t>Халықаралық</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жасыл</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технологиялар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және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инвестициялық</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жобалар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орталығы</w:t>
      </w:r>
      <w:proofErr w:type="spellEnd"/>
      <w:r w:rsidRPr="00D47975">
        <w:rPr>
          <w:rFonts w:ascii="Times New Roman" w:eastAsia="Times New Roman" w:hAnsi="Times New Roman" w:cs="Times New Roman"/>
          <w:sz w:val="24"/>
          <w:szCs w:val="24"/>
        </w:rPr>
        <w:t xml:space="preserve">" КЕАҚ </w:t>
      </w:r>
      <w:proofErr w:type="spellStart"/>
      <w:r w:rsidRPr="00D47975">
        <w:rPr>
          <w:rFonts w:ascii="Times New Roman" w:eastAsia="Times New Roman" w:hAnsi="Times New Roman" w:cs="Times New Roman"/>
          <w:sz w:val="24"/>
          <w:szCs w:val="24"/>
        </w:rPr>
        <w:t>дербес</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деректерін</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жинауға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және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өңдеуге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персоналды</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ұсыну</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бойынша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қызметтер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көрсетуге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шарт</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бойынша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тартылған</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үшінші</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тұлғалар</w:t>
      </w:r>
      <w:proofErr w:type="spellEnd"/>
      <w:r w:rsidRPr="00D47975">
        <w:rPr>
          <w:rFonts w:ascii="Times New Roman" w:eastAsia="Times New Roman" w:hAnsi="Times New Roman" w:cs="Times New Roman"/>
          <w:sz w:val="24"/>
          <w:szCs w:val="24"/>
        </w:rPr>
        <w:t xml:space="preserve"> мен </w:t>
      </w:r>
      <w:proofErr w:type="spellStart"/>
      <w:r w:rsidRPr="00D47975">
        <w:rPr>
          <w:rFonts w:ascii="Times New Roman" w:eastAsia="Times New Roman" w:hAnsi="Times New Roman" w:cs="Times New Roman"/>
          <w:sz w:val="24"/>
          <w:szCs w:val="24"/>
        </w:rPr>
        <w:t>қызметкерлер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үшін</w:t>
      </w:r>
      <w:proofErr w:type="spellEnd"/>
      <w:r w:rsidRPr="00D47975">
        <w:rPr>
          <w:rFonts w:ascii="Times New Roman" w:eastAsia="Times New Roman" w:hAnsi="Times New Roman" w:cs="Times New Roman"/>
          <w:sz w:val="24"/>
          <w:szCs w:val="24"/>
        </w:rPr>
        <w:t>) "</w:t>
      </w:r>
      <w:proofErr w:type="spellStart"/>
      <w:r w:rsidRPr="00D47975">
        <w:rPr>
          <w:rFonts w:ascii="Times New Roman" w:eastAsia="Times New Roman" w:hAnsi="Times New Roman" w:cs="Times New Roman"/>
          <w:sz w:val="24"/>
          <w:szCs w:val="24"/>
        </w:rPr>
        <w:t>Дербес</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деректер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және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оларды</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қорғау</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туралы"Қазақстан</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Республикасының</w:t>
      </w:r>
      <w:proofErr w:type="spellEnd"/>
      <w:r w:rsidRPr="00D47975">
        <w:rPr>
          <w:rFonts w:ascii="Times New Roman" w:eastAsia="Times New Roman" w:hAnsi="Times New Roman" w:cs="Times New Roman"/>
          <w:sz w:val="24"/>
          <w:szCs w:val="24"/>
        </w:rPr>
        <w:t xml:space="preserve"> 2013 </w:t>
      </w:r>
      <w:proofErr w:type="spellStart"/>
      <w:r w:rsidRPr="00D47975">
        <w:rPr>
          <w:rFonts w:ascii="Times New Roman" w:eastAsia="Times New Roman" w:hAnsi="Times New Roman" w:cs="Times New Roman"/>
          <w:sz w:val="24"/>
          <w:szCs w:val="24"/>
        </w:rPr>
        <w:t>жылғы</w:t>
      </w:r>
      <w:proofErr w:type="spellEnd"/>
      <w:r w:rsidRPr="00D47975">
        <w:rPr>
          <w:rFonts w:ascii="Times New Roman" w:eastAsia="Times New Roman" w:hAnsi="Times New Roman" w:cs="Times New Roman"/>
          <w:sz w:val="24"/>
          <w:szCs w:val="24"/>
        </w:rPr>
        <w:t xml:space="preserve"> 21 </w:t>
      </w:r>
      <w:proofErr w:type="spellStart"/>
      <w:r w:rsidRPr="00D47975">
        <w:rPr>
          <w:rFonts w:ascii="Times New Roman" w:eastAsia="Times New Roman" w:hAnsi="Times New Roman" w:cs="Times New Roman"/>
          <w:sz w:val="24"/>
          <w:szCs w:val="24"/>
        </w:rPr>
        <w:t>мамырдағы</w:t>
      </w:r>
      <w:proofErr w:type="spellEnd"/>
      <w:r w:rsidRPr="00D47975">
        <w:rPr>
          <w:rFonts w:ascii="Times New Roman" w:eastAsia="Times New Roman" w:hAnsi="Times New Roman" w:cs="Times New Roman"/>
          <w:sz w:val="24"/>
          <w:szCs w:val="24"/>
        </w:rPr>
        <w:t xml:space="preserve"> № 94-V </w:t>
      </w:r>
      <w:proofErr w:type="spellStart"/>
      <w:r w:rsidRPr="00D47975">
        <w:rPr>
          <w:rFonts w:ascii="Times New Roman" w:eastAsia="Times New Roman" w:hAnsi="Times New Roman" w:cs="Times New Roman"/>
          <w:sz w:val="24"/>
          <w:szCs w:val="24"/>
        </w:rPr>
        <w:t>Заңына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сәйкес</w:t>
      </w:r>
      <w:proofErr w:type="spellEnd"/>
      <w:r w:rsidRPr="00D47975">
        <w:rPr>
          <w:rFonts w:ascii="Times New Roman" w:eastAsia="Times New Roman" w:hAnsi="Times New Roman" w:cs="Times New Roman"/>
          <w:sz w:val="24"/>
          <w:szCs w:val="24"/>
        </w:rPr>
        <w:t xml:space="preserve">, </w:t>
      </w:r>
    </w:p>
    <w:p w14:paraId="78CAF7F8" w14:textId="77777777" w:rsidR="00D47975" w:rsidRPr="006B70D7" w:rsidRDefault="00D47975" w:rsidP="00D47975">
      <w:pPr>
        <w:spacing w:after="0" w:line="240" w:lineRule="auto"/>
        <w:contextualSpacing/>
        <w:rPr>
          <w:rFonts w:ascii="Times New Roman" w:eastAsia="Times New Roman" w:hAnsi="Times New Roman" w:cs="Times New Roman"/>
          <w:color w:val="auto"/>
          <w:sz w:val="24"/>
          <w:szCs w:val="24"/>
        </w:rPr>
      </w:pPr>
      <w:proofErr w:type="gramStart"/>
      <w:r w:rsidRPr="006B70D7">
        <w:rPr>
          <w:rFonts w:ascii="Times New Roman" w:eastAsia="Times New Roman" w:hAnsi="Times New Roman" w:cs="Times New Roman"/>
          <w:color w:val="auto"/>
          <w:sz w:val="24"/>
          <w:szCs w:val="24"/>
        </w:rPr>
        <w:t>Мен,_</w:t>
      </w:r>
      <w:proofErr w:type="gramEnd"/>
      <w:r w:rsidRPr="006B70D7">
        <w:rPr>
          <w:rFonts w:ascii="Times New Roman" w:eastAsia="Times New Roman" w:hAnsi="Times New Roman" w:cs="Times New Roman"/>
          <w:color w:val="auto"/>
          <w:sz w:val="24"/>
          <w:szCs w:val="24"/>
        </w:rPr>
        <w:t>___________________________________________________________________________,</w:t>
      </w:r>
    </w:p>
    <w:p w14:paraId="1D97DFC1" w14:textId="77777777" w:rsidR="00D47975" w:rsidRPr="006B70D7" w:rsidRDefault="00D47975" w:rsidP="00D47975">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Тегі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Әкесінің</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(бар </w:t>
      </w:r>
      <w:proofErr w:type="spellStart"/>
      <w:r w:rsidRPr="006B70D7">
        <w:rPr>
          <w:rFonts w:ascii="Times New Roman" w:eastAsia="Times New Roman" w:hAnsi="Times New Roman" w:cs="Times New Roman"/>
          <w:i/>
          <w:iCs/>
          <w:color w:val="auto"/>
          <w:sz w:val="24"/>
          <w:szCs w:val="24"/>
        </w:rPr>
        <w:t>болса</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толық</w:t>
      </w:r>
      <w:proofErr w:type="spellEnd"/>
      <w:r w:rsidRPr="006B70D7">
        <w:rPr>
          <w:rFonts w:ascii="Times New Roman" w:eastAsia="Times New Roman" w:hAnsi="Times New Roman" w:cs="Times New Roman"/>
          <w:i/>
          <w:iCs/>
          <w:color w:val="auto"/>
          <w:sz w:val="24"/>
          <w:szCs w:val="24"/>
        </w:rPr>
        <w:t>)</w:t>
      </w:r>
    </w:p>
    <w:p w14:paraId="666FAFED" w14:textId="77777777" w:rsidR="00D47975" w:rsidRPr="006B70D7" w:rsidRDefault="00D47975" w:rsidP="00D47975">
      <w:pPr>
        <w:spacing w:after="0" w:line="240" w:lineRule="auto"/>
        <w:contextualSpacing/>
        <w:rPr>
          <w:rFonts w:ascii="Times New Roman" w:eastAsia="Times New Roman" w:hAnsi="Times New Roman" w:cs="Times New Roman"/>
          <w:color w:val="auto"/>
          <w:sz w:val="24"/>
          <w:szCs w:val="24"/>
        </w:rPr>
      </w:pPr>
      <w:r w:rsidRPr="006B70D7">
        <w:rPr>
          <w:rFonts w:ascii="Times New Roman" w:eastAsia="Times New Roman" w:hAnsi="Times New Roman" w:cs="Times New Roman"/>
          <w:color w:val="auto"/>
          <w:sz w:val="24"/>
          <w:szCs w:val="24"/>
        </w:rPr>
        <w:t>________________________________________________________________________________,</w:t>
      </w:r>
    </w:p>
    <w:p w14:paraId="65BCF581" w14:textId="77777777" w:rsidR="00D47975" w:rsidRPr="006B70D7" w:rsidRDefault="00D47975" w:rsidP="00D47975">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жеке</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басын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куәландыратын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құжаттың</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түрі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кім</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және</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қашан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берілген</w:t>
      </w:r>
      <w:proofErr w:type="spellEnd"/>
      <w:r w:rsidRPr="006B70D7">
        <w:rPr>
          <w:rFonts w:ascii="Times New Roman" w:eastAsia="Times New Roman" w:hAnsi="Times New Roman" w:cs="Times New Roman"/>
          <w:i/>
          <w:iCs/>
          <w:color w:val="auto"/>
          <w:sz w:val="24"/>
          <w:szCs w:val="24"/>
        </w:rPr>
        <w:t>)</w:t>
      </w:r>
    </w:p>
    <w:p w14:paraId="1D2350F9" w14:textId="77777777" w:rsidR="00D47975" w:rsidRPr="006B70D7" w:rsidRDefault="00D47975" w:rsidP="00D47975">
      <w:pPr>
        <w:spacing w:after="0" w:line="240" w:lineRule="auto"/>
        <w:contextualSpacing/>
        <w:jc w:val="center"/>
        <w:rPr>
          <w:rFonts w:ascii="Times New Roman" w:eastAsia="Times New Roman" w:hAnsi="Times New Roman" w:cs="Times New Roman"/>
          <w:i/>
          <w:iCs/>
          <w:color w:val="auto"/>
          <w:sz w:val="24"/>
          <w:szCs w:val="24"/>
        </w:rPr>
      </w:pPr>
    </w:p>
    <w:p w14:paraId="6EE624A4" w14:textId="77777777" w:rsidR="00D47975" w:rsidRPr="006B70D7" w:rsidRDefault="00D47975" w:rsidP="00D47975">
      <w:pPr>
        <w:spacing w:after="0" w:line="240" w:lineRule="auto"/>
        <w:contextualSpacing/>
        <w:rPr>
          <w:rFonts w:ascii="Times New Roman" w:eastAsia="Times New Roman" w:hAnsi="Times New Roman" w:cs="Times New Roman"/>
          <w:color w:val="auto"/>
          <w:sz w:val="24"/>
          <w:szCs w:val="24"/>
        </w:rPr>
      </w:pPr>
      <w:r w:rsidRPr="006B70D7">
        <w:rPr>
          <w:rFonts w:ascii="Times New Roman" w:eastAsia="Times New Roman" w:hAnsi="Times New Roman" w:cs="Times New Roman"/>
          <w:color w:val="auto"/>
          <w:sz w:val="24"/>
          <w:szCs w:val="24"/>
        </w:rPr>
        <w:t>"</w:t>
      </w:r>
      <w:proofErr w:type="spellStart"/>
      <w:r w:rsidRPr="006B70D7">
        <w:rPr>
          <w:rFonts w:ascii="Times New Roman" w:eastAsia="Times New Roman" w:hAnsi="Times New Roman" w:cs="Times New Roman"/>
          <w:color w:val="auto"/>
          <w:sz w:val="24"/>
          <w:szCs w:val="24"/>
        </w:rPr>
        <w:t>Халықаралық</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жасыл</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технологиялар</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және</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инвестициялық</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жобалар</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орталығы</w:t>
      </w:r>
      <w:proofErr w:type="spellEnd"/>
      <w:r w:rsidRPr="006B70D7">
        <w:rPr>
          <w:rFonts w:ascii="Times New Roman" w:eastAsia="Times New Roman" w:hAnsi="Times New Roman" w:cs="Times New Roman"/>
          <w:color w:val="auto"/>
          <w:sz w:val="24"/>
          <w:szCs w:val="24"/>
        </w:rPr>
        <w:t>" КЕАҚ-</w:t>
      </w:r>
      <w:proofErr w:type="spellStart"/>
      <w:r w:rsidRPr="006B70D7">
        <w:rPr>
          <w:rFonts w:ascii="Times New Roman" w:eastAsia="Times New Roman" w:hAnsi="Times New Roman" w:cs="Times New Roman"/>
          <w:color w:val="auto"/>
          <w:sz w:val="24"/>
          <w:szCs w:val="24"/>
        </w:rPr>
        <w:t>ға</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өзімнің</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дербес</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деректерімді</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жинауға</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және</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өңдеуге</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келісім</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беремін</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бұл</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менің</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белгілі</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бір</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қызметтерді</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орындауыма</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байланысты</w:t>
      </w:r>
      <w:proofErr w:type="spellEnd"/>
      <w:r w:rsidRPr="006B70D7">
        <w:rPr>
          <w:rFonts w:ascii="Times New Roman" w:eastAsia="Times New Roman" w:hAnsi="Times New Roman" w:cs="Times New Roman"/>
          <w:color w:val="auto"/>
          <w:sz w:val="24"/>
          <w:szCs w:val="24"/>
        </w:rPr>
        <w:t xml:space="preserve"> _______________________________________________________________,</w:t>
      </w:r>
    </w:p>
    <w:p w14:paraId="0E188CA9" w14:textId="77777777" w:rsidR="00D47975" w:rsidRPr="006B70D7" w:rsidRDefault="00D47975" w:rsidP="00D47975">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дербес</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деректерді</w:t>
      </w:r>
      <w:proofErr w:type="spellEnd"/>
      <w:r w:rsidRPr="006B70D7">
        <w:rPr>
          <w:rFonts w:ascii="Times New Roman" w:eastAsia="Times New Roman" w:hAnsi="Times New Roman" w:cs="Times New Roman"/>
          <w:i/>
          <w:iCs/>
          <w:color w:val="auto"/>
          <w:sz w:val="24"/>
          <w:szCs w:val="24"/>
        </w:rPr>
        <w:t xml:space="preserve"> беру </w:t>
      </w:r>
      <w:proofErr w:type="spellStart"/>
      <w:r w:rsidRPr="006B70D7">
        <w:rPr>
          <w:rFonts w:ascii="Times New Roman" w:eastAsia="Times New Roman" w:hAnsi="Times New Roman" w:cs="Times New Roman"/>
          <w:i/>
          <w:iCs/>
          <w:color w:val="auto"/>
          <w:sz w:val="24"/>
          <w:szCs w:val="24"/>
        </w:rPr>
        <w:t>негізі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шарттық</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қатынастар</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мерзім</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және</w:t>
      </w:r>
      <w:proofErr w:type="spellEnd"/>
      <w:r w:rsidRPr="006B70D7">
        <w:rPr>
          <w:rFonts w:ascii="Times New Roman" w:eastAsia="Times New Roman" w:hAnsi="Times New Roman" w:cs="Times New Roman"/>
          <w:i/>
          <w:iCs/>
          <w:color w:val="auto"/>
          <w:sz w:val="24"/>
          <w:szCs w:val="24"/>
        </w:rPr>
        <w:t xml:space="preserve"> т. б.)</w:t>
      </w:r>
    </w:p>
    <w:p w14:paraId="5ED8E438" w14:textId="77777777" w:rsidR="00D47975" w:rsidRPr="006B70D7" w:rsidRDefault="00D47975" w:rsidP="00D47975">
      <w:pPr>
        <w:spacing w:after="0" w:line="240" w:lineRule="auto"/>
        <w:contextualSpacing/>
        <w:rPr>
          <w:rFonts w:ascii="Times New Roman" w:eastAsia="Times New Roman" w:hAnsi="Times New Roman" w:cs="Times New Roman"/>
          <w:i/>
          <w:iCs/>
          <w:color w:val="auto"/>
          <w:sz w:val="24"/>
          <w:szCs w:val="24"/>
        </w:rPr>
      </w:pPr>
    </w:p>
    <w:p w14:paraId="41B8145B" w14:textId="77777777" w:rsidR="00D47975" w:rsidRPr="006B70D7" w:rsidRDefault="00D47975" w:rsidP="00D47975">
      <w:pPr>
        <w:spacing w:after="0" w:line="240" w:lineRule="auto"/>
        <w:contextualSpacing/>
        <w:rPr>
          <w:rFonts w:ascii="Times New Roman" w:eastAsia="Times New Roman" w:hAnsi="Times New Roman" w:cs="Times New Roman"/>
          <w:color w:val="auto"/>
          <w:sz w:val="24"/>
          <w:szCs w:val="24"/>
        </w:rPr>
      </w:pPr>
    </w:p>
    <w:p w14:paraId="4DF1C2FF" w14:textId="77777777" w:rsidR="00D47975" w:rsidRPr="006B70D7" w:rsidRDefault="00D47975" w:rsidP="00D47975">
      <w:pPr>
        <w:spacing w:after="0" w:line="240" w:lineRule="auto"/>
        <w:contextualSpacing/>
        <w:rPr>
          <w:rFonts w:ascii="Times New Roman" w:eastAsia="Times New Roman" w:hAnsi="Times New Roman" w:cs="Times New Roman"/>
          <w:color w:val="auto"/>
          <w:sz w:val="24"/>
          <w:szCs w:val="24"/>
        </w:rPr>
      </w:pPr>
      <w:r w:rsidRPr="006B70D7">
        <w:rPr>
          <w:rFonts w:ascii="Times New Roman" w:eastAsia="Times New Roman" w:hAnsi="Times New Roman" w:cs="Times New Roman"/>
          <w:color w:val="auto"/>
          <w:sz w:val="24"/>
          <w:szCs w:val="24"/>
        </w:rPr>
        <w:t>_________________________________________________________________________________</w:t>
      </w:r>
    </w:p>
    <w:p w14:paraId="4ED2859B" w14:textId="77777777" w:rsidR="00D47975" w:rsidRPr="006B70D7" w:rsidRDefault="00D47975" w:rsidP="00D47975">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Тегі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Әкесінің</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(бар </w:t>
      </w:r>
      <w:proofErr w:type="spellStart"/>
      <w:r w:rsidRPr="006B70D7">
        <w:rPr>
          <w:rFonts w:ascii="Times New Roman" w:eastAsia="Times New Roman" w:hAnsi="Times New Roman" w:cs="Times New Roman"/>
          <w:i/>
          <w:iCs/>
          <w:color w:val="auto"/>
          <w:sz w:val="24"/>
          <w:szCs w:val="24"/>
        </w:rPr>
        <w:t>болса</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қолы</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күні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өз</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қолымен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толтырылады</w:t>
      </w:r>
      <w:proofErr w:type="spellEnd"/>
      <w:r w:rsidRPr="006B70D7">
        <w:rPr>
          <w:rFonts w:ascii="Times New Roman" w:eastAsia="Times New Roman" w:hAnsi="Times New Roman" w:cs="Times New Roman"/>
          <w:i/>
          <w:iCs/>
          <w:color w:val="auto"/>
          <w:sz w:val="24"/>
          <w:szCs w:val="24"/>
        </w:rPr>
        <w:t>)</w:t>
      </w:r>
    </w:p>
    <w:p w14:paraId="7D5C6465" w14:textId="77777777" w:rsidR="00D47975" w:rsidRPr="006B70D7" w:rsidRDefault="00D47975" w:rsidP="00D47975">
      <w:pPr>
        <w:spacing w:after="0" w:line="240" w:lineRule="auto"/>
        <w:contextualSpacing/>
        <w:jc w:val="center"/>
        <w:rPr>
          <w:rFonts w:ascii="Times New Roman" w:eastAsia="Times New Roman" w:hAnsi="Times New Roman" w:cs="Times New Roman"/>
          <w:i/>
          <w:iCs/>
          <w:color w:val="auto"/>
          <w:sz w:val="24"/>
          <w:szCs w:val="24"/>
        </w:rPr>
      </w:pPr>
    </w:p>
    <w:p w14:paraId="5C8475C5" w14:textId="77777777" w:rsidR="00D47975" w:rsidRPr="00EF769E" w:rsidRDefault="00D47975" w:rsidP="00D47975">
      <w:pPr>
        <w:spacing w:after="0" w:line="240" w:lineRule="auto"/>
        <w:contextualSpacing/>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4258"/>
        <w:gridCol w:w="5095"/>
      </w:tblGrid>
      <w:tr w:rsidR="00D47975" w:rsidRPr="00EF769E" w14:paraId="4E64DC2F" w14:textId="77777777" w:rsidTr="007409E1">
        <w:trPr>
          <w:trHeight w:val="544"/>
        </w:trPr>
        <w:tc>
          <w:tcPr>
            <w:tcW w:w="4258" w:type="dxa"/>
          </w:tcPr>
          <w:p w14:paraId="60A6E2CD" w14:textId="77777777" w:rsidR="00D47975" w:rsidRPr="00EF769E" w:rsidRDefault="00D47975" w:rsidP="007409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7D57C350" w14:textId="77777777" w:rsidR="00D47975" w:rsidRPr="00EF769E" w:rsidRDefault="00D47975" w:rsidP="007409E1">
            <w:pPr>
              <w:spacing w:after="0" w:line="240" w:lineRule="auto"/>
              <w:contextualSpacing/>
              <w:rPr>
                <w:rFonts w:ascii="Times New Roman" w:eastAsia="Times New Roman" w:hAnsi="Times New Roman" w:cs="Times New Roman"/>
                <w:b/>
                <w:color w:val="auto"/>
                <w:sz w:val="24"/>
                <w:szCs w:val="24"/>
              </w:rPr>
            </w:pPr>
          </w:p>
        </w:tc>
        <w:tc>
          <w:tcPr>
            <w:tcW w:w="5095" w:type="dxa"/>
          </w:tcPr>
          <w:p w14:paraId="2AECC308" w14:textId="77777777" w:rsidR="00D47975" w:rsidRPr="00EF769E" w:rsidRDefault="00D47975" w:rsidP="007409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5802E432" w14:textId="2C468116" w:rsidR="00D47975" w:rsidRDefault="00D47975" w:rsidP="007409E1">
            <w:pPr>
              <w:spacing w:after="0" w:line="240" w:lineRule="auto"/>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01F92749" w14:textId="77777777" w:rsidR="00D47975" w:rsidRPr="00EF769E" w:rsidRDefault="00D47975" w:rsidP="007409E1">
            <w:pPr>
              <w:spacing w:after="0" w:line="240" w:lineRule="auto"/>
              <w:contextualSpacing/>
              <w:rPr>
                <w:rFonts w:ascii="Times New Roman" w:eastAsia="Times New Roman" w:hAnsi="Times New Roman" w:cs="Times New Roman"/>
                <w:b/>
                <w:color w:val="auto"/>
                <w:sz w:val="24"/>
                <w:szCs w:val="24"/>
              </w:rPr>
            </w:pPr>
          </w:p>
        </w:tc>
      </w:tr>
      <w:tr w:rsidR="00D47975" w:rsidRPr="00EF769E" w14:paraId="77F31A90" w14:textId="77777777" w:rsidTr="007409E1">
        <w:trPr>
          <w:trHeight w:val="300"/>
        </w:trPr>
        <w:tc>
          <w:tcPr>
            <w:tcW w:w="4258" w:type="dxa"/>
          </w:tcPr>
          <w:p w14:paraId="0E5FC78E" w14:textId="21FE1A5F" w:rsidR="00D47975" w:rsidRPr="00EF769E" w:rsidRDefault="00D47975" w:rsidP="007409E1">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________________ Д. Н.  </w:t>
            </w:r>
            <w:proofErr w:type="spellStart"/>
            <w:r w:rsidRPr="00EF769E">
              <w:rPr>
                <w:rFonts w:ascii="Times New Roman" w:eastAsia="Times New Roman" w:hAnsi="Times New Roman" w:cs="Times New Roman"/>
                <w:color w:val="auto"/>
                <w:sz w:val="24"/>
                <w:szCs w:val="24"/>
              </w:rPr>
              <w:t>Каримсаков</w:t>
            </w:r>
            <w:proofErr w:type="spellEnd"/>
            <w:r w:rsidRPr="00EF769E">
              <w:rPr>
                <w:rFonts w:ascii="Times New Roman" w:eastAsia="Times New Roman" w:hAnsi="Times New Roman" w:cs="Times New Roman"/>
                <w:color w:val="auto"/>
                <w:sz w:val="24"/>
                <w:szCs w:val="24"/>
              </w:rPr>
              <w:t xml:space="preserve"> </w:t>
            </w:r>
          </w:p>
        </w:tc>
        <w:tc>
          <w:tcPr>
            <w:tcW w:w="5095" w:type="dxa"/>
          </w:tcPr>
          <w:p w14:paraId="0B7739DA" w14:textId="77777777" w:rsidR="00D47975" w:rsidRPr="00EF769E" w:rsidRDefault="00D47975" w:rsidP="007409E1">
            <w:pPr>
              <w:spacing w:after="0" w:line="240" w:lineRule="auto"/>
              <w:contextualSpacing/>
              <w:rPr>
                <w:rFonts w:ascii="Times New Roman" w:eastAsia="Times New Roman" w:hAnsi="Times New Roman" w:cs="Times New Roman"/>
                <w:b/>
                <w:color w:val="auto"/>
                <w:sz w:val="24"/>
                <w:szCs w:val="24"/>
              </w:rPr>
            </w:pPr>
            <w:r w:rsidRPr="00EF769E">
              <w:rPr>
                <w:rFonts w:ascii="Times New Roman" w:eastAsia="Times New Roman" w:hAnsi="Times New Roman" w:cs="Times New Roman"/>
                <w:color w:val="auto"/>
                <w:sz w:val="24"/>
                <w:szCs w:val="24"/>
              </w:rPr>
              <w:t xml:space="preserve">_______________ </w:t>
            </w:r>
          </w:p>
        </w:tc>
      </w:tr>
    </w:tbl>
    <w:p w14:paraId="444EF342" w14:textId="77777777" w:rsidR="00D47975" w:rsidRPr="00EF769E" w:rsidRDefault="00D47975" w:rsidP="00D47975">
      <w:pPr>
        <w:spacing w:after="0" w:line="240" w:lineRule="auto"/>
        <w:contextualSpacing/>
        <w:jc w:val="both"/>
        <w:rPr>
          <w:rFonts w:ascii="Times New Roman" w:eastAsia="Times New Roman" w:hAnsi="Times New Roman" w:cs="Times New Roman"/>
          <w:color w:val="auto"/>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A698" w14:textId="77777777" w:rsidR="00CF1DFF" w:rsidRDefault="00CF1DFF">
      <w:pPr>
        <w:spacing w:after="0" w:line="240" w:lineRule="auto"/>
      </w:pPr>
      <w:r>
        <w:separator/>
      </w:r>
    </w:p>
  </w:endnote>
  <w:endnote w:type="continuationSeparator" w:id="0">
    <w:p w14:paraId="45269EB0" w14:textId="77777777" w:rsidR="00CF1DFF" w:rsidRDefault="00CF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FDEE" w:usb2="03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4055" w14:textId="77777777" w:rsidR="00CF1DFF" w:rsidRDefault="00CF1DFF">
      <w:pPr>
        <w:spacing w:after="0" w:line="240" w:lineRule="auto"/>
      </w:pPr>
      <w:r>
        <w:separator/>
      </w:r>
    </w:p>
  </w:footnote>
  <w:footnote w:type="continuationSeparator" w:id="0">
    <w:p w14:paraId="57E0A3F4" w14:textId="77777777" w:rsidR="00CF1DFF" w:rsidRDefault="00CF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335299"/>
    <w:multiLevelType w:val="multilevel"/>
    <w:tmpl w:val="15E08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61B65"/>
    <w:multiLevelType w:val="multilevel"/>
    <w:tmpl w:val="671ABC8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9"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2206"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3"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6452C"/>
    <w:multiLevelType w:val="multilevel"/>
    <w:tmpl w:val="CE4CCA2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17"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0702A4E"/>
    <w:multiLevelType w:val="multilevel"/>
    <w:tmpl w:val="75469FC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19"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7C5E00"/>
    <w:multiLevelType w:val="multilevel"/>
    <w:tmpl w:val="EABE1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9"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3611C5"/>
    <w:multiLevelType w:val="multilevel"/>
    <w:tmpl w:val="D186C2CC"/>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B753FF"/>
    <w:multiLevelType w:val="multilevel"/>
    <w:tmpl w:val="2B9C6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55DE9"/>
    <w:multiLevelType w:val="hybridMultilevel"/>
    <w:tmpl w:val="86C26262"/>
    <w:lvl w:ilvl="0" w:tplc="A314A0BC">
      <w:start w:val="2"/>
      <w:numFmt w:val="decimal"/>
      <w:lvlText w:val="%1."/>
      <w:lvlJc w:val="left"/>
      <w:pPr>
        <w:ind w:left="1353" w:hanging="360"/>
      </w:pPr>
      <w:rPr>
        <w:rFonts w:hint="default"/>
        <w:i w:val="0"/>
        <w:i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6"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7"/>
  </w:num>
  <w:num w:numId="2" w16cid:durableId="1780182758">
    <w:abstractNumId w:val="21"/>
  </w:num>
  <w:num w:numId="3" w16cid:durableId="1805733392">
    <w:abstractNumId w:val="29"/>
  </w:num>
  <w:num w:numId="4" w16cid:durableId="784420560">
    <w:abstractNumId w:val="24"/>
  </w:num>
  <w:num w:numId="5" w16cid:durableId="111288555">
    <w:abstractNumId w:val="5"/>
  </w:num>
  <w:num w:numId="6" w16cid:durableId="329647034">
    <w:abstractNumId w:val="12"/>
  </w:num>
  <w:num w:numId="7" w16cid:durableId="1851096169">
    <w:abstractNumId w:val="35"/>
  </w:num>
  <w:num w:numId="8" w16cid:durableId="1281035075">
    <w:abstractNumId w:val="27"/>
  </w:num>
  <w:num w:numId="9" w16cid:durableId="399257391">
    <w:abstractNumId w:val="37"/>
  </w:num>
  <w:num w:numId="10" w16cid:durableId="1604915340">
    <w:abstractNumId w:val="14"/>
  </w:num>
  <w:num w:numId="11" w16cid:durableId="2002930646">
    <w:abstractNumId w:val="11"/>
  </w:num>
  <w:num w:numId="12" w16cid:durableId="1626736590">
    <w:abstractNumId w:val="7"/>
  </w:num>
  <w:num w:numId="13" w16cid:durableId="149642358">
    <w:abstractNumId w:val="10"/>
  </w:num>
  <w:num w:numId="14" w16cid:durableId="1810703340">
    <w:abstractNumId w:val="13"/>
  </w:num>
  <w:num w:numId="15" w16cid:durableId="1420560784">
    <w:abstractNumId w:val="19"/>
  </w:num>
  <w:num w:numId="16" w16cid:durableId="606815690">
    <w:abstractNumId w:val="4"/>
  </w:num>
  <w:num w:numId="17" w16cid:durableId="295337437">
    <w:abstractNumId w:val="34"/>
  </w:num>
  <w:num w:numId="18" w16cid:durableId="1671789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8"/>
  </w:num>
  <w:num w:numId="20" w16cid:durableId="11723338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7"/>
  </w:num>
  <w:num w:numId="22" w16cid:durableId="1268347041">
    <w:abstractNumId w:val="26"/>
  </w:num>
  <w:num w:numId="23" w16cid:durableId="291714635">
    <w:abstractNumId w:val="9"/>
  </w:num>
  <w:num w:numId="24" w16cid:durableId="1347439941">
    <w:abstractNumId w:val="6"/>
  </w:num>
  <w:num w:numId="25" w16cid:durableId="558593833">
    <w:abstractNumId w:val="2"/>
  </w:num>
  <w:num w:numId="26" w16cid:durableId="1047951378">
    <w:abstractNumId w:val="1"/>
  </w:num>
  <w:num w:numId="27" w16cid:durableId="20141379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20"/>
  </w:num>
  <w:num w:numId="29" w16cid:durableId="886374496">
    <w:abstractNumId w:val="22"/>
  </w:num>
  <w:num w:numId="30" w16cid:durableId="94404131">
    <w:abstractNumId w:val="15"/>
  </w:num>
  <w:num w:numId="31" w16cid:durableId="1882090216">
    <w:abstractNumId w:val="32"/>
  </w:num>
  <w:num w:numId="32" w16cid:durableId="114837001">
    <w:abstractNumId w:val="23"/>
  </w:num>
  <w:num w:numId="33" w16cid:durableId="2126193845">
    <w:abstractNumId w:val="0"/>
  </w:num>
  <w:num w:numId="34" w16cid:durableId="506678432">
    <w:abstractNumId w:val="8"/>
  </w:num>
  <w:num w:numId="35" w16cid:durableId="1927490893">
    <w:abstractNumId w:val="3"/>
  </w:num>
  <w:num w:numId="36" w16cid:durableId="900595712">
    <w:abstractNumId w:val="25"/>
  </w:num>
  <w:num w:numId="37" w16cid:durableId="700398979">
    <w:abstractNumId w:val="30"/>
  </w:num>
  <w:num w:numId="38" w16cid:durableId="1947998696">
    <w:abstractNumId w:val="31"/>
  </w:num>
  <w:num w:numId="39" w16cid:durableId="1036739870">
    <w:abstractNumId w:val="18"/>
  </w:num>
  <w:num w:numId="40" w16cid:durableId="864755177">
    <w:abstractNumId w:val="16"/>
  </w:num>
  <w:num w:numId="41" w16cid:durableId="185087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14DA0"/>
    <w:rsid w:val="000216CE"/>
    <w:rsid w:val="0002384E"/>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6B7B"/>
    <w:rsid w:val="000C7F62"/>
    <w:rsid w:val="000D7850"/>
    <w:rsid w:val="000F3881"/>
    <w:rsid w:val="000F4BD8"/>
    <w:rsid w:val="00102A71"/>
    <w:rsid w:val="001113C2"/>
    <w:rsid w:val="00113BF6"/>
    <w:rsid w:val="00115455"/>
    <w:rsid w:val="00115AD3"/>
    <w:rsid w:val="00120921"/>
    <w:rsid w:val="00137D81"/>
    <w:rsid w:val="0014524F"/>
    <w:rsid w:val="0015226D"/>
    <w:rsid w:val="0015770B"/>
    <w:rsid w:val="00160456"/>
    <w:rsid w:val="00163A4E"/>
    <w:rsid w:val="001661A1"/>
    <w:rsid w:val="001707AB"/>
    <w:rsid w:val="00172547"/>
    <w:rsid w:val="001828B7"/>
    <w:rsid w:val="001864DD"/>
    <w:rsid w:val="00192A19"/>
    <w:rsid w:val="00194435"/>
    <w:rsid w:val="001C21BA"/>
    <w:rsid w:val="001D00FD"/>
    <w:rsid w:val="001E3D0D"/>
    <w:rsid w:val="001E4F65"/>
    <w:rsid w:val="001F06DA"/>
    <w:rsid w:val="0021249E"/>
    <w:rsid w:val="00224C08"/>
    <w:rsid w:val="00234524"/>
    <w:rsid w:val="00236328"/>
    <w:rsid w:val="00237E4C"/>
    <w:rsid w:val="002500C8"/>
    <w:rsid w:val="002510E5"/>
    <w:rsid w:val="00253048"/>
    <w:rsid w:val="0026580F"/>
    <w:rsid w:val="002730D4"/>
    <w:rsid w:val="00274021"/>
    <w:rsid w:val="00282699"/>
    <w:rsid w:val="00282C31"/>
    <w:rsid w:val="00285987"/>
    <w:rsid w:val="002902AD"/>
    <w:rsid w:val="00297005"/>
    <w:rsid w:val="002A40CD"/>
    <w:rsid w:val="002D4273"/>
    <w:rsid w:val="002D633C"/>
    <w:rsid w:val="002E31DB"/>
    <w:rsid w:val="002E3DB3"/>
    <w:rsid w:val="002E5520"/>
    <w:rsid w:val="002F0E6A"/>
    <w:rsid w:val="002F46CA"/>
    <w:rsid w:val="00304923"/>
    <w:rsid w:val="00325BE5"/>
    <w:rsid w:val="00332E13"/>
    <w:rsid w:val="00345CFC"/>
    <w:rsid w:val="003472F2"/>
    <w:rsid w:val="00355B88"/>
    <w:rsid w:val="00374208"/>
    <w:rsid w:val="00377B0C"/>
    <w:rsid w:val="003862A6"/>
    <w:rsid w:val="003909A2"/>
    <w:rsid w:val="003C577A"/>
    <w:rsid w:val="003D53A0"/>
    <w:rsid w:val="003E6E13"/>
    <w:rsid w:val="003F054B"/>
    <w:rsid w:val="003F424E"/>
    <w:rsid w:val="00401B18"/>
    <w:rsid w:val="00410A1C"/>
    <w:rsid w:val="00431270"/>
    <w:rsid w:val="00452515"/>
    <w:rsid w:val="0045439A"/>
    <w:rsid w:val="004710F1"/>
    <w:rsid w:val="004773A8"/>
    <w:rsid w:val="004833BE"/>
    <w:rsid w:val="004B31AD"/>
    <w:rsid w:val="004D32F7"/>
    <w:rsid w:val="004D490A"/>
    <w:rsid w:val="004E3288"/>
    <w:rsid w:val="004E447D"/>
    <w:rsid w:val="004E69E1"/>
    <w:rsid w:val="004E787A"/>
    <w:rsid w:val="004F5C18"/>
    <w:rsid w:val="00510CEF"/>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B27EB"/>
    <w:rsid w:val="005B756E"/>
    <w:rsid w:val="005C6751"/>
    <w:rsid w:val="005E5012"/>
    <w:rsid w:val="005F6DBB"/>
    <w:rsid w:val="0060298D"/>
    <w:rsid w:val="00612CE3"/>
    <w:rsid w:val="006155FD"/>
    <w:rsid w:val="006278C6"/>
    <w:rsid w:val="00630272"/>
    <w:rsid w:val="00640D9F"/>
    <w:rsid w:val="00656EFC"/>
    <w:rsid w:val="00661BD3"/>
    <w:rsid w:val="0066251A"/>
    <w:rsid w:val="0068725F"/>
    <w:rsid w:val="00692361"/>
    <w:rsid w:val="006971B8"/>
    <w:rsid w:val="006A5A77"/>
    <w:rsid w:val="006B385D"/>
    <w:rsid w:val="006B74CA"/>
    <w:rsid w:val="006B7FB4"/>
    <w:rsid w:val="006C18A9"/>
    <w:rsid w:val="006C3036"/>
    <w:rsid w:val="006D19E3"/>
    <w:rsid w:val="006D373B"/>
    <w:rsid w:val="006D7184"/>
    <w:rsid w:val="006D7DEB"/>
    <w:rsid w:val="006E5D85"/>
    <w:rsid w:val="006E7095"/>
    <w:rsid w:val="00701A50"/>
    <w:rsid w:val="007070E5"/>
    <w:rsid w:val="007179A1"/>
    <w:rsid w:val="00725508"/>
    <w:rsid w:val="00734ABC"/>
    <w:rsid w:val="0074125D"/>
    <w:rsid w:val="0074505B"/>
    <w:rsid w:val="00761EEC"/>
    <w:rsid w:val="00762A49"/>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23DD9"/>
    <w:rsid w:val="00832AC1"/>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E1624"/>
    <w:rsid w:val="008F3046"/>
    <w:rsid w:val="008F3ECF"/>
    <w:rsid w:val="00901572"/>
    <w:rsid w:val="009040B3"/>
    <w:rsid w:val="00904792"/>
    <w:rsid w:val="00910423"/>
    <w:rsid w:val="00916EA6"/>
    <w:rsid w:val="00926990"/>
    <w:rsid w:val="00931AF1"/>
    <w:rsid w:val="009376BE"/>
    <w:rsid w:val="00940A70"/>
    <w:rsid w:val="009442FC"/>
    <w:rsid w:val="00955AF0"/>
    <w:rsid w:val="0096756A"/>
    <w:rsid w:val="0097111C"/>
    <w:rsid w:val="0098482C"/>
    <w:rsid w:val="00992647"/>
    <w:rsid w:val="00993354"/>
    <w:rsid w:val="009B1B7E"/>
    <w:rsid w:val="009B425F"/>
    <w:rsid w:val="009C05D1"/>
    <w:rsid w:val="009C3543"/>
    <w:rsid w:val="009C455A"/>
    <w:rsid w:val="009C6843"/>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81042"/>
    <w:rsid w:val="00AA111B"/>
    <w:rsid w:val="00AB3883"/>
    <w:rsid w:val="00AE73DD"/>
    <w:rsid w:val="00B002E6"/>
    <w:rsid w:val="00B02C22"/>
    <w:rsid w:val="00B033B7"/>
    <w:rsid w:val="00B055C1"/>
    <w:rsid w:val="00B05DA5"/>
    <w:rsid w:val="00B3113B"/>
    <w:rsid w:val="00B31FE3"/>
    <w:rsid w:val="00B35D16"/>
    <w:rsid w:val="00B4004B"/>
    <w:rsid w:val="00B439D9"/>
    <w:rsid w:val="00B54A0C"/>
    <w:rsid w:val="00B729AE"/>
    <w:rsid w:val="00B72DC5"/>
    <w:rsid w:val="00B74A91"/>
    <w:rsid w:val="00B950C6"/>
    <w:rsid w:val="00BB3D55"/>
    <w:rsid w:val="00BB4BEE"/>
    <w:rsid w:val="00BD0F21"/>
    <w:rsid w:val="00BD35E5"/>
    <w:rsid w:val="00BF297B"/>
    <w:rsid w:val="00C00B14"/>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01B1"/>
    <w:rsid w:val="00CD255C"/>
    <w:rsid w:val="00CD25C3"/>
    <w:rsid w:val="00CD3FE6"/>
    <w:rsid w:val="00CE0D9F"/>
    <w:rsid w:val="00CF1DFF"/>
    <w:rsid w:val="00CF30FA"/>
    <w:rsid w:val="00D0284F"/>
    <w:rsid w:val="00D04FC6"/>
    <w:rsid w:val="00D07D3C"/>
    <w:rsid w:val="00D14417"/>
    <w:rsid w:val="00D15B2C"/>
    <w:rsid w:val="00D47975"/>
    <w:rsid w:val="00D5700C"/>
    <w:rsid w:val="00D61086"/>
    <w:rsid w:val="00D625BB"/>
    <w:rsid w:val="00D725A7"/>
    <w:rsid w:val="00D75011"/>
    <w:rsid w:val="00D76EDF"/>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D69E9"/>
    <w:rsid w:val="00EE46B8"/>
    <w:rsid w:val="00EF1063"/>
    <w:rsid w:val="00EF61AE"/>
    <w:rsid w:val="00EF792F"/>
    <w:rsid w:val="00F04CCA"/>
    <w:rsid w:val="00F120F8"/>
    <w:rsid w:val="00F16A9B"/>
    <w:rsid w:val="00F5357A"/>
    <w:rsid w:val="00F54F7B"/>
    <w:rsid w:val="00F63F9D"/>
    <w:rsid w:val="00F649A0"/>
    <w:rsid w:val="00F75C34"/>
    <w:rsid w:val="00F770A9"/>
    <w:rsid w:val="00F83368"/>
    <w:rsid w:val="00F94104"/>
    <w:rsid w:val="00F9590C"/>
    <w:rsid w:val="00FA2802"/>
    <w:rsid w:val="00FA3A3D"/>
    <w:rsid w:val="00FB0BAF"/>
    <w:rsid w:val="00FB5A2F"/>
    <w:rsid w:val="00FC57D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5994</Words>
  <Characters>34169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21</cp:revision>
  <dcterms:created xsi:type="dcterms:W3CDTF">2024-07-09T06:02:00Z</dcterms:created>
  <dcterms:modified xsi:type="dcterms:W3CDTF">2024-08-12T11:39:00Z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