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664"/>
      </w:tblGrid>
      <w:tr w:rsidR="006A02E7" w:rsidRPr="00693162" w14:paraId="19DB4A2E" w14:textId="77777777" w:rsidTr="00B94BF6">
        <w:trPr>
          <w:jc w:val="center"/>
        </w:trPr>
        <w:tc>
          <w:tcPr>
            <w:tcW w:w="3686" w:type="dxa"/>
          </w:tcPr>
          <w:p w14:paraId="4198ABCD" w14:textId="77777777" w:rsidR="006A02E7" w:rsidRPr="00693162" w:rsidRDefault="006A02E7" w:rsidP="00B94BF6">
            <w:pPr>
              <w:rPr>
                <w:color w:val="000000" w:themeColor="text1"/>
              </w:rPr>
            </w:pPr>
            <w:bookmarkStart w:id="0" w:name="_Toc173253569"/>
            <w:r w:rsidRPr="00693162">
              <w:rPr>
                <w:noProof/>
                <w:color w:val="000000" w:themeColor="text1"/>
              </w:rPr>
              <w:drawing>
                <wp:inline distT="0" distB="0" distL="0" distR="0" wp14:anchorId="0CB980C9" wp14:editId="438E49BB">
                  <wp:extent cx="2181069" cy="866013"/>
                  <wp:effectExtent l="0" t="0" r="0" b="0"/>
                  <wp:docPr id="1982399252" name="Picture 1982399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927969" name=""/>
                          <pic:cNvPicPr/>
                        </pic:nvPicPr>
                        <pic:blipFill>
                          <a:blip r:embed="rId5"/>
                          <a:stretch>
                            <a:fillRect/>
                          </a:stretch>
                        </pic:blipFill>
                        <pic:spPr>
                          <a:xfrm>
                            <a:off x="0" y="0"/>
                            <a:ext cx="2211397" cy="878055"/>
                          </a:xfrm>
                          <a:prstGeom prst="rect">
                            <a:avLst/>
                          </a:prstGeom>
                        </pic:spPr>
                      </pic:pic>
                    </a:graphicData>
                  </a:graphic>
                </wp:inline>
              </w:drawing>
            </w:r>
          </w:p>
        </w:tc>
        <w:tc>
          <w:tcPr>
            <w:tcW w:w="5664" w:type="dxa"/>
          </w:tcPr>
          <w:p w14:paraId="1903BCA1" w14:textId="77777777" w:rsidR="006A02E7" w:rsidRPr="00693162" w:rsidRDefault="006A02E7" w:rsidP="00B94BF6">
            <w:pPr>
              <w:pStyle w:val="ad"/>
              <w:rPr>
                <w:sz w:val="32"/>
                <w:szCs w:val="32"/>
                <w:lang w:val="ru-RU"/>
              </w:rPr>
            </w:pPr>
            <w:r w:rsidRPr="00693162">
              <w:rPr>
                <w:sz w:val="32"/>
                <w:szCs w:val="32"/>
                <w:lang w:val="ru-RU"/>
              </w:rPr>
              <w:t>НАО «Международный̆ центр зеленых технологий и инвестиционных проектов»</w:t>
            </w:r>
          </w:p>
          <w:p w14:paraId="3F682835" w14:textId="77777777" w:rsidR="006A02E7" w:rsidRPr="00693162" w:rsidRDefault="006A02E7" w:rsidP="00B94BF6">
            <w:pPr>
              <w:rPr>
                <w:color w:val="000000" w:themeColor="text1"/>
                <w:lang w:val="ru-RU"/>
              </w:rPr>
            </w:pPr>
          </w:p>
        </w:tc>
      </w:tr>
    </w:tbl>
    <w:p w14:paraId="429B5D9B" w14:textId="77777777" w:rsidR="009B388E" w:rsidRDefault="009B388E" w:rsidP="00481D94">
      <w:pPr>
        <w:pStyle w:val="1"/>
        <w:shd w:val="clear" w:color="auto" w:fill="FFFFFF" w:themeFill="background1"/>
        <w:spacing w:before="120" w:after="120" w:line="240" w:lineRule="auto"/>
        <w:jc w:val="center"/>
        <w:rPr>
          <w:rFonts w:ascii="Times New Roman" w:hAnsi="Times New Roman"/>
          <w:b/>
          <w:bCs/>
          <w:color w:val="auto"/>
          <w:sz w:val="28"/>
          <w:szCs w:val="28"/>
          <w:lang w:val="ru-RU"/>
        </w:rPr>
      </w:pPr>
    </w:p>
    <w:p w14:paraId="352F67F3" w14:textId="77777777" w:rsidR="009B388E" w:rsidRDefault="009B388E" w:rsidP="00481D94">
      <w:pPr>
        <w:pStyle w:val="1"/>
        <w:shd w:val="clear" w:color="auto" w:fill="FFFFFF" w:themeFill="background1"/>
        <w:spacing w:before="120" w:after="120" w:line="240" w:lineRule="auto"/>
        <w:jc w:val="center"/>
        <w:rPr>
          <w:rFonts w:ascii="Times New Roman" w:hAnsi="Times New Roman"/>
          <w:b/>
          <w:bCs/>
          <w:color w:val="auto"/>
          <w:sz w:val="28"/>
          <w:szCs w:val="28"/>
          <w:lang w:val="ru-RU"/>
        </w:rPr>
      </w:pPr>
    </w:p>
    <w:p w14:paraId="67A23470" w14:textId="77777777" w:rsidR="009B388E" w:rsidRDefault="009B388E" w:rsidP="00481D94">
      <w:pPr>
        <w:pStyle w:val="1"/>
        <w:shd w:val="clear" w:color="auto" w:fill="FFFFFF" w:themeFill="background1"/>
        <w:spacing w:before="120" w:after="120" w:line="240" w:lineRule="auto"/>
        <w:jc w:val="center"/>
        <w:rPr>
          <w:rFonts w:ascii="Times New Roman" w:hAnsi="Times New Roman"/>
          <w:b/>
          <w:bCs/>
          <w:color w:val="auto"/>
          <w:sz w:val="28"/>
          <w:szCs w:val="28"/>
          <w:lang w:val="ru-RU"/>
        </w:rPr>
      </w:pPr>
    </w:p>
    <w:p w14:paraId="481C9EC8" w14:textId="77777777" w:rsidR="009B388E" w:rsidRDefault="009B388E" w:rsidP="00481D94">
      <w:pPr>
        <w:pStyle w:val="1"/>
        <w:shd w:val="clear" w:color="auto" w:fill="FFFFFF" w:themeFill="background1"/>
        <w:spacing w:before="120" w:after="120" w:line="240" w:lineRule="auto"/>
        <w:jc w:val="center"/>
        <w:rPr>
          <w:rFonts w:ascii="Times New Roman" w:hAnsi="Times New Roman"/>
          <w:b/>
          <w:bCs/>
          <w:color w:val="auto"/>
          <w:sz w:val="28"/>
          <w:szCs w:val="28"/>
          <w:lang w:val="ru-RU"/>
        </w:rPr>
      </w:pPr>
    </w:p>
    <w:p w14:paraId="74BC0008" w14:textId="77777777" w:rsidR="009B388E" w:rsidRDefault="009B388E" w:rsidP="00481D94">
      <w:pPr>
        <w:pStyle w:val="1"/>
        <w:shd w:val="clear" w:color="auto" w:fill="FFFFFF" w:themeFill="background1"/>
        <w:spacing w:before="120" w:after="120" w:line="240" w:lineRule="auto"/>
        <w:jc w:val="center"/>
        <w:rPr>
          <w:rFonts w:ascii="Times New Roman" w:hAnsi="Times New Roman"/>
          <w:b/>
          <w:bCs/>
          <w:color w:val="auto"/>
          <w:sz w:val="28"/>
          <w:szCs w:val="28"/>
          <w:lang w:val="ru-RU"/>
        </w:rPr>
      </w:pPr>
    </w:p>
    <w:p w14:paraId="7D4817D9" w14:textId="77777777" w:rsidR="009B388E" w:rsidRDefault="009B388E" w:rsidP="00481D94">
      <w:pPr>
        <w:pStyle w:val="1"/>
        <w:shd w:val="clear" w:color="auto" w:fill="FFFFFF" w:themeFill="background1"/>
        <w:spacing w:before="120" w:after="120" w:line="240" w:lineRule="auto"/>
        <w:jc w:val="center"/>
        <w:rPr>
          <w:rFonts w:ascii="Times New Roman" w:hAnsi="Times New Roman"/>
          <w:b/>
          <w:bCs/>
          <w:color w:val="auto"/>
          <w:sz w:val="28"/>
          <w:szCs w:val="28"/>
          <w:lang w:val="ru-RU"/>
        </w:rPr>
      </w:pPr>
    </w:p>
    <w:p w14:paraId="7B6C10B4" w14:textId="77777777" w:rsidR="009B388E" w:rsidRDefault="009B388E" w:rsidP="00481D94">
      <w:pPr>
        <w:pStyle w:val="1"/>
        <w:shd w:val="clear" w:color="auto" w:fill="FFFFFF" w:themeFill="background1"/>
        <w:spacing w:before="120" w:after="120" w:line="240" w:lineRule="auto"/>
        <w:jc w:val="center"/>
        <w:rPr>
          <w:rFonts w:ascii="Times New Roman" w:hAnsi="Times New Roman"/>
          <w:b/>
          <w:bCs/>
          <w:color w:val="auto"/>
          <w:sz w:val="28"/>
          <w:szCs w:val="28"/>
          <w:lang w:val="ru-RU"/>
        </w:rPr>
      </w:pPr>
    </w:p>
    <w:p w14:paraId="06AF44E6" w14:textId="77777777" w:rsidR="009B388E" w:rsidRDefault="009B388E" w:rsidP="00481D94">
      <w:pPr>
        <w:pStyle w:val="1"/>
        <w:shd w:val="clear" w:color="auto" w:fill="FFFFFF" w:themeFill="background1"/>
        <w:spacing w:before="120" w:after="120" w:line="240" w:lineRule="auto"/>
        <w:jc w:val="center"/>
        <w:rPr>
          <w:rFonts w:ascii="Times New Roman" w:hAnsi="Times New Roman"/>
          <w:b/>
          <w:bCs/>
          <w:color w:val="auto"/>
          <w:sz w:val="28"/>
          <w:szCs w:val="28"/>
          <w:lang w:val="ru-RU"/>
        </w:rPr>
      </w:pPr>
    </w:p>
    <w:p w14:paraId="5CA80479" w14:textId="77777777" w:rsidR="009B388E" w:rsidRDefault="009B388E" w:rsidP="00481D94">
      <w:pPr>
        <w:pStyle w:val="1"/>
        <w:shd w:val="clear" w:color="auto" w:fill="FFFFFF" w:themeFill="background1"/>
        <w:spacing w:before="120" w:after="120" w:line="240" w:lineRule="auto"/>
        <w:jc w:val="center"/>
        <w:rPr>
          <w:rFonts w:ascii="Times New Roman" w:hAnsi="Times New Roman"/>
          <w:b/>
          <w:bCs/>
          <w:color w:val="auto"/>
          <w:sz w:val="28"/>
          <w:szCs w:val="28"/>
          <w:lang w:val="ru-RU"/>
        </w:rPr>
      </w:pPr>
    </w:p>
    <w:p w14:paraId="57E95B9F" w14:textId="77777777" w:rsidR="009B388E" w:rsidRDefault="009B388E" w:rsidP="00481D94">
      <w:pPr>
        <w:pStyle w:val="1"/>
        <w:shd w:val="clear" w:color="auto" w:fill="FFFFFF" w:themeFill="background1"/>
        <w:spacing w:before="120" w:after="120" w:line="240" w:lineRule="auto"/>
        <w:jc w:val="center"/>
        <w:rPr>
          <w:rFonts w:ascii="Times New Roman" w:hAnsi="Times New Roman"/>
          <w:b/>
          <w:bCs/>
          <w:color w:val="auto"/>
          <w:sz w:val="28"/>
          <w:szCs w:val="28"/>
          <w:lang w:val="ru-RU"/>
        </w:rPr>
      </w:pPr>
    </w:p>
    <w:p w14:paraId="7AE05D7D" w14:textId="34C07F88" w:rsidR="0074488E" w:rsidRDefault="0074488E" w:rsidP="00481D94">
      <w:pPr>
        <w:pStyle w:val="1"/>
        <w:shd w:val="clear" w:color="auto" w:fill="FFFFFF" w:themeFill="background1"/>
        <w:spacing w:before="120" w:after="120" w:line="240" w:lineRule="auto"/>
        <w:jc w:val="center"/>
        <w:rPr>
          <w:rFonts w:ascii="Times New Roman" w:hAnsi="Times New Roman"/>
          <w:b/>
          <w:bCs/>
          <w:color w:val="auto"/>
          <w:sz w:val="28"/>
          <w:szCs w:val="28"/>
          <w:lang w:val="ru-RU"/>
        </w:rPr>
      </w:pPr>
      <w:r w:rsidRPr="00481D94">
        <w:rPr>
          <w:rFonts w:ascii="Times New Roman" w:hAnsi="Times New Roman"/>
          <w:b/>
          <w:bCs/>
          <w:color w:val="auto"/>
          <w:sz w:val="28"/>
          <w:szCs w:val="28"/>
          <w:lang w:val="ru-RU"/>
        </w:rPr>
        <w:t xml:space="preserve">УЧЕБНЫЙ </w:t>
      </w:r>
      <w:r>
        <w:rPr>
          <w:rFonts w:ascii="Times New Roman" w:hAnsi="Times New Roman"/>
          <w:b/>
          <w:bCs/>
          <w:color w:val="auto"/>
          <w:sz w:val="28"/>
          <w:szCs w:val="28"/>
          <w:lang w:val="ru-RU"/>
        </w:rPr>
        <w:t>МОДУЛЬ</w:t>
      </w:r>
      <w:r w:rsidRPr="00481D94">
        <w:rPr>
          <w:rFonts w:ascii="Times New Roman" w:hAnsi="Times New Roman"/>
          <w:b/>
          <w:bCs/>
          <w:color w:val="auto"/>
          <w:sz w:val="28"/>
          <w:szCs w:val="28"/>
          <w:lang w:val="ru-RU"/>
        </w:rPr>
        <w:t xml:space="preserve"> </w:t>
      </w:r>
    </w:p>
    <w:p w14:paraId="40FD5CFD" w14:textId="42596765" w:rsidR="001F6CCC" w:rsidRDefault="001F6CCC" w:rsidP="00481D94">
      <w:pPr>
        <w:pStyle w:val="1"/>
        <w:shd w:val="clear" w:color="auto" w:fill="FFFFFF" w:themeFill="background1"/>
        <w:spacing w:before="120" w:after="120" w:line="240" w:lineRule="auto"/>
        <w:jc w:val="center"/>
        <w:rPr>
          <w:rFonts w:ascii="Times New Roman" w:hAnsi="Times New Roman"/>
          <w:b/>
          <w:bCs/>
          <w:color w:val="auto"/>
          <w:sz w:val="28"/>
          <w:szCs w:val="28"/>
          <w:lang w:val="ru-RU"/>
        </w:rPr>
      </w:pPr>
      <w:r w:rsidRPr="00481D94">
        <w:rPr>
          <w:rFonts w:ascii="Times New Roman" w:hAnsi="Times New Roman"/>
          <w:b/>
          <w:bCs/>
          <w:color w:val="auto"/>
          <w:sz w:val="28"/>
          <w:szCs w:val="28"/>
          <w:lang w:val="ru-RU"/>
        </w:rPr>
        <w:t>для использования в ходе изучения вопросов декарбонизации промышленности</w:t>
      </w:r>
      <w:bookmarkEnd w:id="0"/>
    </w:p>
    <w:p w14:paraId="599215B4" w14:textId="77777777" w:rsidR="00481D94" w:rsidRPr="00481D94" w:rsidRDefault="00481D94" w:rsidP="00481D94">
      <w:pPr>
        <w:rPr>
          <w:lang w:val="ru-RU"/>
        </w:rPr>
      </w:pPr>
    </w:p>
    <w:p w14:paraId="0AE6FD9F" w14:textId="77777777" w:rsidR="009B388E" w:rsidRDefault="009B388E" w:rsidP="001F6CCC">
      <w:pPr>
        <w:spacing w:before="120" w:after="120" w:line="240" w:lineRule="auto"/>
        <w:jc w:val="both"/>
        <w:rPr>
          <w:rFonts w:ascii="Times New Roman" w:eastAsia="Times New Roman" w:hAnsi="Times New Roman"/>
          <w:b/>
          <w:bCs/>
          <w:color w:val="000000"/>
          <w:kern w:val="0"/>
          <w:sz w:val="28"/>
          <w:szCs w:val="28"/>
          <w:lang w:val="ru-RU" w:eastAsia="en-GB"/>
        </w:rPr>
      </w:pPr>
    </w:p>
    <w:p w14:paraId="3F81DAB6" w14:textId="77777777" w:rsidR="009B388E" w:rsidRDefault="009B388E" w:rsidP="001F6CCC">
      <w:pPr>
        <w:spacing w:before="120" w:after="120" w:line="240" w:lineRule="auto"/>
        <w:jc w:val="both"/>
        <w:rPr>
          <w:rFonts w:ascii="Times New Roman" w:eastAsia="Times New Roman" w:hAnsi="Times New Roman"/>
          <w:b/>
          <w:bCs/>
          <w:color w:val="000000"/>
          <w:kern w:val="0"/>
          <w:sz w:val="28"/>
          <w:szCs w:val="28"/>
          <w:lang w:val="ru-RU" w:eastAsia="en-GB"/>
        </w:rPr>
      </w:pPr>
    </w:p>
    <w:p w14:paraId="4CD5063B" w14:textId="77777777" w:rsidR="009B388E" w:rsidRDefault="009B388E" w:rsidP="001F6CCC">
      <w:pPr>
        <w:spacing w:before="120" w:after="120" w:line="240" w:lineRule="auto"/>
        <w:jc w:val="both"/>
        <w:rPr>
          <w:rFonts w:ascii="Times New Roman" w:eastAsia="Times New Roman" w:hAnsi="Times New Roman"/>
          <w:b/>
          <w:bCs/>
          <w:color w:val="000000"/>
          <w:kern w:val="0"/>
          <w:sz w:val="28"/>
          <w:szCs w:val="28"/>
          <w:lang w:val="ru-RU" w:eastAsia="en-GB"/>
        </w:rPr>
      </w:pPr>
    </w:p>
    <w:p w14:paraId="3B72E32C" w14:textId="77777777" w:rsidR="009B388E" w:rsidRDefault="009B388E" w:rsidP="001F6CCC">
      <w:pPr>
        <w:spacing w:before="120" w:after="120" w:line="240" w:lineRule="auto"/>
        <w:jc w:val="both"/>
        <w:rPr>
          <w:rFonts w:ascii="Times New Roman" w:eastAsia="Times New Roman" w:hAnsi="Times New Roman"/>
          <w:b/>
          <w:bCs/>
          <w:color w:val="000000"/>
          <w:kern w:val="0"/>
          <w:sz w:val="28"/>
          <w:szCs w:val="28"/>
          <w:lang w:val="ru-RU" w:eastAsia="en-GB"/>
        </w:rPr>
      </w:pPr>
    </w:p>
    <w:p w14:paraId="30C4ED34" w14:textId="77777777" w:rsidR="009B388E" w:rsidRDefault="009B388E" w:rsidP="001F6CCC">
      <w:pPr>
        <w:spacing w:before="120" w:after="120" w:line="240" w:lineRule="auto"/>
        <w:jc w:val="both"/>
        <w:rPr>
          <w:rFonts w:ascii="Times New Roman" w:eastAsia="Times New Roman" w:hAnsi="Times New Roman"/>
          <w:b/>
          <w:bCs/>
          <w:color w:val="000000"/>
          <w:kern w:val="0"/>
          <w:sz w:val="28"/>
          <w:szCs w:val="28"/>
          <w:lang w:val="ru-RU" w:eastAsia="en-GB"/>
        </w:rPr>
      </w:pPr>
    </w:p>
    <w:p w14:paraId="0127912A" w14:textId="77777777" w:rsidR="009B388E" w:rsidRDefault="009B388E" w:rsidP="001F6CCC">
      <w:pPr>
        <w:spacing w:before="120" w:after="120" w:line="240" w:lineRule="auto"/>
        <w:jc w:val="both"/>
        <w:rPr>
          <w:rFonts w:ascii="Times New Roman" w:eastAsia="Times New Roman" w:hAnsi="Times New Roman"/>
          <w:b/>
          <w:bCs/>
          <w:color w:val="000000"/>
          <w:kern w:val="0"/>
          <w:sz w:val="28"/>
          <w:szCs w:val="28"/>
          <w:lang w:val="ru-RU" w:eastAsia="en-GB"/>
        </w:rPr>
      </w:pPr>
    </w:p>
    <w:p w14:paraId="0E5FEE4E" w14:textId="77777777" w:rsidR="009B388E" w:rsidRDefault="009B388E" w:rsidP="001F6CCC">
      <w:pPr>
        <w:spacing w:before="120" w:after="120" w:line="240" w:lineRule="auto"/>
        <w:jc w:val="both"/>
        <w:rPr>
          <w:rFonts w:ascii="Times New Roman" w:eastAsia="Times New Roman" w:hAnsi="Times New Roman"/>
          <w:b/>
          <w:bCs/>
          <w:color w:val="000000"/>
          <w:kern w:val="0"/>
          <w:sz w:val="28"/>
          <w:szCs w:val="28"/>
          <w:lang w:val="ru-RU" w:eastAsia="en-GB"/>
        </w:rPr>
      </w:pPr>
    </w:p>
    <w:p w14:paraId="3DED4751" w14:textId="77777777" w:rsidR="009B388E" w:rsidRDefault="009B388E" w:rsidP="001F6CCC">
      <w:pPr>
        <w:spacing w:before="120" w:after="120" w:line="240" w:lineRule="auto"/>
        <w:jc w:val="both"/>
        <w:rPr>
          <w:rFonts w:ascii="Times New Roman" w:eastAsia="Times New Roman" w:hAnsi="Times New Roman"/>
          <w:b/>
          <w:bCs/>
          <w:color w:val="000000"/>
          <w:kern w:val="0"/>
          <w:sz w:val="28"/>
          <w:szCs w:val="28"/>
          <w:lang w:val="ru-RU" w:eastAsia="en-GB"/>
        </w:rPr>
      </w:pPr>
    </w:p>
    <w:p w14:paraId="6B8DEB9C" w14:textId="77777777" w:rsidR="009B388E" w:rsidRDefault="009B388E" w:rsidP="001F6CCC">
      <w:pPr>
        <w:spacing w:before="120" w:after="120" w:line="240" w:lineRule="auto"/>
        <w:jc w:val="both"/>
        <w:rPr>
          <w:rFonts w:ascii="Times New Roman" w:eastAsia="Times New Roman" w:hAnsi="Times New Roman"/>
          <w:b/>
          <w:bCs/>
          <w:color w:val="000000"/>
          <w:kern w:val="0"/>
          <w:sz w:val="28"/>
          <w:szCs w:val="28"/>
          <w:lang w:val="ru-RU" w:eastAsia="en-GB"/>
        </w:rPr>
      </w:pPr>
    </w:p>
    <w:p w14:paraId="693EC0D1" w14:textId="77777777" w:rsidR="009B388E" w:rsidRDefault="009B388E" w:rsidP="001F6CCC">
      <w:pPr>
        <w:spacing w:before="120" w:after="120" w:line="240" w:lineRule="auto"/>
        <w:jc w:val="both"/>
        <w:rPr>
          <w:rFonts w:ascii="Times New Roman" w:eastAsia="Times New Roman" w:hAnsi="Times New Roman"/>
          <w:b/>
          <w:bCs/>
          <w:color w:val="000000"/>
          <w:kern w:val="0"/>
          <w:sz w:val="28"/>
          <w:szCs w:val="28"/>
          <w:lang w:val="ru-RU" w:eastAsia="en-GB"/>
        </w:rPr>
      </w:pPr>
    </w:p>
    <w:p w14:paraId="3FE72101" w14:textId="77777777" w:rsidR="009B388E" w:rsidRDefault="009B388E" w:rsidP="001F6CCC">
      <w:pPr>
        <w:spacing w:before="120" w:after="120" w:line="240" w:lineRule="auto"/>
        <w:jc w:val="both"/>
        <w:rPr>
          <w:rFonts w:ascii="Times New Roman" w:eastAsia="Times New Roman" w:hAnsi="Times New Roman"/>
          <w:b/>
          <w:bCs/>
          <w:color w:val="000000"/>
          <w:kern w:val="0"/>
          <w:sz w:val="28"/>
          <w:szCs w:val="28"/>
          <w:lang w:val="ru-RU" w:eastAsia="en-GB"/>
        </w:rPr>
      </w:pPr>
    </w:p>
    <w:p w14:paraId="4989FDBF" w14:textId="77777777" w:rsidR="009B388E" w:rsidRDefault="009B388E" w:rsidP="001F6CCC">
      <w:pPr>
        <w:spacing w:before="120" w:after="120" w:line="240" w:lineRule="auto"/>
        <w:jc w:val="both"/>
        <w:rPr>
          <w:rFonts w:ascii="Times New Roman" w:eastAsia="Times New Roman" w:hAnsi="Times New Roman"/>
          <w:b/>
          <w:bCs/>
          <w:color w:val="000000"/>
          <w:kern w:val="0"/>
          <w:sz w:val="28"/>
          <w:szCs w:val="28"/>
          <w:lang w:val="ru-RU" w:eastAsia="en-GB"/>
        </w:rPr>
      </w:pPr>
    </w:p>
    <w:p w14:paraId="01AD37B4" w14:textId="77777777" w:rsidR="009B388E" w:rsidRDefault="009B388E" w:rsidP="001F6CCC">
      <w:pPr>
        <w:spacing w:before="120" w:after="120" w:line="240" w:lineRule="auto"/>
        <w:jc w:val="both"/>
        <w:rPr>
          <w:rFonts w:ascii="Times New Roman" w:eastAsia="Times New Roman" w:hAnsi="Times New Roman"/>
          <w:b/>
          <w:bCs/>
          <w:color w:val="000000"/>
          <w:kern w:val="0"/>
          <w:sz w:val="28"/>
          <w:szCs w:val="28"/>
          <w:lang w:val="ru-RU" w:eastAsia="en-GB"/>
        </w:rPr>
      </w:pPr>
    </w:p>
    <w:p w14:paraId="1692AEA5" w14:textId="77777777" w:rsidR="009B388E" w:rsidRDefault="009B388E" w:rsidP="001F6CCC">
      <w:pPr>
        <w:spacing w:before="120" w:after="120" w:line="240" w:lineRule="auto"/>
        <w:jc w:val="both"/>
        <w:rPr>
          <w:rFonts w:ascii="Times New Roman" w:eastAsia="Times New Roman" w:hAnsi="Times New Roman"/>
          <w:b/>
          <w:bCs/>
          <w:color w:val="000000"/>
          <w:kern w:val="0"/>
          <w:sz w:val="28"/>
          <w:szCs w:val="28"/>
          <w:lang w:val="ru-RU" w:eastAsia="en-GB"/>
        </w:rPr>
      </w:pPr>
    </w:p>
    <w:p w14:paraId="5F442659" w14:textId="77777777" w:rsidR="009B388E" w:rsidRDefault="009B388E" w:rsidP="001F6CCC">
      <w:pPr>
        <w:spacing w:before="120" w:after="120" w:line="240" w:lineRule="auto"/>
        <w:jc w:val="both"/>
        <w:rPr>
          <w:rFonts w:ascii="Times New Roman" w:eastAsia="Times New Roman" w:hAnsi="Times New Roman"/>
          <w:b/>
          <w:bCs/>
          <w:color w:val="000000"/>
          <w:kern w:val="0"/>
          <w:sz w:val="28"/>
          <w:szCs w:val="28"/>
          <w:lang w:val="ru-RU" w:eastAsia="en-GB"/>
        </w:rPr>
      </w:pPr>
    </w:p>
    <w:p w14:paraId="44E4C020" w14:textId="77777777" w:rsidR="00E24EF1" w:rsidRDefault="00E24EF1" w:rsidP="00E24EF1">
      <w:pPr>
        <w:shd w:val="clear" w:color="auto" w:fill="B3E5A1" w:themeFill="accent6" w:themeFillTint="66"/>
        <w:spacing w:before="120" w:after="120" w:line="240" w:lineRule="auto"/>
        <w:rPr>
          <w:rFonts w:ascii="Times New Roman" w:eastAsia="Times New Roman" w:hAnsi="Times New Roman"/>
          <w:b/>
          <w:bCs/>
          <w:color w:val="000000"/>
          <w:kern w:val="0"/>
          <w:sz w:val="28"/>
          <w:szCs w:val="28"/>
          <w:lang w:val="ru-RU" w:eastAsia="en-GB"/>
        </w:rPr>
      </w:pPr>
    </w:p>
    <w:p w14:paraId="16AB66F7" w14:textId="77777777" w:rsidR="00E24EF1" w:rsidRDefault="00E24EF1" w:rsidP="00E24EF1">
      <w:pPr>
        <w:shd w:val="clear" w:color="auto" w:fill="B3E5A1" w:themeFill="accent6" w:themeFillTint="66"/>
        <w:spacing w:before="120" w:after="120" w:line="240" w:lineRule="auto"/>
        <w:jc w:val="center"/>
        <w:rPr>
          <w:rFonts w:ascii="Times New Roman" w:eastAsia="Times New Roman" w:hAnsi="Times New Roman"/>
          <w:b/>
          <w:bCs/>
          <w:color w:val="000000"/>
          <w:kern w:val="0"/>
          <w:sz w:val="28"/>
          <w:szCs w:val="28"/>
          <w:lang w:val="ru-RU" w:eastAsia="en-GB"/>
        </w:rPr>
      </w:pPr>
      <w:r w:rsidRPr="005A05EF">
        <w:rPr>
          <w:rFonts w:ascii="Times New Roman" w:eastAsia="Times New Roman" w:hAnsi="Times New Roman"/>
          <w:b/>
          <w:bCs/>
          <w:color w:val="000000"/>
          <w:kern w:val="0"/>
          <w:sz w:val="28"/>
          <w:szCs w:val="28"/>
          <w:lang w:eastAsia="en-GB"/>
        </w:rPr>
        <w:t>СОДЕРЖАНИЕ</w:t>
      </w:r>
      <w:r w:rsidRPr="009F1494">
        <w:rPr>
          <w:rFonts w:ascii="Times New Roman" w:eastAsia="Times New Roman" w:hAnsi="Times New Roman"/>
          <w:b/>
          <w:bCs/>
          <w:color w:val="000000"/>
          <w:kern w:val="0"/>
          <w:sz w:val="28"/>
          <w:szCs w:val="28"/>
          <w:lang w:val="ru-RU" w:eastAsia="en-GB"/>
        </w:rPr>
        <w:t xml:space="preserve"> УЧЕБНОГО МАТЕРИАЛА</w:t>
      </w:r>
    </w:p>
    <w:p w14:paraId="4899D551" w14:textId="77777777" w:rsidR="00E24EF1" w:rsidRPr="005A05EF" w:rsidRDefault="00E24EF1" w:rsidP="00E24EF1">
      <w:pPr>
        <w:shd w:val="clear" w:color="auto" w:fill="B3E5A1" w:themeFill="accent6" w:themeFillTint="66"/>
        <w:spacing w:before="120" w:after="120" w:line="240" w:lineRule="auto"/>
        <w:rPr>
          <w:rFonts w:ascii="Times New Roman" w:eastAsia="Times New Roman" w:hAnsi="Times New Roman"/>
          <w:b/>
          <w:bCs/>
          <w:color w:val="000000"/>
          <w:kern w:val="0"/>
          <w:sz w:val="28"/>
          <w:szCs w:val="28"/>
          <w:lang w:val="ru-RU" w:eastAsia="en-GB"/>
        </w:rPr>
      </w:pPr>
    </w:p>
    <w:p w14:paraId="5099581F" w14:textId="77777777" w:rsidR="00E24EF1" w:rsidRDefault="00E24EF1" w:rsidP="00E24EF1">
      <w:pPr>
        <w:spacing w:before="120" w:after="120" w:line="240" w:lineRule="auto"/>
        <w:rPr>
          <w:rFonts w:ascii="Times New Roman" w:eastAsia="Times New Roman" w:hAnsi="Times New Roman"/>
          <w:color w:val="000000"/>
          <w:kern w:val="0"/>
          <w:sz w:val="28"/>
          <w:szCs w:val="28"/>
          <w:u w:val="single"/>
          <w:lang w:val="ru-RU" w:eastAsia="en-GB"/>
        </w:rPr>
      </w:pPr>
    </w:p>
    <w:p w14:paraId="25D672FB" w14:textId="77777777" w:rsidR="00E24EF1" w:rsidRPr="005A05EF" w:rsidRDefault="00E24EF1" w:rsidP="00E24EF1">
      <w:pPr>
        <w:spacing w:before="120" w:after="120" w:line="240" w:lineRule="auto"/>
        <w:rPr>
          <w:rFonts w:ascii="Times New Roman" w:eastAsia="Times New Roman" w:hAnsi="Times New Roman"/>
          <w:color w:val="000000"/>
          <w:kern w:val="0"/>
          <w:sz w:val="28"/>
          <w:szCs w:val="28"/>
          <w:u w:val="single"/>
          <w:lang w:eastAsia="en-GB"/>
        </w:rPr>
      </w:pPr>
      <w:r w:rsidRPr="005A05EF">
        <w:rPr>
          <w:rFonts w:ascii="Times New Roman" w:eastAsia="Times New Roman" w:hAnsi="Times New Roman"/>
          <w:color w:val="000000"/>
          <w:kern w:val="0"/>
          <w:sz w:val="28"/>
          <w:szCs w:val="28"/>
          <w:u w:val="single"/>
          <w:lang w:eastAsia="en-GB"/>
        </w:rPr>
        <w:t>Информационно-теоретическая часть:</w:t>
      </w:r>
    </w:p>
    <w:p w14:paraId="2F05D93B" w14:textId="77777777" w:rsidR="00E24EF1" w:rsidRPr="005A05EF" w:rsidRDefault="00E24EF1" w:rsidP="00E24EF1">
      <w:pPr>
        <w:numPr>
          <w:ilvl w:val="0"/>
          <w:numId w:val="11"/>
        </w:numPr>
        <w:spacing w:before="120" w:after="120" w:line="240" w:lineRule="auto"/>
        <w:jc w:val="both"/>
        <w:rPr>
          <w:rFonts w:ascii="Times New Roman" w:eastAsia="Times New Roman" w:hAnsi="Times New Roman"/>
          <w:color w:val="000000"/>
          <w:kern w:val="0"/>
          <w:sz w:val="28"/>
          <w:szCs w:val="28"/>
          <w:lang w:eastAsia="en-GB"/>
        </w:rPr>
      </w:pPr>
      <w:r w:rsidRPr="005A05EF">
        <w:rPr>
          <w:rFonts w:ascii="Times New Roman" w:eastAsia="Times New Roman" w:hAnsi="Times New Roman"/>
          <w:color w:val="000000"/>
          <w:kern w:val="0"/>
          <w:sz w:val="28"/>
          <w:szCs w:val="28"/>
          <w:lang w:eastAsia="en-GB"/>
        </w:rPr>
        <w:t>Введение в декарбонизацию: Значение снижения выбросов парниковых газов в контексте изменения климата и устойчивости промышленных отраслей.</w:t>
      </w:r>
    </w:p>
    <w:p w14:paraId="0E6B824E" w14:textId="77777777" w:rsidR="00E24EF1" w:rsidRPr="005A05EF" w:rsidRDefault="00E24EF1" w:rsidP="00E24EF1">
      <w:pPr>
        <w:numPr>
          <w:ilvl w:val="0"/>
          <w:numId w:val="11"/>
        </w:numPr>
        <w:spacing w:before="120" w:after="120" w:line="240" w:lineRule="auto"/>
        <w:jc w:val="both"/>
        <w:rPr>
          <w:rFonts w:ascii="Times New Roman" w:eastAsia="Times New Roman" w:hAnsi="Times New Roman"/>
          <w:color w:val="000000"/>
          <w:kern w:val="0"/>
          <w:sz w:val="28"/>
          <w:szCs w:val="28"/>
          <w:lang w:eastAsia="en-GB"/>
        </w:rPr>
      </w:pPr>
      <w:r w:rsidRPr="005A05EF">
        <w:rPr>
          <w:rFonts w:ascii="Times New Roman" w:eastAsia="Times New Roman" w:hAnsi="Times New Roman"/>
          <w:color w:val="000000"/>
          <w:kern w:val="0"/>
          <w:sz w:val="28"/>
          <w:szCs w:val="28"/>
          <w:lang w:eastAsia="en-GB"/>
        </w:rPr>
        <w:t>Основные источники выбросов: Обзор этапов добычи, обработки и транспортировки, влияющих на уровень углеродных выбросов.</w:t>
      </w:r>
    </w:p>
    <w:p w14:paraId="4D72A3F5" w14:textId="77777777" w:rsidR="00E24EF1" w:rsidRPr="005A05EF" w:rsidRDefault="00E24EF1" w:rsidP="00E24EF1">
      <w:pPr>
        <w:numPr>
          <w:ilvl w:val="0"/>
          <w:numId w:val="11"/>
        </w:numPr>
        <w:spacing w:before="120" w:after="120" w:line="240" w:lineRule="auto"/>
        <w:jc w:val="both"/>
        <w:rPr>
          <w:rFonts w:ascii="Times New Roman" w:eastAsia="Times New Roman" w:hAnsi="Times New Roman"/>
          <w:color w:val="000000"/>
          <w:kern w:val="0"/>
          <w:sz w:val="28"/>
          <w:szCs w:val="28"/>
          <w:lang w:eastAsia="en-GB"/>
        </w:rPr>
      </w:pPr>
      <w:r w:rsidRPr="005A05EF">
        <w:rPr>
          <w:rFonts w:ascii="Times New Roman" w:eastAsia="Times New Roman" w:hAnsi="Times New Roman"/>
          <w:color w:val="000000"/>
          <w:kern w:val="0"/>
          <w:sz w:val="28"/>
          <w:szCs w:val="28"/>
          <w:lang w:eastAsia="en-GB"/>
        </w:rPr>
        <w:t>Целевые индикаторы и показатели:</w:t>
      </w:r>
      <w:r w:rsidRPr="005A05EF">
        <w:rPr>
          <w:rFonts w:ascii="Times New Roman" w:eastAsia="Times New Roman" w:hAnsi="Times New Roman"/>
          <w:b/>
          <w:bCs/>
          <w:color w:val="000000"/>
          <w:kern w:val="0"/>
          <w:sz w:val="28"/>
          <w:szCs w:val="28"/>
          <w:lang w:eastAsia="en-GB"/>
        </w:rPr>
        <w:t xml:space="preserve"> </w:t>
      </w:r>
      <w:r w:rsidRPr="005A05EF">
        <w:rPr>
          <w:rFonts w:ascii="Times New Roman" w:eastAsia="Times New Roman" w:hAnsi="Times New Roman"/>
          <w:color w:val="000000"/>
          <w:kern w:val="0"/>
          <w:sz w:val="28"/>
          <w:szCs w:val="28"/>
          <w:lang w:eastAsia="en-GB"/>
        </w:rPr>
        <w:t>Представление показателей декарбонизации, методов измерения и их важности для отслеживания успеха.</w:t>
      </w:r>
    </w:p>
    <w:p w14:paraId="4208BBA1" w14:textId="77777777" w:rsidR="00E24EF1" w:rsidRDefault="00E24EF1" w:rsidP="00E24EF1">
      <w:pPr>
        <w:spacing w:before="120" w:after="120" w:line="240" w:lineRule="auto"/>
        <w:rPr>
          <w:rFonts w:ascii="Times New Roman" w:eastAsia="Times New Roman" w:hAnsi="Times New Roman"/>
          <w:color w:val="000000"/>
          <w:kern w:val="0"/>
          <w:sz w:val="28"/>
          <w:szCs w:val="28"/>
          <w:u w:val="single"/>
          <w:lang w:val="ru-RU" w:eastAsia="en-GB"/>
        </w:rPr>
      </w:pPr>
    </w:p>
    <w:p w14:paraId="6412F038" w14:textId="77777777" w:rsidR="00E24EF1" w:rsidRPr="005A05EF" w:rsidRDefault="00E24EF1" w:rsidP="00E24EF1">
      <w:pPr>
        <w:spacing w:before="120" w:after="120" w:line="240" w:lineRule="auto"/>
        <w:rPr>
          <w:rFonts w:ascii="Times New Roman" w:eastAsia="Times New Roman" w:hAnsi="Times New Roman"/>
          <w:color w:val="000000"/>
          <w:kern w:val="0"/>
          <w:sz w:val="28"/>
          <w:szCs w:val="28"/>
          <w:u w:val="single"/>
          <w:lang w:eastAsia="en-GB"/>
        </w:rPr>
      </w:pPr>
      <w:r w:rsidRPr="005A05EF">
        <w:rPr>
          <w:rFonts w:ascii="Times New Roman" w:eastAsia="Times New Roman" w:hAnsi="Times New Roman"/>
          <w:color w:val="000000"/>
          <w:kern w:val="0"/>
          <w:sz w:val="28"/>
          <w:szCs w:val="28"/>
          <w:u w:val="single"/>
          <w:lang w:eastAsia="en-GB"/>
        </w:rPr>
        <w:t>Практическая часть:</w:t>
      </w:r>
    </w:p>
    <w:p w14:paraId="4596814A" w14:textId="77777777" w:rsidR="00E24EF1" w:rsidRPr="005A05EF" w:rsidRDefault="00E24EF1" w:rsidP="00E24EF1">
      <w:pPr>
        <w:numPr>
          <w:ilvl w:val="0"/>
          <w:numId w:val="12"/>
        </w:numPr>
        <w:spacing w:before="120" w:after="120" w:line="240" w:lineRule="auto"/>
        <w:jc w:val="both"/>
        <w:rPr>
          <w:rFonts w:ascii="Times New Roman" w:eastAsia="Times New Roman" w:hAnsi="Times New Roman"/>
          <w:color w:val="000000"/>
          <w:kern w:val="0"/>
          <w:sz w:val="28"/>
          <w:szCs w:val="28"/>
          <w:lang w:eastAsia="en-GB"/>
        </w:rPr>
      </w:pPr>
      <w:r w:rsidRPr="005A05EF">
        <w:rPr>
          <w:rFonts w:ascii="Times New Roman" w:eastAsia="Times New Roman" w:hAnsi="Times New Roman"/>
          <w:color w:val="000000"/>
          <w:kern w:val="0"/>
          <w:sz w:val="28"/>
          <w:szCs w:val="28"/>
          <w:lang w:eastAsia="en-GB"/>
        </w:rPr>
        <w:t xml:space="preserve">Оценка климатических рисков: Работа в группах для идентификации и приоритизации наиболее значимых климатических рисков для компаний в </w:t>
      </w:r>
      <w:r w:rsidRPr="005A05EF">
        <w:rPr>
          <w:rFonts w:ascii="Times New Roman" w:eastAsia="Times New Roman" w:hAnsi="Times New Roman"/>
          <w:color w:val="000000"/>
          <w:kern w:val="0"/>
          <w:sz w:val="28"/>
          <w:szCs w:val="28"/>
          <w:lang w:val="ru-RU" w:eastAsia="en-GB"/>
        </w:rPr>
        <w:t>промышленном секторе</w:t>
      </w:r>
      <w:r w:rsidRPr="005A05EF">
        <w:rPr>
          <w:rFonts w:ascii="Times New Roman" w:eastAsia="Times New Roman" w:hAnsi="Times New Roman"/>
          <w:color w:val="000000"/>
          <w:kern w:val="0"/>
          <w:sz w:val="28"/>
          <w:szCs w:val="28"/>
          <w:lang w:eastAsia="en-GB"/>
        </w:rPr>
        <w:t>.</w:t>
      </w:r>
    </w:p>
    <w:p w14:paraId="39EAD1C5" w14:textId="77777777" w:rsidR="00E24EF1" w:rsidRPr="005A05EF" w:rsidRDefault="00E24EF1" w:rsidP="00E24EF1">
      <w:pPr>
        <w:numPr>
          <w:ilvl w:val="0"/>
          <w:numId w:val="12"/>
        </w:numPr>
        <w:spacing w:before="120" w:after="120" w:line="240" w:lineRule="auto"/>
        <w:jc w:val="both"/>
        <w:rPr>
          <w:rFonts w:ascii="Times New Roman" w:eastAsia="Times New Roman" w:hAnsi="Times New Roman"/>
          <w:color w:val="000000"/>
          <w:kern w:val="0"/>
          <w:sz w:val="28"/>
          <w:szCs w:val="28"/>
          <w:lang w:eastAsia="en-GB"/>
        </w:rPr>
      </w:pPr>
      <w:r w:rsidRPr="005A05EF">
        <w:rPr>
          <w:rFonts w:ascii="Times New Roman" w:eastAsia="Times New Roman" w:hAnsi="Times New Roman"/>
          <w:color w:val="000000"/>
          <w:kern w:val="0"/>
          <w:sz w:val="28"/>
          <w:szCs w:val="28"/>
          <w:lang w:eastAsia="en-GB"/>
        </w:rPr>
        <w:t>Анализ мероприятий и технологий: Обсуждение и сравнение различных технологических и стратегических решений для снижения выбросов в краткосрочной и долгосрочной перспективе.</w:t>
      </w:r>
    </w:p>
    <w:p w14:paraId="007E3CE6" w14:textId="77777777" w:rsidR="00E24EF1" w:rsidRPr="005A05EF" w:rsidRDefault="00E24EF1" w:rsidP="00E24EF1">
      <w:pPr>
        <w:numPr>
          <w:ilvl w:val="0"/>
          <w:numId w:val="12"/>
        </w:numPr>
        <w:spacing w:before="120" w:after="120" w:line="240" w:lineRule="auto"/>
        <w:jc w:val="both"/>
        <w:rPr>
          <w:rFonts w:ascii="Times New Roman" w:eastAsia="Times New Roman" w:hAnsi="Times New Roman"/>
          <w:color w:val="000000"/>
          <w:kern w:val="0"/>
          <w:sz w:val="28"/>
          <w:szCs w:val="28"/>
          <w:lang w:eastAsia="en-GB"/>
        </w:rPr>
      </w:pPr>
      <w:r w:rsidRPr="005A05EF">
        <w:rPr>
          <w:rFonts w:ascii="Times New Roman" w:eastAsia="Times New Roman" w:hAnsi="Times New Roman"/>
          <w:color w:val="000000"/>
          <w:kern w:val="0"/>
          <w:sz w:val="28"/>
          <w:szCs w:val="28"/>
          <w:lang w:eastAsia="en-GB"/>
        </w:rPr>
        <w:t>Разработка планов декарбонизации: Создание практических планов действий для внедрения мероприятий и технологий в компаниях, учитывая климатические риски и уникальные характеристики.</w:t>
      </w:r>
    </w:p>
    <w:p w14:paraId="05F2FE3A" w14:textId="77777777" w:rsidR="00E24EF1" w:rsidRDefault="00E24EF1" w:rsidP="00E24EF1">
      <w:pPr>
        <w:spacing w:before="120" w:after="120" w:line="240" w:lineRule="auto"/>
        <w:jc w:val="both"/>
        <w:rPr>
          <w:rFonts w:ascii="Times New Roman" w:eastAsia="Times New Roman" w:hAnsi="Times New Roman"/>
          <w:color w:val="000000"/>
          <w:kern w:val="0"/>
          <w:sz w:val="28"/>
          <w:szCs w:val="28"/>
          <w:lang w:val="ru-RU" w:eastAsia="en-GB"/>
        </w:rPr>
      </w:pPr>
    </w:p>
    <w:p w14:paraId="4DE7A86A" w14:textId="77777777" w:rsidR="009B388E" w:rsidRDefault="009B388E" w:rsidP="001F6CCC">
      <w:pPr>
        <w:spacing w:before="120" w:after="120" w:line="240" w:lineRule="auto"/>
        <w:jc w:val="both"/>
        <w:rPr>
          <w:rFonts w:ascii="Times New Roman" w:eastAsia="Times New Roman" w:hAnsi="Times New Roman"/>
          <w:b/>
          <w:bCs/>
          <w:color w:val="000000"/>
          <w:kern w:val="0"/>
          <w:sz w:val="28"/>
          <w:szCs w:val="28"/>
          <w:lang w:val="ru-RU" w:eastAsia="en-GB"/>
        </w:rPr>
      </w:pPr>
    </w:p>
    <w:p w14:paraId="5DD82FA9" w14:textId="77777777" w:rsidR="00E24EF1" w:rsidRDefault="00E24EF1" w:rsidP="001F6CCC">
      <w:pPr>
        <w:spacing w:before="120" w:after="120" w:line="240" w:lineRule="auto"/>
        <w:jc w:val="both"/>
        <w:rPr>
          <w:rFonts w:ascii="Times New Roman" w:eastAsia="Times New Roman" w:hAnsi="Times New Roman"/>
          <w:b/>
          <w:bCs/>
          <w:color w:val="000000"/>
          <w:kern w:val="0"/>
          <w:sz w:val="28"/>
          <w:szCs w:val="28"/>
          <w:lang w:val="ru-RU" w:eastAsia="en-GB"/>
        </w:rPr>
      </w:pPr>
    </w:p>
    <w:p w14:paraId="015389EC" w14:textId="77777777" w:rsidR="00E24EF1" w:rsidRDefault="00E24EF1" w:rsidP="001F6CCC">
      <w:pPr>
        <w:spacing w:before="120" w:after="120" w:line="240" w:lineRule="auto"/>
        <w:jc w:val="both"/>
        <w:rPr>
          <w:rFonts w:ascii="Times New Roman" w:eastAsia="Times New Roman" w:hAnsi="Times New Roman"/>
          <w:b/>
          <w:bCs/>
          <w:color w:val="000000"/>
          <w:kern w:val="0"/>
          <w:sz w:val="28"/>
          <w:szCs w:val="28"/>
          <w:lang w:val="ru-RU" w:eastAsia="en-GB"/>
        </w:rPr>
      </w:pPr>
    </w:p>
    <w:p w14:paraId="0C2E62E6" w14:textId="77777777" w:rsidR="00E24EF1" w:rsidRDefault="00E24EF1" w:rsidP="001F6CCC">
      <w:pPr>
        <w:spacing w:before="120" w:after="120" w:line="240" w:lineRule="auto"/>
        <w:jc w:val="both"/>
        <w:rPr>
          <w:rFonts w:ascii="Times New Roman" w:eastAsia="Times New Roman" w:hAnsi="Times New Roman"/>
          <w:b/>
          <w:bCs/>
          <w:color w:val="000000"/>
          <w:kern w:val="0"/>
          <w:sz w:val="28"/>
          <w:szCs w:val="28"/>
          <w:lang w:val="ru-RU" w:eastAsia="en-GB"/>
        </w:rPr>
      </w:pPr>
    </w:p>
    <w:p w14:paraId="6640EDA1" w14:textId="77777777" w:rsidR="00E24EF1" w:rsidRDefault="00E24EF1" w:rsidP="001F6CCC">
      <w:pPr>
        <w:spacing w:before="120" w:after="120" w:line="240" w:lineRule="auto"/>
        <w:jc w:val="both"/>
        <w:rPr>
          <w:rFonts w:ascii="Times New Roman" w:eastAsia="Times New Roman" w:hAnsi="Times New Roman"/>
          <w:b/>
          <w:bCs/>
          <w:color w:val="000000"/>
          <w:kern w:val="0"/>
          <w:sz w:val="28"/>
          <w:szCs w:val="28"/>
          <w:lang w:val="ru-RU" w:eastAsia="en-GB"/>
        </w:rPr>
      </w:pPr>
    </w:p>
    <w:p w14:paraId="05290F0C" w14:textId="77777777" w:rsidR="00E24EF1" w:rsidRDefault="00E24EF1" w:rsidP="001F6CCC">
      <w:pPr>
        <w:spacing w:before="120" w:after="120" w:line="240" w:lineRule="auto"/>
        <w:jc w:val="both"/>
        <w:rPr>
          <w:rFonts w:ascii="Times New Roman" w:eastAsia="Times New Roman" w:hAnsi="Times New Roman"/>
          <w:b/>
          <w:bCs/>
          <w:color w:val="000000"/>
          <w:kern w:val="0"/>
          <w:sz w:val="28"/>
          <w:szCs w:val="28"/>
          <w:lang w:val="ru-RU" w:eastAsia="en-GB"/>
        </w:rPr>
      </w:pPr>
    </w:p>
    <w:p w14:paraId="22EBA0D1" w14:textId="77777777" w:rsidR="00E24EF1" w:rsidRDefault="00E24EF1" w:rsidP="001F6CCC">
      <w:pPr>
        <w:spacing w:before="120" w:after="120" w:line="240" w:lineRule="auto"/>
        <w:jc w:val="both"/>
        <w:rPr>
          <w:rFonts w:ascii="Times New Roman" w:eastAsia="Times New Roman" w:hAnsi="Times New Roman"/>
          <w:b/>
          <w:bCs/>
          <w:color w:val="000000"/>
          <w:kern w:val="0"/>
          <w:sz w:val="28"/>
          <w:szCs w:val="28"/>
          <w:lang w:val="ru-RU" w:eastAsia="en-GB"/>
        </w:rPr>
      </w:pPr>
    </w:p>
    <w:p w14:paraId="438E2B5D" w14:textId="77777777" w:rsidR="00E24EF1" w:rsidRDefault="00E24EF1" w:rsidP="001F6CCC">
      <w:pPr>
        <w:spacing w:before="120" w:after="120" w:line="240" w:lineRule="auto"/>
        <w:jc w:val="both"/>
        <w:rPr>
          <w:rFonts w:ascii="Times New Roman" w:eastAsia="Times New Roman" w:hAnsi="Times New Roman"/>
          <w:b/>
          <w:bCs/>
          <w:color w:val="000000"/>
          <w:kern w:val="0"/>
          <w:sz w:val="28"/>
          <w:szCs w:val="28"/>
          <w:lang w:val="ru-RU" w:eastAsia="en-GB"/>
        </w:rPr>
      </w:pPr>
    </w:p>
    <w:p w14:paraId="0564B929" w14:textId="77777777" w:rsidR="00E24EF1" w:rsidRDefault="00E24EF1" w:rsidP="001F6CCC">
      <w:pPr>
        <w:spacing w:before="120" w:after="120" w:line="240" w:lineRule="auto"/>
        <w:jc w:val="both"/>
        <w:rPr>
          <w:rFonts w:ascii="Times New Roman" w:eastAsia="Times New Roman" w:hAnsi="Times New Roman"/>
          <w:b/>
          <w:bCs/>
          <w:color w:val="000000"/>
          <w:kern w:val="0"/>
          <w:sz w:val="28"/>
          <w:szCs w:val="28"/>
          <w:lang w:val="ru-RU" w:eastAsia="en-GB"/>
        </w:rPr>
      </w:pPr>
    </w:p>
    <w:p w14:paraId="5BDED07E" w14:textId="77777777" w:rsidR="00E24EF1" w:rsidRDefault="00E24EF1" w:rsidP="001F6CCC">
      <w:pPr>
        <w:spacing w:before="120" w:after="120" w:line="240" w:lineRule="auto"/>
        <w:jc w:val="both"/>
        <w:rPr>
          <w:rFonts w:ascii="Times New Roman" w:eastAsia="Times New Roman" w:hAnsi="Times New Roman"/>
          <w:b/>
          <w:bCs/>
          <w:color w:val="000000"/>
          <w:kern w:val="0"/>
          <w:sz w:val="28"/>
          <w:szCs w:val="28"/>
          <w:lang w:val="ru-RU" w:eastAsia="en-GB"/>
        </w:rPr>
      </w:pPr>
    </w:p>
    <w:p w14:paraId="011627DC" w14:textId="77777777" w:rsidR="00E24EF1" w:rsidRDefault="00E24EF1" w:rsidP="001F6CCC">
      <w:pPr>
        <w:spacing w:before="120" w:after="120" w:line="240" w:lineRule="auto"/>
        <w:jc w:val="both"/>
        <w:rPr>
          <w:rFonts w:ascii="Times New Roman" w:eastAsia="Times New Roman" w:hAnsi="Times New Roman"/>
          <w:b/>
          <w:bCs/>
          <w:color w:val="000000"/>
          <w:kern w:val="0"/>
          <w:sz w:val="28"/>
          <w:szCs w:val="28"/>
          <w:lang w:val="ru-RU" w:eastAsia="en-GB"/>
        </w:rPr>
      </w:pPr>
    </w:p>
    <w:p w14:paraId="11A948B2" w14:textId="77777777" w:rsidR="00E24EF1" w:rsidRDefault="00E24EF1" w:rsidP="001F6CCC">
      <w:pPr>
        <w:spacing w:before="120" w:after="120" w:line="240" w:lineRule="auto"/>
        <w:jc w:val="both"/>
        <w:rPr>
          <w:rFonts w:ascii="Times New Roman" w:eastAsia="Times New Roman" w:hAnsi="Times New Roman"/>
          <w:b/>
          <w:bCs/>
          <w:color w:val="000000"/>
          <w:kern w:val="0"/>
          <w:sz w:val="28"/>
          <w:szCs w:val="28"/>
          <w:lang w:val="ru-RU" w:eastAsia="en-GB"/>
        </w:rPr>
      </w:pPr>
    </w:p>
    <w:p w14:paraId="52E5330C" w14:textId="04FA54B5" w:rsidR="001F6CCC" w:rsidRPr="005A05EF" w:rsidRDefault="001F6CCC" w:rsidP="009130A1">
      <w:pPr>
        <w:shd w:val="clear" w:color="auto" w:fill="B3E5A1" w:themeFill="accent6" w:themeFillTint="66"/>
        <w:spacing w:before="120" w:after="120" w:line="240" w:lineRule="auto"/>
        <w:jc w:val="both"/>
        <w:rPr>
          <w:rFonts w:ascii="Times New Roman" w:eastAsia="Times New Roman" w:hAnsi="Times New Roman"/>
          <w:color w:val="000000"/>
          <w:kern w:val="0"/>
          <w:sz w:val="28"/>
          <w:szCs w:val="28"/>
          <w:lang w:val="ru-RU" w:eastAsia="en-GB"/>
        </w:rPr>
      </w:pPr>
      <w:r w:rsidRPr="005A05EF">
        <w:rPr>
          <w:rFonts w:ascii="Times New Roman" w:eastAsia="Times New Roman" w:hAnsi="Times New Roman"/>
          <w:b/>
          <w:bCs/>
          <w:color w:val="000000"/>
          <w:kern w:val="0"/>
          <w:sz w:val="28"/>
          <w:szCs w:val="28"/>
          <w:lang w:eastAsia="en-GB"/>
        </w:rPr>
        <w:t>Цель:</w:t>
      </w:r>
      <w:r w:rsidRPr="005A05EF">
        <w:rPr>
          <w:rFonts w:ascii="Times New Roman" w:eastAsia="Times New Roman" w:hAnsi="Times New Roman"/>
          <w:color w:val="000000"/>
          <w:kern w:val="0"/>
          <w:sz w:val="28"/>
          <w:szCs w:val="28"/>
          <w:lang w:eastAsia="en-GB"/>
        </w:rPr>
        <w:t xml:space="preserve"> </w:t>
      </w:r>
      <w:r w:rsidRPr="009F1494">
        <w:rPr>
          <w:rFonts w:ascii="Times New Roman" w:eastAsia="Times New Roman" w:hAnsi="Times New Roman"/>
          <w:color w:val="000000"/>
          <w:kern w:val="0"/>
          <w:sz w:val="28"/>
          <w:szCs w:val="28"/>
          <w:lang w:val="ru-RU" w:eastAsia="en-GB"/>
        </w:rPr>
        <w:t xml:space="preserve">формирование понимания заинтересованных сторон </w:t>
      </w:r>
      <w:r w:rsidRPr="005A05EF">
        <w:rPr>
          <w:rFonts w:ascii="Times New Roman" w:eastAsia="Times New Roman" w:hAnsi="Times New Roman"/>
          <w:color w:val="000000"/>
          <w:kern w:val="0"/>
          <w:sz w:val="28"/>
          <w:szCs w:val="28"/>
          <w:lang w:eastAsia="en-GB"/>
        </w:rPr>
        <w:t xml:space="preserve">о важности декарбонизации промышленности в Казахстане, </w:t>
      </w:r>
      <w:r w:rsidRPr="009F1494">
        <w:rPr>
          <w:rFonts w:ascii="Times New Roman" w:eastAsia="Times New Roman" w:hAnsi="Times New Roman"/>
          <w:color w:val="000000"/>
          <w:kern w:val="0"/>
          <w:sz w:val="28"/>
          <w:szCs w:val="28"/>
          <w:lang w:val="ru-RU" w:eastAsia="en-GB"/>
        </w:rPr>
        <w:t xml:space="preserve">а также повышение информированности о </w:t>
      </w:r>
      <w:r w:rsidRPr="005A05EF">
        <w:rPr>
          <w:rFonts w:ascii="Times New Roman" w:eastAsia="Times New Roman" w:hAnsi="Times New Roman"/>
          <w:color w:val="000000"/>
          <w:kern w:val="0"/>
          <w:sz w:val="28"/>
          <w:szCs w:val="28"/>
          <w:lang w:eastAsia="en-GB"/>
        </w:rPr>
        <w:t>ключевых источник</w:t>
      </w:r>
      <w:r w:rsidRPr="009F1494">
        <w:rPr>
          <w:rFonts w:ascii="Times New Roman" w:eastAsia="Times New Roman" w:hAnsi="Times New Roman"/>
          <w:color w:val="000000"/>
          <w:kern w:val="0"/>
          <w:sz w:val="28"/>
          <w:szCs w:val="28"/>
          <w:lang w:val="ru-RU" w:eastAsia="en-GB"/>
        </w:rPr>
        <w:t>ах</w:t>
      </w:r>
      <w:r w:rsidRPr="005A05EF">
        <w:rPr>
          <w:rFonts w:ascii="Times New Roman" w:eastAsia="Times New Roman" w:hAnsi="Times New Roman"/>
          <w:color w:val="000000"/>
          <w:kern w:val="0"/>
          <w:sz w:val="28"/>
          <w:szCs w:val="28"/>
          <w:lang w:eastAsia="en-GB"/>
        </w:rPr>
        <w:t xml:space="preserve"> выбросов парниковых газов</w:t>
      </w:r>
      <w:r w:rsidRPr="009F1494">
        <w:rPr>
          <w:rFonts w:ascii="Times New Roman" w:eastAsia="Times New Roman" w:hAnsi="Times New Roman"/>
          <w:color w:val="000000"/>
          <w:kern w:val="0"/>
          <w:sz w:val="28"/>
          <w:szCs w:val="28"/>
          <w:lang w:val="ru-RU" w:eastAsia="en-GB"/>
        </w:rPr>
        <w:t xml:space="preserve"> в промышленном секторе.</w:t>
      </w:r>
    </w:p>
    <w:p w14:paraId="13CA16D5" w14:textId="77777777" w:rsidR="00D228DA" w:rsidRDefault="00D228DA" w:rsidP="001F6CCC">
      <w:pPr>
        <w:spacing w:before="120" w:after="120" w:line="240" w:lineRule="auto"/>
        <w:rPr>
          <w:rFonts w:ascii="Times New Roman" w:eastAsia="Times New Roman" w:hAnsi="Times New Roman"/>
          <w:b/>
          <w:bCs/>
          <w:color w:val="000000"/>
          <w:kern w:val="0"/>
          <w:sz w:val="28"/>
          <w:szCs w:val="28"/>
          <w:lang w:val="ru-RU" w:eastAsia="en-GB"/>
        </w:rPr>
      </w:pPr>
    </w:p>
    <w:p w14:paraId="3DE424BB" w14:textId="4ADAA9D1" w:rsidR="001F6CCC" w:rsidRPr="005A05EF" w:rsidRDefault="001F6CCC" w:rsidP="001F6CCC">
      <w:pPr>
        <w:spacing w:before="120" w:after="120" w:line="240" w:lineRule="auto"/>
        <w:rPr>
          <w:rFonts w:ascii="Times New Roman" w:eastAsia="Times New Roman" w:hAnsi="Times New Roman"/>
          <w:b/>
          <w:bCs/>
          <w:color w:val="000000"/>
          <w:kern w:val="0"/>
          <w:sz w:val="28"/>
          <w:szCs w:val="28"/>
          <w:lang w:eastAsia="en-GB"/>
        </w:rPr>
      </w:pPr>
      <w:r w:rsidRPr="009F1494">
        <w:rPr>
          <w:rFonts w:ascii="Times New Roman" w:eastAsia="Times New Roman" w:hAnsi="Times New Roman"/>
          <w:b/>
          <w:bCs/>
          <w:color w:val="000000"/>
          <w:kern w:val="0"/>
          <w:sz w:val="28"/>
          <w:szCs w:val="28"/>
          <w:lang w:val="ru-RU" w:eastAsia="en-GB"/>
        </w:rPr>
        <w:t xml:space="preserve">В результате изучения </w:t>
      </w:r>
      <w:r w:rsidRPr="005A05EF">
        <w:rPr>
          <w:rFonts w:ascii="Times New Roman" w:eastAsia="Times New Roman" w:hAnsi="Times New Roman"/>
          <w:b/>
          <w:bCs/>
          <w:color w:val="000000"/>
          <w:kern w:val="0"/>
          <w:sz w:val="28"/>
          <w:szCs w:val="28"/>
          <w:lang w:eastAsia="en-GB"/>
        </w:rPr>
        <w:t>участники будут способны</w:t>
      </w:r>
      <w:r w:rsidRPr="005A05EF">
        <w:rPr>
          <w:rFonts w:ascii="Times New Roman" w:eastAsia="Times New Roman" w:hAnsi="Times New Roman"/>
          <w:color w:val="000000"/>
          <w:kern w:val="0"/>
          <w:sz w:val="28"/>
          <w:szCs w:val="28"/>
          <w:lang w:eastAsia="en-GB"/>
        </w:rPr>
        <w:t>:</w:t>
      </w:r>
    </w:p>
    <w:p w14:paraId="7461FDCF" w14:textId="77777777" w:rsidR="001F6CCC" w:rsidRPr="005A05EF" w:rsidRDefault="001F6CCC" w:rsidP="001F6CCC">
      <w:pPr>
        <w:numPr>
          <w:ilvl w:val="0"/>
          <w:numId w:val="9"/>
        </w:numPr>
        <w:spacing w:before="120" w:after="120" w:line="240" w:lineRule="auto"/>
        <w:rPr>
          <w:rFonts w:ascii="Times New Roman" w:eastAsia="Times New Roman" w:hAnsi="Times New Roman"/>
          <w:color w:val="000000"/>
          <w:kern w:val="0"/>
          <w:sz w:val="28"/>
          <w:szCs w:val="28"/>
          <w:lang w:eastAsia="en-GB"/>
        </w:rPr>
      </w:pPr>
      <w:r w:rsidRPr="005A05EF">
        <w:rPr>
          <w:rFonts w:ascii="Times New Roman" w:eastAsia="Times New Roman" w:hAnsi="Times New Roman"/>
          <w:color w:val="000000"/>
          <w:kern w:val="0"/>
          <w:sz w:val="28"/>
          <w:szCs w:val="28"/>
          <w:lang w:val="ru-RU" w:eastAsia="en-GB"/>
        </w:rPr>
        <w:t>Понимать базовые аспекты декарбонизации в промышленном секторе.</w:t>
      </w:r>
    </w:p>
    <w:p w14:paraId="6E52F345" w14:textId="77777777" w:rsidR="001F6CCC" w:rsidRPr="005A05EF" w:rsidRDefault="001F6CCC" w:rsidP="001F6CCC">
      <w:pPr>
        <w:numPr>
          <w:ilvl w:val="0"/>
          <w:numId w:val="9"/>
        </w:numPr>
        <w:spacing w:before="120" w:after="120" w:line="240" w:lineRule="auto"/>
        <w:rPr>
          <w:rFonts w:ascii="Times New Roman" w:eastAsia="Times New Roman" w:hAnsi="Times New Roman"/>
          <w:color w:val="000000"/>
          <w:kern w:val="0"/>
          <w:sz w:val="28"/>
          <w:szCs w:val="28"/>
          <w:lang w:eastAsia="en-GB"/>
        </w:rPr>
      </w:pPr>
      <w:r w:rsidRPr="009F1494">
        <w:rPr>
          <w:rFonts w:ascii="Times New Roman" w:eastAsia="Times New Roman" w:hAnsi="Times New Roman"/>
          <w:color w:val="000000"/>
          <w:kern w:val="0"/>
          <w:sz w:val="28"/>
          <w:szCs w:val="28"/>
          <w:lang w:val="ru-RU" w:eastAsia="en-GB"/>
        </w:rPr>
        <w:t>Выявить</w:t>
      </w:r>
      <w:r w:rsidRPr="005A05EF">
        <w:rPr>
          <w:rFonts w:ascii="Times New Roman" w:eastAsia="Times New Roman" w:hAnsi="Times New Roman"/>
          <w:color w:val="000000"/>
          <w:kern w:val="0"/>
          <w:sz w:val="28"/>
          <w:szCs w:val="28"/>
          <w:lang w:eastAsia="en-GB"/>
        </w:rPr>
        <w:t xml:space="preserve"> </w:t>
      </w:r>
      <w:r w:rsidRPr="005A05EF">
        <w:rPr>
          <w:rFonts w:ascii="Times New Roman" w:eastAsia="Times New Roman" w:hAnsi="Times New Roman"/>
          <w:color w:val="000000"/>
          <w:kern w:val="0"/>
          <w:sz w:val="28"/>
          <w:szCs w:val="28"/>
          <w:lang w:val="ru-RU" w:eastAsia="en-GB"/>
        </w:rPr>
        <w:t xml:space="preserve">основные </w:t>
      </w:r>
      <w:r w:rsidRPr="005A05EF">
        <w:rPr>
          <w:rFonts w:ascii="Times New Roman" w:eastAsia="Times New Roman" w:hAnsi="Times New Roman"/>
          <w:color w:val="000000"/>
          <w:kern w:val="0"/>
          <w:sz w:val="28"/>
          <w:szCs w:val="28"/>
          <w:lang w:eastAsia="en-GB"/>
        </w:rPr>
        <w:t>источники выбросов парниковых газов в</w:t>
      </w:r>
      <w:r w:rsidRPr="005A05EF">
        <w:rPr>
          <w:rFonts w:ascii="Times New Roman" w:eastAsia="Times New Roman" w:hAnsi="Times New Roman"/>
          <w:color w:val="000000"/>
          <w:kern w:val="0"/>
          <w:sz w:val="28"/>
          <w:szCs w:val="28"/>
          <w:lang w:val="ru-RU" w:eastAsia="en-GB"/>
        </w:rPr>
        <w:t xml:space="preserve"> </w:t>
      </w:r>
      <w:r w:rsidRPr="005A05EF">
        <w:rPr>
          <w:rFonts w:ascii="Times New Roman" w:eastAsia="Times New Roman" w:hAnsi="Times New Roman"/>
          <w:color w:val="000000"/>
          <w:kern w:val="0"/>
          <w:sz w:val="28"/>
          <w:szCs w:val="28"/>
          <w:lang w:eastAsia="en-GB"/>
        </w:rPr>
        <w:t>промышленности Казахстана.</w:t>
      </w:r>
    </w:p>
    <w:p w14:paraId="7F4B8EAE" w14:textId="77777777" w:rsidR="001F6CCC" w:rsidRPr="005A05EF" w:rsidRDefault="001F6CCC" w:rsidP="001F6CCC">
      <w:pPr>
        <w:numPr>
          <w:ilvl w:val="0"/>
          <w:numId w:val="9"/>
        </w:numPr>
        <w:spacing w:before="120" w:after="120" w:line="240" w:lineRule="auto"/>
        <w:rPr>
          <w:rFonts w:ascii="Times New Roman" w:eastAsia="Times New Roman" w:hAnsi="Times New Roman"/>
          <w:color w:val="000000"/>
          <w:kern w:val="0"/>
          <w:sz w:val="28"/>
          <w:szCs w:val="28"/>
          <w:lang w:eastAsia="en-GB"/>
        </w:rPr>
      </w:pPr>
      <w:r w:rsidRPr="005A05EF">
        <w:rPr>
          <w:rFonts w:ascii="Times New Roman" w:eastAsia="Times New Roman" w:hAnsi="Times New Roman"/>
          <w:color w:val="000000"/>
          <w:kern w:val="0"/>
          <w:sz w:val="28"/>
          <w:szCs w:val="28"/>
          <w:lang w:eastAsia="en-GB"/>
        </w:rPr>
        <w:t>Оценить и интерпретировать целевые индикаторы и показатели декарбонизации в отрасли.</w:t>
      </w:r>
    </w:p>
    <w:p w14:paraId="10ADA9B7" w14:textId="77777777" w:rsidR="001F6CCC" w:rsidRPr="005A05EF" w:rsidRDefault="001F6CCC" w:rsidP="001F6CCC">
      <w:pPr>
        <w:numPr>
          <w:ilvl w:val="0"/>
          <w:numId w:val="9"/>
        </w:numPr>
        <w:spacing w:before="120" w:after="120" w:line="240" w:lineRule="auto"/>
        <w:rPr>
          <w:rFonts w:ascii="Times New Roman" w:eastAsia="Times New Roman" w:hAnsi="Times New Roman"/>
          <w:color w:val="000000"/>
          <w:kern w:val="0"/>
          <w:sz w:val="28"/>
          <w:szCs w:val="28"/>
          <w:lang w:eastAsia="en-GB"/>
        </w:rPr>
      </w:pPr>
      <w:r w:rsidRPr="005A05EF">
        <w:rPr>
          <w:rFonts w:ascii="Times New Roman" w:eastAsia="Times New Roman" w:hAnsi="Times New Roman"/>
          <w:color w:val="000000"/>
          <w:kern w:val="0"/>
          <w:sz w:val="28"/>
          <w:szCs w:val="28"/>
          <w:lang w:eastAsia="en-GB"/>
        </w:rPr>
        <w:t>Определить наиболее значимые климатические риски для компаний в данном секторе.</w:t>
      </w:r>
    </w:p>
    <w:p w14:paraId="715498BC" w14:textId="77777777" w:rsidR="001F6CCC" w:rsidRPr="005A05EF" w:rsidRDefault="001F6CCC" w:rsidP="001F6CCC">
      <w:pPr>
        <w:numPr>
          <w:ilvl w:val="0"/>
          <w:numId w:val="9"/>
        </w:numPr>
        <w:spacing w:before="120" w:after="120" w:line="240" w:lineRule="auto"/>
        <w:rPr>
          <w:rFonts w:ascii="Times New Roman" w:eastAsia="Times New Roman" w:hAnsi="Times New Roman"/>
          <w:color w:val="000000"/>
          <w:kern w:val="0"/>
          <w:sz w:val="28"/>
          <w:szCs w:val="28"/>
          <w:lang w:eastAsia="en-GB"/>
        </w:rPr>
      </w:pPr>
      <w:r w:rsidRPr="005A05EF">
        <w:rPr>
          <w:rFonts w:ascii="Times New Roman" w:eastAsia="Times New Roman" w:hAnsi="Times New Roman"/>
          <w:color w:val="000000"/>
          <w:kern w:val="0"/>
          <w:sz w:val="28"/>
          <w:szCs w:val="28"/>
          <w:lang w:eastAsia="en-GB"/>
        </w:rPr>
        <w:t>Анализировать и сравнивать различные мероприятия и технологические решения для декарбонизации в краткосрочной и долгосрочной перспективе.</w:t>
      </w:r>
    </w:p>
    <w:p w14:paraId="55745A88" w14:textId="129DD18C" w:rsidR="001F6CCC" w:rsidRPr="005A05EF" w:rsidRDefault="001F6CCC" w:rsidP="001F6CCC">
      <w:pPr>
        <w:spacing w:before="120" w:after="120" w:line="240" w:lineRule="auto"/>
        <w:rPr>
          <w:rFonts w:ascii="Times New Roman" w:eastAsia="Times New Roman" w:hAnsi="Times New Roman"/>
          <w:b/>
          <w:bCs/>
          <w:color w:val="000000"/>
          <w:kern w:val="0"/>
          <w:sz w:val="28"/>
          <w:szCs w:val="28"/>
          <w:lang w:eastAsia="en-GB"/>
        </w:rPr>
      </w:pPr>
      <w:r w:rsidRPr="005A05EF">
        <w:rPr>
          <w:rFonts w:ascii="Times New Roman" w:eastAsia="Times New Roman" w:hAnsi="Times New Roman"/>
          <w:b/>
          <w:bCs/>
          <w:color w:val="000000"/>
          <w:kern w:val="0"/>
          <w:sz w:val="28"/>
          <w:szCs w:val="28"/>
          <w:lang w:eastAsia="en-GB"/>
        </w:rPr>
        <w:t>Организационные формы:</w:t>
      </w:r>
    </w:p>
    <w:p w14:paraId="6BC20585" w14:textId="77777777" w:rsidR="001F6CCC" w:rsidRPr="005A05EF" w:rsidRDefault="001F6CCC" w:rsidP="001F6CCC">
      <w:pPr>
        <w:numPr>
          <w:ilvl w:val="0"/>
          <w:numId w:val="10"/>
        </w:numPr>
        <w:spacing w:before="120" w:after="120" w:line="240" w:lineRule="auto"/>
        <w:jc w:val="both"/>
        <w:rPr>
          <w:rFonts w:ascii="Times New Roman" w:eastAsia="Times New Roman" w:hAnsi="Times New Roman"/>
          <w:color w:val="000000"/>
          <w:kern w:val="0"/>
          <w:sz w:val="28"/>
          <w:szCs w:val="28"/>
          <w:lang w:eastAsia="en-GB"/>
        </w:rPr>
      </w:pPr>
      <w:r w:rsidRPr="005A05EF">
        <w:rPr>
          <w:rFonts w:ascii="Times New Roman" w:eastAsia="Times New Roman" w:hAnsi="Times New Roman"/>
          <w:color w:val="000000"/>
          <w:kern w:val="0"/>
          <w:sz w:val="28"/>
          <w:szCs w:val="28"/>
          <w:lang w:eastAsia="en-GB"/>
        </w:rPr>
        <w:t>Лекции: Представление информации о декарбонизации, источниках выбросов и целевых показателях.</w:t>
      </w:r>
    </w:p>
    <w:p w14:paraId="0D5AB1A9" w14:textId="77777777" w:rsidR="001F6CCC" w:rsidRPr="005A05EF" w:rsidRDefault="001F6CCC" w:rsidP="001F6CCC">
      <w:pPr>
        <w:numPr>
          <w:ilvl w:val="0"/>
          <w:numId w:val="10"/>
        </w:numPr>
        <w:spacing w:before="120" w:after="120" w:line="240" w:lineRule="auto"/>
        <w:jc w:val="both"/>
        <w:rPr>
          <w:rFonts w:ascii="Times New Roman" w:eastAsia="Times New Roman" w:hAnsi="Times New Roman"/>
          <w:color w:val="000000"/>
          <w:kern w:val="0"/>
          <w:sz w:val="28"/>
          <w:szCs w:val="28"/>
          <w:lang w:eastAsia="en-GB"/>
        </w:rPr>
      </w:pPr>
      <w:r w:rsidRPr="005A05EF">
        <w:rPr>
          <w:rFonts w:ascii="Times New Roman" w:eastAsia="Times New Roman" w:hAnsi="Times New Roman"/>
          <w:color w:val="000000"/>
          <w:kern w:val="0"/>
          <w:sz w:val="28"/>
          <w:szCs w:val="28"/>
          <w:lang w:eastAsia="en-GB"/>
        </w:rPr>
        <w:t>Групповые дискуссии: Обсуждение климатических рисков и их приоритизации для компаний в секторе.</w:t>
      </w:r>
    </w:p>
    <w:p w14:paraId="6B5E5B10" w14:textId="77777777" w:rsidR="001F6CCC" w:rsidRPr="005A05EF" w:rsidRDefault="001F6CCC" w:rsidP="001F6CCC">
      <w:pPr>
        <w:numPr>
          <w:ilvl w:val="0"/>
          <w:numId w:val="10"/>
        </w:numPr>
        <w:spacing w:before="120" w:after="120" w:line="240" w:lineRule="auto"/>
        <w:jc w:val="both"/>
        <w:rPr>
          <w:rFonts w:ascii="Times New Roman" w:eastAsia="Times New Roman" w:hAnsi="Times New Roman"/>
          <w:color w:val="000000"/>
          <w:kern w:val="0"/>
          <w:sz w:val="28"/>
          <w:szCs w:val="28"/>
          <w:lang w:eastAsia="en-GB"/>
        </w:rPr>
      </w:pPr>
      <w:r w:rsidRPr="005A05EF">
        <w:rPr>
          <w:rFonts w:ascii="Times New Roman" w:eastAsia="Times New Roman" w:hAnsi="Times New Roman"/>
          <w:color w:val="000000"/>
          <w:kern w:val="0"/>
          <w:sz w:val="28"/>
          <w:szCs w:val="28"/>
          <w:lang w:eastAsia="en-GB"/>
        </w:rPr>
        <w:t>Кейс-стади и примеры: Анализ успешных практик компаний, реализующих декарбонизационные проекты.</w:t>
      </w:r>
    </w:p>
    <w:p w14:paraId="1DD85745" w14:textId="77777777" w:rsidR="001F6CCC" w:rsidRPr="005A05EF" w:rsidRDefault="001F6CCC" w:rsidP="001F6CCC">
      <w:pPr>
        <w:numPr>
          <w:ilvl w:val="0"/>
          <w:numId w:val="10"/>
        </w:numPr>
        <w:spacing w:before="120" w:after="120" w:line="240" w:lineRule="auto"/>
        <w:jc w:val="both"/>
        <w:rPr>
          <w:rFonts w:ascii="Times New Roman" w:eastAsia="Times New Roman" w:hAnsi="Times New Roman"/>
          <w:color w:val="000000"/>
          <w:kern w:val="0"/>
          <w:sz w:val="28"/>
          <w:szCs w:val="28"/>
          <w:lang w:eastAsia="en-GB"/>
        </w:rPr>
      </w:pPr>
      <w:r w:rsidRPr="005A05EF">
        <w:rPr>
          <w:rFonts w:ascii="Times New Roman" w:eastAsia="Times New Roman" w:hAnsi="Times New Roman"/>
          <w:color w:val="000000"/>
          <w:kern w:val="0"/>
          <w:sz w:val="28"/>
          <w:szCs w:val="28"/>
          <w:lang w:eastAsia="en-GB"/>
        </w:rPr>
        <w:t>Интерактивные опросы: Оценка понимания и готовности участников к внедрению декарбонизации.</w:t>
      </w:r>
    </w:p>
    <w:p w14:paraId="0FCDD999" w14:textId="77777777" w:rsidR="0074488E" w:rsidRDefault="0074488E" w:rsidP="001F6CCC">
      <w:pPr>
        <w:spacing w:before="120" w:after="120" w:line="240" w:lineRule="auto"/>
        <w:rPr>
          <w:rFonts w:ascii="Times New Roman" w:eastAsia="Times New Roman" w:hAnsi="Times New Roman"/>
          <w:b/>
          <w:bCs/>
          <w:color w:val="000000"/>
          <w:kern w:val="0"/>
          <w:sz w:val="28"/>
          <w:szCs w:val="28"/>
          <w:lang w:val="ru-RU" w:eastAsia="en-GB"/>
        </w:rPr>
      </w:pPr>
    </w:p>
    <w:p w14:paraId="270B17D4" w14:textId="77777777" w:rsidR="00D228DA" w:rsidRDefault="00D228DA" w:rsidP="001F6CCC">
      <w:pPr>
        <w:spacing w:before="120" w:after="120" w:line="240" w:lineRule="auto"/>
        <w:rPr>
          <w:rFonts w:ascii="Times New Roman" w:eastAsia="Times New Roman" w:hAnsi="Times New Roman"/>
          <w:b/>
          <w:bCs/>
          <w:color w:val="000000"/>
          <w:kern w:val="0"/>
          <w:sz w:val="28"/>
          <w:szCs w:val="28"/>
          <w:lang w:val="ru-RU" w:eastAsia="en-GB"/>
        </w:rPr>
      </w:pPr>
    </w:p>
    <w:p w14:paraId="1559F3DA" w14:textId="77777777" w:rsidR="00D228DA" w:rsidRDefault="00D228DA" w:rsidP="001F6CCC">
      <w:pPr>
        <w:spacing w:before="120" w:after="120" w:line="240" w:lineRule="auto"/>
        <w:rPr>
          <w:rFonts w:ascii="Times New Roman" w:eastAsia="Times New Roman" w:hAnsi="Times New Roman"/>
          <w:b/>
          <w:bCs/>
          <w:color w:val="000000"/>
          <w:kern w:val="0"/>
          <w:sz w:val="28"/>
          <w:szCs w:val="28"/>
          <w:lang w:val="ru-RU" w:eastAsia="en-GB"/>
        </w:rPr>
      </w:pPr>
    </w:p>
    <w:p w14:paraId="328DA746" w14:textId="77777777" w:rsidR="00D228DA" w:rsidRDefault="00D228DA" w:rsidP="001F6CCC">
      <w:pPr>
        <w:spacing w:before="120" w:after="120" w:line="240" w:lineRule="auto"/>
        <w:rPr>
          <w:rFonts w:ascii="Times New Roman" w:eastAsia="Times New Roman" w:hAnsi="Times New Roman"/>
          <w:b/>
          <w:bCs/>
          <w:color w:val="000000"/>
          <w:kern w:val="0"/>
          <w:sz w:val="28"/>
          <w:szCs w:val="28"/>
          <w:lang w:val="ru-RU" w:eastAsia="en-GB"/>
        </w:rPr>
      </w:pPr>
    </w:p>
    <w:p w14:paraId="4718ED16" w14:textId="77777777" w:rsidR="00D228DA" w:rsidRDefault="00D228DA" w:rsidP="001F6CCC">
      <w:pPr>
        <w:spacing w:before="120" w:after="120" w:line="240" w:lineRule="auto"/>
        <w:rPr>
          <w:rFonts w:ascii="Times New Roman" w:eastAsia="Times New Roman" w:hAnsi="Times New Roman"/>
          <w:b/>
          <w:bCs/>
          <w:color w:val="000000"/>
          <w:kern w:val="0"/>
          <w:sz w:val="28"/>
          <w:szCs w:val="28"/>
          <w:lang w:val="ru-RU" w:eastAsia="en-GB"/>
        </w:rPr>
      </w:pPr>
    </w:p>
    <w:p w14:paraId="5FB1DE77" w14:textId="77777777" w:rsidR="00D228DA" w:rsidRDefault="00D228DA" w:rsidP="001F6CCC">
      <w:pPr>
        <w:spacing w:before="120" w:after="120" w:line="240" w:lineRule="auto"/>
        <w:rPr>
          <w:rFonts w:ascii="Times New Roman" w:eastAsia="Times New Roman" w:hAnsi="Times New Roman"/>
          <w:b/>
          <w:bCs/>
          <w:color w:val="000000"/>
          <w:kern w:val="0"/>
          <w:sz w:val="28"/>
          <w:szCs w:val="28"/>
          <w:lang w:val="ru-RU" w:eastAsia="en-GB"/>
        </w:rPr>
      </w:pPr>
    </w:p>
    <w:p w14:paraId="1D1D72C7" w14:textId="77777777" w:rsidR="00D228DA" w:rsidRDefault="00D228DA" w:rsidP="001F6CCC">
      <w:pPr>
        <w:spacing w:before="120" w:after="120" w:line="240" w:lineRule="auto"/>
        <w:rPr>
          <w:rFonts w:ascii="Times New Roman" w:eastAsia="Times New Roman" w:hAnsi="Times New Roman"/>
          <w:b/>
          <w:bCs/>
          <w:color w:val="000000"/>
          <w:kern w:val="0"/>
          <w:sz w:val="28"/>
          <w:szCs w:val="28"/>
          <w:lang w:val="ru-RU" w:eastAsia="en-GB"/>
        </w:rPr>
      </w:pPr>
    </w:p>
    <w:p w14:paraId="712D2407" w14:textId="77777777" w:rsidR="00D228DA" w:rsidRDefault="00D228DA" w:rsidP="001F6CCC">
      <w:pPr>
        <w:spacing w:before="120" w:after="120" w:line="240" w:lineRule="auto"/>
        <w:rPr>
          <w:rFonts w:ascii="Times New Roman" w:eastAsia="Times New Roman" w:hAnsi="Times New Roman"/>
          <w:b/>
          <w:bCs/>
          <w:color w:val="000000"/>
          <w:kern w:val="0"/>
          <w:sz w:val="28"/>
          <w:szCs w:val="28"/>
          <w:lang w:val="ru-RU" w:eastAsia="en-GB"/>
        </w:rPr>
      </w:pPr>
    </w:p>
    <w:p w14:paraId="1019DC42" w14:textId="77777777" w:rsidR="00D228DA" w:rsidRDefault="00D228DA" w:rsidP="001F6CCC">
      <w:pPr>
        <w:spacing w:before="120" w:after="120" w:line="240" w:lineRule="auto"/>
        <w:rPr>
          <w:rFonts w:ascii="Times New Roman" w:eastAsia="Times New Roman" w:hAnsi="Times New Roman"/>
          <w:b/>
          <w:bCs/>
          <w:color w:val="000000"/>
          <w:kern w:val="0"/>
          <w:sz w:val="28"/>
          <w:szCs w:val="28"/>
          <w:lang w:val="ru-RU" w:eastAsia="en-GB"/>
        </w:rPr>
      </w:pPr>
    </w:p>
    <w:p w14:paraId="2ED26FA8" w14:textId="77777777" w:rsidR="00D228DA" w:rsidRDefault="00D228DA" w:rsidP="001F6CCC">
      <w:pPr>
        <w:spacing w:before="120" w:after="120" w:line="240" w:lineRule="auto"/>
        <w:rPr>
          <w:rFonts w:ascii="Times New Roman" w:eastAsia="Times New Roman" w:hAnsi="Times New Roman"/>
          <w:b/>
          <w:bCs/>
          <w:color w:val="000000"/>
          <w:kern w:val="0"/>
          <w:sz w:val="28"/>
          <w:szCs w:val="28"/>
          <w:lang w:val="ru-RU" w:eastAsia="en-GB"/>
        </w:rPr>
      </w:pPr>
    </w:p>
    <w:p w14:paraId="63C6CCE8" w14:textId="1134163E" w:rsidR="001F6CCC" w:rsidRPr="00D228DA" w:rsidRDefault="001F6CCC" w:rsidP="009130A1">
      <w:pPr>
        <w:shd w:val="clear" w:color="auto" w:fill="B3E5A1" w:themeFill="accent6" w:themeFillTint="66"/>
        <w:spacing w:before="120" w:after="120" w:line="240" w:lineRule="auto"/>
        <w:jc w:val="both"/>
        <w:rPr>
          <w:rFonts w:ascii="Times New Roman" w:eastAsia="Times New Roman" w:hAnsi="Times New Roman"/>
          <w:color w:val="000000"/>
          <w:kern w:val="0"/>
          <w:sz w:val="28"/>
          <w:szCs w:val="28"/>
          <w:lang w:val="ru-RU" w:eastAsia="en-GB"/>
        </w:rPr>
      </w:pPr>
      <w:r w:rsidRPr="009F1494">
        <w:rPr>
          <w:rFonts w:ascii="Times New Roman" w:eastAsia="Times New Roman" w:hAnsi="Times New Roman"/>
          <w:b/>
          <w:bCs/>
          <w:iCs/>
          <w:kern w:val="0"/>
          <w:sz w:val="28"/>
          <w:szCs w:val="28"/>
          <w:lang w:val="ru-RU" w:eastAsia="ru-RU"/>
        </w:rPr>
        <w:lastRenderedPageBreak/>
        <w:t>Проведение базовой л</w:t>
      </w:r>
      <w:r w:rsidRPr="005A05EF">
        <w:rPr>
          <w:rFonts w:ascii="Times New Roman" w:eastAsia="Times New Roman" w:hAnsi="Times New Roman"/>
          <w:b/>
          <w:bCs/>
          <w:iCs/>
          <w:kern w:val="0"/>
          <w:sz w:val="28"/>
          <w:szCs w:val="28"/>
          <w:lang w:val="ru-RU" w:eastAsia="ru-RU"/>
        </w:rPr>
        <w:t>екци</w:t>
      </w:r>
      <w:r w:rsidRPr="009F1494">
        <w:rPr>
          <w:rFonts w:ascii="Times New Roman" w:eastAsia="Times New Roman" w:hAnsi="Times New Roman"/>
          <w:b/>
          <w:bCs/>
          <w:iCs/>
          <w:kern w:val="0"/>
          <w:sz w:val="28"/>
          <w:szCs w:val="28"/>
          <w:lang w:val="ru-RU" w:eastAsia="ru-RU"/>
        </w:rPr>
        <w:t>и</w:t>
      </w:r>
      <w:r w:rsidRPr="005A05EF">
        <w:rPr>
          <w:rFonts w:ascii="Times New Roman" w:eastAsia="Times New Roman" w:hAnsi="Times New Roman"/>
          <w:b/>
          <w:bCs/>
          <w:iCs/>
          <w:kern w:val="0"/>
          <w:sz w:val="28"/>
          <w:szCs w:val="28"/>
          <w:lang w:val="ru-RU" w:eastAsia="ru-RU"/>
        </w:rPr>
        <w:t xml:space="preserve"> </w:t>
      </w:r>
      <w:r w:rsidRPr="009F1494">
        <w:rPr>
          <w:rFonts w:ascii="Times New Roman" w:eastAsia="Times New Roman" w:hAnsi="Times New Roman"/>
          <w:b/>
          <w:bCs/>
          <w:iCs/>
          <w:kern w:val="0"/>
          <w:sz w:val="28"/>
          <w:szCs w:val="28"/>
          <w:lang w:val="ru-RU" w:eastAsia="ru-RU"/>
        </w:rPr>
        <w:t>на тему «</w:t>
      </w:r>
      <w:r w:rsidRPr="005A05EF">
        <w:rPr>
          <w:rFonts w:ascii="Times New Roman" w:eastAsia="Times New Roman" w:hAnsi="Times New Roman"/>
          <w:b/>
          <w:bCs/>
          <w:iCs/>
          <w:kern w:val="0"/>
          <w:sz w:val="28"/>
          <w:szCs w:val="28"/>
          <w:lang w:val="ru-RU" w:eastAsia="ru-RU"/>
        </w:rPr>
        <w:t>Понятие декарбонизации и климатические вызовы в промышленности</w:t>
      </w:r>
      <w:r w:rsidRPr="009F1494">
        <w:rPr>
          <w:rFonts w:ascii="Times New Roman" w:eastAsia="Times New Roman" w:hAnsi="Times New Roman"/>
          <w:b/>
          <w:bCs/>
          <w:iCs/>
          <w:kern w:val="0"/>
          <w:sz w:val="28"/>
          <w:szCs w:val="28"/>
          <w:lang w:val="ru-RU" w:eastAsia="ru-RU"/>
        </w:rPr>
        <w:t>».</w:t>
      </w:r>
      <w:r w:rsidRPr="005A05EF">
        <w:rPr>
          <w:rFonts w:ascii="Times New Roman" w:eastAsia="Times New Roman" w:hAnsi="Times New Roman"/>
          <w:iCs/>
          <w:kern w:val="0"/>
          <w:sz w:val="28"/>
          <w:szCs w:val="28"/>
          <w:lang w:val="ru-RU" w:eastAsia="ru-RU"/>
        </w:rPr>
        <w:t xml:space="preserve"> </w:t>
      </w:r>
    </w:p>
    <w:p w14:paraId="5CAFD1A5" w14:textId="27B6613A" w:rsidR="001F6CCC" w:rsidRDefault="001F6CCC" w:rsidP="001F6CCC">
      <w:pPr>
        <w:tabs>
          <w:tab w:val="left" w:pos="284"/>
        </w:tabs>
        <w:spacing w:before="120" w:after="120" w:line="240" w:lineRule="auto"/>
        <w:jc w:val="both"/>
        <w:rPr>
          <w:rFonts w:ascii="Times New Roman" w:eastAsia="Times New Roman" w:hAnsi="Times New Roman"/>
          <w:iCs/>
          <w:kern w:val="0"/>
          <w:sz w:val="28"/>
          <w:szCs w:val="28"/>
          <w:lang w:val="ru-RU" w:eastAsia="ru-RU"/>
        </w:rPr>
      </w:pPr>
      <w:r w:rsidRPr="005A05EF">
        <w:rPr>
          <w:rFonts w:ascii="Times New Roman" w:eastAsia="Times New Roman" w:hAnsi="Times New Roman"/>
          <w:iCs/>
          <w:kern w:val="0"/>
          <w:sz w:val="28"/>
          <w:szCs w:val="28"/>
          <w:lang w:val="ru-RU" w:eastAsia="ru-RU"/>
        </w:rPr>
        <w:t xml:space="preserve">Лекция </w:t>
      </w:r>
      <w:r w:rsidR="0094676F">
        <w:rPr>
          <w:rFonts w:ascii="Times New Roman" w:eastAsia="Times New Roman" w:hAnsi="Times New Roman"/>
          <w:iCs/>
          <w:kern w:val="0"/>
          <w:sz w:val="28"/>
          <w:szCs w:val="28"/>
          <w:lang w:val="ru-RU" w:eastAsia="ru-RU"/>
        </w:rPr>
        <w:t>должна</w:t>
      </w:r>
      <w:r w:rsidRPr="005A05EF">
        <w:rPr>
          <w:rFonts w:ascii="Times New Roman" w:eastAsia="Times New Roman" w:hAnsi="Times New Roman"/>
          <w:iCs/>
          <w:kern w:val="0"/>
          <w:sz w:val="28"/>
          <w:szCs w:val="28"/>
          <w:lang w:val="ru-RU" w:eastAsia="ru-RU"/>
        </w:rPr>
        <w:t xml:space="preserve"> представлять актуальные данные о влиянии промышленного сектора на климат и парниковые газы. Участники </w:t>
      </w:r>
      <w:r w:rsidR="0044161F">
        <w:rPr>
          <w:rFonts w:ascii="Times New Roman" w:eastAsia="Times New Roman" w:hAnsi="Times New Roman"/>
          <w:iCs/>
          <w:kern w:val="0"/>
          <w:sz w:val="28"/>
          <w:szCs w:val="28"/>
          <w:lang w:val="ru-RU" w:eastAsia="ru-RU"/>
        </w:rPr>
        <w:t>должны узнать</w:t>
      </w:r>
      <w:r w:rsidRPr="005A05EF">
        <w:rPr>
          <w:rFonts w:ascii="Times New Roman" w:eastAsia="Times New Roman" w:hAnsi="Times New Roman"/>
          <w:iCs/>
          <w:kern w:val="0"/>
          <w:sz w:val="28"/>
          <w:szCs w:val="28"/>
          <w:lang w:val="ru-RU" w:eastAsia="ru-RU"/>
        </w:rPr>
        <w:t xml:space="preserve"> о главных источниках выбросов, связанных с различными этапами производства, а также о климатических рисках, которые могут повлиять на стабильность бизнеса</w:t>
      </w:r>
      <w:r w:rsidR="0044161F">
        <w:rPr>
          <w:rFonts w:ascii="Times New Roman" w:eastAsia="Times New Roman" w:hAnsi="Times New Roman"/>
          <w:iCs/>
          <w:kern w:val="0"/>
          <w:sz w:val="28"/>
          <w:szCs w:val="28"/>
          <w:lang w:val="ru-RU" w:eastAsia="ru-RU"/>
        </w:rPr>
        <w:t>, как например:</w:t>
      </w:r>
    </w:p>
    <w:p w14:paraId="600AA053" w14:textId="77777777" w:rsidR="001F6CCC" w:rsidRPr="009130A1" w:rsidRDefault="001F6CCC" w:rsidP="00ED74CB">
      <w:pPr>
        <w:shd w:val="clear" w:color="auto" w:fill="C1E4F5" w:themeFill="accent1" w:themeFillTint="33"/>
        <w:spacing w:before="120" w:after="120" w:line="240" w:lineRule="auto"/>
        <w:jc w:val="center"/>
        <w:rPr>
          <w:rFonts w:ascii="Times New Roman" w:eastAsia="Times New Roman" w:hAnsi="Times New Roman"/>
          <w:b/>
          <w:bCs/>
          <w:iCs/>
          <w:kern w:val="0"/>
          <w:sz w:val="28"/>
          <w:szCs w:val="28"/>
          <w:lang w:val="ru-RU" w:eastAsia="ru-RU"/>
        </w:rPr>
      </w:pPr>
      <w:r w:rsidRPr="009130A1">
        <w:rPr>
          <w:rFonts w:ascii="Times New Roman" w:eastAsia="Times New Roman" w:hAnsi="Times New Roman"/>
          <w:b/>
          <w:bCs/>
          <w:iCs/>
          <w:kern w:val="0"/>
          <w:sz w:val="28"/>
          <w:szCs w:val="28"/>
          <w:lang w:val="ru-RU" w:eastAsia="ru-RU"/>
        </w:rPr>
        <w:t>Часть 1: Введение в декарбонизацию и её значение</w:t>
      </w:r>
    </w:p>
    <w:p w14:paraId="7944E7AF" w14:textId="77777777" w:rsidR="00F94E05" w:rsidRPr="00F94E05" w:rsidRDefault="00F94E05" w:rsidP="00F94E05">
      <w:pPr>
        <w:tabs>
          <w:tab w:val="left" w:pos="567"/>
        </w:tabs>
        <w:spacing w:before="120" w:after="120" w:line="240" w:lineRule="auto"/>
        <w:ind w:left="360"/>
        <w:jc w:val="both"/>
        <w:rPr>
          <w:rFonts w:ascii="Times New Roman" w:eastAsia="Times New Roman" w:hAnsi="Times New Roman"/>
          <w:iCs/>
          <w:kern w:val="0"/>
          <w:sz w:val="28"/>
          <w:szCs w:val="28"/>
          <w:u w:val="single"/>
          <w:lang w:val="ru-RU" w:eastAsia="ru-RU"/>
        </w:rPr>
      </w:pPr>
      <w:r w:rsidRPr="00F94E05">
        <w:rPr>
          <w:rFonts w:ascii="Times New Roman" w:eastAsia="Times New Roman" w:hAnsi="Times New Roman"/>
          <w:iCs/>
          <w:kern w:val="0"/>
          <w:sz w:val="28"/>
          <w:szCs w:val="28"/>
          <w:u w:val="single"/>
          <w:lang w:val="ru-RU" w:eastAsia="ru-RU"/>
        </w:rPr>
        <w:t>Определение декарбонизации</w:t>
      </w:r>
    </w:p>
    <w:p w14:paraId="63792FB7" w14:textId="04E8092C" w:rsidR="00F94E05" w:rsidRPr="00F94E05" w:rsidRDefault="00F94E05" w:rsidP="00F94E05">
      <w:pPr>
        <w:tabs>
          <w:tab w:val="left" w:pos="567"/>
        </w:tabs>
        <w:spacing w:before="120" w:after="120" w:line="240" w:lineRule="auto"/>
        <w:ind w:left="360"/>
        <w:jc w:val="both"/>
        <w:rPr>
          <w:rFonts w:ascii="Times New Roman" w:eastAsia="Times New Roman" w:hAnsi="Times New Roman"/>
          <w:iCs/>
          <w:kern w:val="0"/>
          <w:sz w:val="28"/>
          <w:szCs w:val="28"/>
          <w:lang w:val="ru-RU" w:eastAsia="ru-RU"/>
        </w:rPr>
      </w:pPr>
      <w:r w:rsidRPr="00F94E05">
        <w:rPr>
          <w:rFonts w:ascii="Times New Roman" w:eastAsia="Times New Roman" w:hAnsi="Times New Roman"/>
          <w:iCs/>
          <w:kern w:val="0"/>
          <w:sz w:val="28"/>
          <w:szCs w:val="28"/>
          <w:lang w:val="ru-RU" w:eastAsia="ru-RU"/>
        </w:rPr>
        <w:t>Декарбонизация — это процесс уменьшения выбросов парниковых газов (ПГ), особенно углекислого газа (CO2), для смягчения негативных последствий изменения климата и содействия устойчивому развитию. Парниковые газы, в том числе CO2, метан (CH4), оксиды азота (</w:t>
      </w:r>
      <w:proofErr w:type="spellStart"/>
      <w:r w:rsidRPr="00F94E05">
        <w:rPr>
          <w:rFonts w:ascii="Times New Roman" w:eastAsia="Times New Roman" w:hAnsi="Times New Roman"/>
          <w:iCs/>
          <w:kern w:val="0"/>
          <w:sz w:val="28"/>
          <w:szCs w:val="28"/>
          <w:lang w:val="ru-RU" w:eastAsia="ru-RU"/>
        </w:rPr>
        <w:t>NOx</w:t>
      </w:r>
      <w:proofErr w:type="spellEnd"/>
      <w:r w:rsidRPr="00F94E05">
        <w:rPr>
          <w:rFonts w:ascii="Times New Roman" w:eastAsia="Times New Roman" w:hAnsi="Times New Roman"/>
          <w:iCs/>
          <w:kern w:val="0"/>
          <w:sz w:val="28"/>
          <w:szCs w:val="28"/>
          <w:lang w:val="ru-RU" w:eastAsia="ru-RU"/>
        </w:rPr>
        <w:t xml:space="preserve">) и другие, создают парниковый эффект, нагревая атмосферу Земли. Углекислый газ является одним из основных газов, связанных с человеческой деятельностью, особенно </w:t>
      </w:r>
      <w:r w:rsidR="009130A1" w:rsidRPr="00F94E05">
        <w:rPr>
          <w:rFonts w:ascii="Times New Roman" w:eastAsia="Times New Roman" w:hAnsi="Times New Roman"/>
          <w:iCs/>
          <w:kern w:val="0"/>
          <w:sz w:val="28"/>
          <w:szCs w:val="28"/>
          <w:lang w:val="ru-RU" w:eastAsia="ru-RU"/>
        </w:rPr>
        <w:t>со сжиганием</w:t>
      </w:r>
      <w:r w:rsidRPr="00F94E05">
        <w:rPr>
          <w:rFonts w:ascii="Times New Roman" w:eastAsia="Times New Roman" w:hAnsi="Times New Roman"/>
          <w:iCs/>
          <w:kern w:val="0"/>
          <w:sz w:val="28"/>
          <w:szCs w:val="28"/>
          <w:lang w:val="ru-RU" w:eastAsia="ru-RU"/>
        </w:rPr>
        <w:t xml:space="preserve"> ископаемого топлива, таким как нефть, уголь и природный газ, что происходит в энергетическом, транспортном и промышленном секторах.</w:t>
      </w:r>
    </w:p>
    <w:p w14:paraId="3B286529" w14:textId="77777777" w:rsidR="00F94E05" w:rsidRPr="00F94E05" w:rsidRDefault="00F94E05" w:rsidP="00F94E05">
      <w:pPr>
        <w:tabs>
          <w:tab w:val="left" w:pos="567"/>
        </w:tabs>
        <w:spacing w:before="120" w:after="120" w:line="240" w:lineRule="auto"/>
        <w:ind w:left="360"/>
        <w:jc w:val="both"/>
        <w:rPr>
          <w:rFonts w:ascii="Times New Roman" w:eastAsia="Times New Roman" w:hAnsi="Times New Roman"/>
          <w:iCs/>
          <w:kern w:val="0"/>
          <w:sz w:val="28"/>
          <w:szCs w:val="28"/>
          <w:lang w:val="ru-RU" w:eastAsia="ru-RU"/>
        </w:rPr>
      </w:pPr>
      <w:r w:rsidRPr="00F94E05">
        <w:rPr>
          <w:rFonts w:ascii="Times New Roman" w:eastAsia="Times New Roman" w:hAnsi="Times New Roman"/>
          <w:iCs/>
          <w:kern w:val="0"/>
          <w:sz w:val="28"/>
          <w:szCs w:val="28"/>
          <w:lang w:val="ru-RU" w:eastAsia="ru-RU"/>
        </w:rPr>
        <w:t>Цель декарбонизации состоит в том, чтобы сократить выбросы CO2 и других парниковых газов до уровня, который поможет удержать глобальное повышение температуры на уровне ниже 2°C, как было указано в Парижском соглашении. В долгосрочной перспективе страны и предприятия стремятся достичь «углеродной нейтральности» — состояния, при котором выбросы CO2 компенсируются или полностью отсутствуют. Это означает полное изменение способов производства и потребления энергии, преобразование инфраструктуры и значительные усилия по использованию инновационных технологий, таких как возобновляемые источники энергии и системы хранения углерода.</w:t>
      </w:r>
    </w:p>
    <w:p w14:paraId="17BD9C08" w14:textId="77777777" w:rsidR="00F94E05" w:rsidRPr="00F94E05" w:rsidRDefault="00F94E05" w:rsidP="00F94E05">
      <w:pPr>
        <w:tabs>
          <w:tab w:val="left" w:pos="567"/>
        </w:tabs>
        <w:spacing w:before="120" w:after="120" w:line="240" w:lineRule="auto"/>
        <w:ind w:left="360"/>
        <w:jc w:val="both"/>
        <w:rPr>
          <w:rFonts w:ascii="Times New Roman" w:eastAsia="Times New Roman" w:hAnsi="Times New Roman"/>
          <w:iCs/>
          <w:kern w:val="0"/>
          <w:sz w:val="28"/>
          <w:szCs w:val="28"/>
          <w:u w:val="single"/>
          <w:lang w:val="ru-RU" w:eastAsia="ru-RU"/>
        </w:rPr>
      </w:pPr>
      <w:r w:rsidRPr="00F94E05">
        <w:rPr>
          <w:rFonts w:ascii="Times New Roman" w:eastAsia="Times New Roman" w:hAnsi="Times New Roman"/>
          <w:iCs/>
          <w:kern w:val="0"/>
          <w:sz w:val="28"/>
          <w:szCs w:val="28"/>
          <w:u w:val="single"/>
          <w:lang w:val="ru-RU" w:eastAsia="ru-RU"/>
        </w:rPr>
        <w:t>Значение декарбонизации в промышленном секторе</w:t>
      </w:r>
    </w:p>
    <w:p w14:paraId="601792FB" w14:textId="77777777" w:rsidR="00F94E05" w:rsidRPr="00F94E05" w:rsidRDefault="00F94E05" w:rsidP="00F94E05">
      <w:pPr>
        <w:tabs>
          <w:tab w:val="left" w:pos="567"/>
        </w:tabs>
        <w:spacing w:before="120" w:after="120" w:line="240" w:lineRule="auto"/>
        <w:ind w:left="360"/>
        <w:jc w:val="both"/>
        <w:rPr>
          <w:rFonts w:ascii="Times New Roman" w:eastAsia="Times New Roman" w:hAnsi="Times New Roman"/>
          <w:iCs/>
          <w:kern w:val="0"/>
          <w:sz w:val="28"/>
          <w:szCs w:val="28"/>
          <w:lang w:val="ru-RU" w:eastAsia="ru-RU"/>
        </w:rPr>
      </w:pPr>
      <w:r w:rsidRPr="00F94E05">
        <w:rPr>
          <w:rFonts w:ascii="Times New Roman" w:eastAsia="Times New Roman" w:hAnsi="Times New Roman"/>
          <w:iCs/>
          <w:kern w:val="0"/>
          <w:sz w:val="28"/>
          <w:szCs w:val="28"/>
          <w:lang w:val="ru-RU" w:eastAsia="ru-RU"/>
        </w:rPr>
        <w:t xml:space="preserve">Промышленный сектор играет одну из ключевых ролей в изменении климата, поскольку на его долю приходится значительная часть глобальных выбросов парниковых газов. По данным международных исследований, на промышленность приходится около </w:t>
      </w:r>
      <w:proofErr w:type="gramStart"/>
      <w:r w:rsidRPr="00F94E05">
        <w:rPr>
          <w:rFonts w:ascii="Times New Roman" w:eastAsia="Times New Roman" w:hAnsi="Times New Roman"/>
          <w:iCs/>
          <w:kern w:val="0"/>
          <w:sz w:val="28"/>
          <w:szCs w:val="28"/>
          <w:lang w:val="ru-RU" w:eastAsia="ru-RU"/>
        </w:rPr>
        <w:t>20-30</w:t>
      </w:r>
      <w:proofErr w:type="gramEnd"/>
      <w:r w:rsidRPr="00F94E05">
        <w:rPr>
          <w:rFonts w:ascii="Times New Roman" w:eastAsia="Times New Roman" w:hAnsi="Times New Roman"/>
          <w:iCs/>
          <w:kern w:val="0"/>
          <w:sz w:val="28"/>
          <w:szCs w:val="28"/>
          <w:lang w:val="ru-RU" w:eastAsia="ru-RU"/>
        </w:rPr>
        <w:t>% всех выбросов ПГ, что связано с такими процессами, как производство цемента, стали, химической продукции, переработка нефти, и другими энергоёмкими производствами.</w:t>
      </w:r>
    </w:p>
    <w:p w14:paraId="036E8A3E" w14:textId="77777777" w:rsidR="00F94E05" w:rsidRPr="00F94E05" w:rsidRDefault="00F94E05" w:rsidP="00F94E05">
      <w:pPr>
        <w:tabs>
          <w:tab w:val="left" w:pos="567"/>
        </w:tabs>
        <w:spacing w:before="120" w:after="120" w:line="240" w:lineRule="auto"/>
        <w:ind w:left="360"/>
        <w:jc w:val="both"/>
        <w:rPr>
          <w:rFonts w:ascii="Times New Roman" w:eastAsia="Times New Roman" w:hAnsi="Times New Roman"/>
          <w:iCs/>
          <w:kern w:val="0"/>
          <w:sz w:val="28"/>
          <w:szCs w:val="28"/>
          <w:lang w:val="ru-RU" w:eastAsia="ru-RU"/>
        </w:rPr>
      </w:pPr>
      <w:r w:rsidRPr="00F94E05">
        <w:rPr>
          <w:rFonts w:ascii="Times New Roman" w:eastAsia="Times New Roman" w:hAnsi="Times New Roman"/>
          <w:iCs/>
          <w:kern w:val="0"/>
          <w:sz w:val="28"/>
          <w:szCs w:val="28"/>
          <w:lang w:val="ru-RU" w:eastAsia="ru-RU"/>
        </w:rPr>
        <w:t>Основные источники выбросов ПГ в промышленности включают:</w:t>
      </w:r>
    </w:p>
    <w:p w14:paraId="42BA24F2" w14:textId="77777777" w:rsidR="00F94E05" w:rsidRPr="00F94E05" w:rsidRDefault="00F94E05" w:rsidP="00F94E05">
      <w:pPr>
        <w:numPr>
          <w:ilvl w:val="0"/>
          <w:numId w:val="13"/>
        </w:numPr>
        <w:tabs>
          <w:tab w:val="left" w:pos="567"/>
        </w:tabs>
        <w:spacing w:before="120" w:after="120" w:line="240" w:lineRule="auto"/>
        <w:jc w:val="both"/>
        <w:rPr>
          <w:rFonts w:ascii="Times New Roman" w:eastAsia="Times New Roman" w:hAnsi="Times New Roman"/>
          <w:iCs/>
          <w:kern w:val="0"/>
          <w:sz w:val="28"/>
          <w:szCs w:val="28"/>
          <w:lang w:val="ru-RU" w:eastAsia="ru-RU"/>
        </w:rPr>
      </w:pPr>
      <w:r w:rsidRPr="00F94E05">
        <w:rPr>
          <w:rFonts w:ascii="Times New Roman" w:eastAsia="Times New Roman" w:hAnsi="Times New Roman"/>
          <w:i/>
          <w:kern w:val="0"/>
          <w:sz w:val="28"/>
          <w:szCs w:val="28"/>
          <w:lang w:val="ru-RU" w:eastAsia="ru-RU"/>
        </w:rPr>
        <w:t>Энергопотребление</w:t>
      </w:r>
      <w:r w:rsidRPr="00F94E05">
        <w:rPr>
          <w:rFonts w:ascii="Times New Roman" w:eastAsia="Times New Roman" w:hAnsi="Times New Roman"/>
          <w:iCs/>
          <w:kern w:val="0"/>
          <w:sz w:val="28"/>
          <w:szCs w:val="28"/>
          <w:lang w:val="ru-RU" w:eastAsia="ru-RU"/>
        </w:rPr>
        <w:t>. Промышленные предприятия активно используют ископаемые виды топлива для производства энергии и тепла, что является основным источником выбросов CO2.</w:t>
      </w:r>
    </w:p>
    <w:p w14:paraId="7A282922" w14:textId="77777777" w:rsidR="00F94E05" w:rsidRPr="00F94E05" w:rsidRDefault="00F94E05" w:rsidP="00F94E05">
      <w:pPr>
        <w:numPr>
          <w:ilvl w:val="0"/>
          <w:numId w:val="13"/>
        </w:numPr>
        <w:tabs>
          <w:tab w:val="left" w:pos="567"/>
        </w:tabs>
        <w:spacing w:before="120" w:after="120" w:line="240" w:lineRule="auto"/>
        <w:jc w:val="both"/>
        <w:rPr>
          <w:rFonts w:ascii="Times New Roman" w:eastAsia="Times New Roman" w:hAnsi="Times New Roman"/>
          <w:iCs/>
          <w:kern w:val="0"/>
          <w:sz w:val="28"/>
          <w:szCs w:val="28"/>
          <w:lang w:val="ru-RU" w:eastAsia="ru-RU"/>
        </w:rPr>
      </w:pPr>
      <w:r w:rsidRPr="00F94E05">
        <w:rPr>
          <w:rFonts w:ascii="Times New Roman" w:eastAsia="Times New Roman" w:hAnsi="Times New Roman"/>
          <w:i/>
          <w:kern w:val="0"/>
          <w:sz w:val="28"/>
          <w:szCs w:val="28"/>
          <w:lang w:val="ru-RU" w:eastAsia="ru-RU"/>
        </w:rPr>
        <w:lastRenderedPageBreak/>
        <w:t>Производственные процессы.</w:t>
      </w:r>
      <w:r w:rsidRPr="00F94E05">
        <w:rPr>
          <w:rFonts w:ascii="Times New Roman" w:eastAsia="Times New Roman" w:hAnsi="Times New Roman"/>
          <w:iCs/>
          <w:kern w:val="0"/>
          <w:sz w:val="28"/>
          <w:szCs w:val="28"/>
          <w:lang w:val="ru-RU" w:eastAsia="ru-RU"/>
        </w:rPr>
        <w:t xml:space="preserve"> Например, в металлургической промышленности, особенно при производстве стали, выбрасываются значительные объемы CO2 в результате химических реакций, происходящих при использовании угля в доменных печах.</w:t>
      </w:r>
    </w:p>
    <w:p w14:paraId="71BEF9A8" w14:textId="77777777" w:rsidR="00F94E05" w:rsidRPr="00F94E05" w:rsidRDefault="00F94E05" w:rsidP="00F94E05">
      <w:pPr>
        <w:numPr>
          <w:ilvl w:val="0"/>
          <w:numId w:val="13"/>
        </w:numPr>
        <w:tabs>
          <w:tab w:val="left" w:pos="567"/>
        </w:tabs>
        <w:spacing w:before="120" w:after="120" w:line="240" w:lineRule="auto"/>
        <w:jc w:val="both"/>
        <w:rPr>
          <w:rFonts w:ascii="Times New Roman" w:eastAsia="Times New Roman" w:hAnsi="Times New Roman"/>
          <w:iCs/>
          <w:kern w:val="0"/>
          <w:sz w:val="28"/>
          <w:szCs w:val="28"/>
          <w:lang w:val="ru-RU" w:eastAsia="ru-RU"/>
        </w:rPr>
      </w:pPr>
      <w:r w:rsidRPr="00F94E05">
        <w:rPr>
          <w:rFonts w:ascii="Times New Roman" w:eastAsia="Times New Roman" w:hAnsi="Times New Roman"/>
          <w:i/>
          <w:kern w:val="0"/>
          <w:sz w:val="28"/>
          <w:szCs w:val="28"/>
          <w:lang w:val="ru-RU" w:eastAsia="ru-RU"/>
        </w:rPr>
        <w:t>Эмиссии сырья.</w:t>
      </w:r>
      <w:r w:rsidRPr="00F94E05">
        <w:rPr>
          <w:rFonts w:ascii="Times New Roman" w:eastAsia="Times New Roman" w:hAnsi="Times New Roman"/>
          <w:iCs/>
          <w:kern w:val="0"/>
          <w:sz w:val="28"/>
          <w:szCs w:val="28"/>
          <w:lang w:val="ru-RU" w:eastAsia="ru-RU"/>
        </w:rPr>
        <w:t xml:space="preserve"> Производство строительных материалов, таких как цемент, вызывает выбросы углерода из сырья, используемого для их создания.</w:t>
      </w:r>
    </w:p>
    <w:p w14:paraId="467C890F" w14:textId="77777777" w:rsidR="00F94E05" w:rsidRPr="00F94E05" w:rsidRDefault="00F94E05" w:rsidP="00F94E05">
      <w:pPr>
        <w:tabs>
          <w:tab w:val="left" w:pos="567"/>
        </w:tabs>
        <w:spacing w:before="120" w:after="120" w:line="240" w:lineRule="auto"/>
        <w:ind w:left="360"/>
        <w:jc w:val="both"/>
        <w:rPr>
          <w:rFonts w:ascii="Times New Roman" w:eastAsia="Times New Roman" w:hAnsi="Times New Roman"/>
          <w:iCs/>
          <w:kern w:val="0"/>
          <w:sz w:val="28"/>
          <w:szCs w:val="28"/>
          <w:lang w:val="ru-RU" w:eastAsia="ru-RU"/>
        </w:rPr>
      </w:pPr>
      <w:r w:rsidRPr="00F94E05">
        <w:rPr>
          <w:rFonts w:ascii="Times New Roman" w:eastAsia="Times New Roman" w:hAnsi="Times New Roman"/>
          <w:iCs/>
          <w:kern w:val="0"/>
          <w:sz w:val="28"/>
          <w:szCs w:val="28"/>
          <w:lang w:val="ru-RU" w:eastAsia="ru-RU"/>
        </w:rPr>
        <w:t>Необходимость декарбонизации промышленности обуславливается её вкладом в глобальное потепление. Без значительных изменений в этом секторе невозможно достичь глобальных климатических целей, установленных международными договорами. Промышленная декарбонизация подразумевает использование таких мер, как переход на возобновляемые источники энергии, повышение энергоэффективности, внедрение технологий улавливания и хранения углерода (CCS), а также реинжиниринг процессов для снижения выбросов.</w:t>
      </w:r>
    </w:p>
    <w:p w14:paraId="36EC6C89" w14:textId="7949AA61" w:rsidR="00F94E05" w:rsidRPr="00F94E05" w:rsidRDefault="00F94E05" w:rsidP="00F94E05">
      <w:pPr>
        <w:tabs>
          <w:tab w:val="left" w:pos="567"/>
        </w:tabs>
        <w:spacing w:before="120" w:after="120" w:line="240" w:lineRule="auto"/>
        <w:ind w:left="360"/>
        <w:jc w:val="both"/>
        <w:rPr>
          <w:rFonts w:ascii="Times New Roman" w:eastAsia="Times New Roman" w:hAnsi="Times New Roman"/>
          <w:iCs/>
          <w:kern w:val="0"/>
          <w:sz w:val="28"/>
          <w:szCs w:val="28"/>
          <w:lang w:val="ru-RU" w:eastAsia="ru-RU"/>
        </w:rPr>
      </w:pPr>
      <w:r w:rsidRPr="00F94E05">
        <w:rPr>
          <w:rFonts w:ascii="Times New Roman" w:eastAsia="Times New Roman" w:hAnsi="Times New Roman"/>
          <w:iCs/>
          <w:kern w:val="0"/>
          <w:sz w:val="28"/>
          <w:szCs w:val="28"/>
          <w:lang w:val="ru-RU" w:eastAsia="ru-RU"/>
        </w:rPr>
        <w:t>Декарбонизация промышленного сектора — это не только экологическая необходимость, но и возможность для роста и инноваций. Страны и компании, которые первыми адаптируются к низкоуглеродной экономике, смогут стать лидерами нового, устойчивого мира, открывая для себя новые рынки, снижая операционные расходы и создавая более устойчивые модели бизнеса. В условиях усиливающегося давления со стороны регуляторов, инвесторов и потребителей, промышленность должна уже сейчас начать активно инвестировать в технологии и стратегии для перехода к углеродно-нейтральному</w:t>
      </w:r>
      <w:r w:rsidR="0037178B">
        <w:rPr>
          <w:rFonts w:ascii="Times New Roman" w:eastAsia="Times New Roman" w:hAnsi="Times New Roman"/>
          <w:iCs/>
          <w:kern w:val="0"/>
          <w:sz w:val="28"/>
          <w:szCs w:val="28"/>
          <w:lang w:val="ru-RU" w:eastAsia="ru-RU"/>
        </w:rPr>
        <w:t xml:space="preserve"> будущему. </w:t>
      </w:r>
    </w:p>
    <w:p w14:paraId="7DDD1AD5" w14:textId="77777777" w:rsidR="00F94E05" w:rsidRDefault="00F94E05" w:rsidP="00F94E05">
      <w:pPr>
        <w:tabs>
          <w:tab w:val="left" w:pos="567"/>
        </w:tabs>
        <w:spacing w:before="120" w:after="120" w:line="240" w:lineRule="auto"/>
        <w:ind w:left="360"/>
        <w:jc w:val="both"/>
        <w:rPr>
          <w:rFonts w:ascii="Times New Roman" w:eastAsia="Times New Roman" w:hAnsi="Times New Roman"/>
          <w:iCs/>
          <w:kern w:val="0"/>
          <w:sz w:val="28"/>
          <w:szCs w:val="28"/>
          <w:lang w:val="ru-RU" w:eastAsia="ru-RU"/>
        </w:rPr>
      </w:pPr>
    </w:p>
    <w:p w14:paraId="5C55E4DF" w14:textId="77777777" w:rsidR="001F6CCC" w:rsidRPr="00175C89" w:rsidRDefault="001F6CCC" w:rsidP="00ED74CB">
      <w:pPr>
        <w:shd w:val="clear" w:color="auto" w:fill="C1E4F5" w:themeFill="accent1" w:themeFillTint="33"/>
        <w:spacing w:before="120" w:after="120" w:line="240" w:lineRule="auto"/>
        <w:jc w:val="center"/>
        <w:rPr>
          <w:rFonts w:ascii="Times New Roman" w:eastAsia="Times New Roman" w:hAnsi="Times New Roman"/>
          <w:b/>
          <w:bCs/>
          <w:iCs/>
          <w:kern w:val="0"/>
          <w:sz w:val="28"/>
          <w:szCs w:val="28"/>
          <w:lang w:val="ru-RU" w:eastAsia="ru-RU"/>
        </w:rPr>
      </w:pPr>
      <w:r w:rsidRPr="00175C89">
        <w:rPr>
          <w:rFonts w:ascii="Times New Roman" w:eastAsia="Times New Roman" w:hAnsi="Times New Roman"/>
          <w:b/>
          <w:bCs/>
          <w:iCs/>
          <w:kern w:val="0"/>
          <w:sz w:val="28"/>
          <w:szCs w:val="28"/>
          <w:lang w:val="ru-RU" w:eastAsia="ru-RU"/>
        </w:rPr>
        <w:t>Часть 2: Климатические вызовы и их воздействие на отрасль</w:t>
      </w:r>
    </w:p>
    <w:p w14:paraId="79E8590C" w14:textId="77777777" w:rsidR="0080586A" w:rsidRPr="0080586A" w:rsidRDefault="0080586A" w:rsidP="0080586A">
      <w:pPr>
        <w:spacing w:before="120" w:after="120" w:line="240" w:lineRule="auto"/>
        <w:jc w:val="both"/>
        <w:rPr>
          <w:rFonts w:ascii="Times New Roman" w:eastAsia="Times New Roman" w:hAnsi="Times New Roman"/>
          <w:iCs/>
          <w:kern w:val="0"/>
          <w:sz w:val="28"/>
          <w:szCs w:val="28"/>
          <w:u w:val="single"/>
          <w:lang w:val="ru-RU" w:eastAsia="ru-RU"/>
        </w:rPr>
      </w:pPr>
      <w:r w:rsidRPr="0080586A">
        <w:rPr>
          <w:rFonts w:ascii="Times New Roman" w:eastAsia="Times New Roman" w:hAnsi="Times New Roman"/>
          <w:iCs/>
          <w:kern w:val="0"/>
          <w:sz w:val="28"/>
          <w:szCs w:val="28"/>
          <w:u w:val="single"/>
          <w:lang w:val="ru-RU" w:eastAsia="ru-RU"/>
        </w:rPr>
        <w:t>Основные климатические вызовы</w:t>
      </w:r>
    </w:p>
    <w:p w14:paraId="61AD2D53" w14:textId="77777777" w:rsidR="0080586A" w:rsidRPr="0080586A" w:rsidRDefault="0080586A" w:rsidP="0080586A">
      <w:pPr>
        <w:spacing w:before="120" w:after="120" w:line="240" w:lineRule="auto"/>
        <w:jc w:val="both"/>
        <w:rPr>
          <w:rFonts w:ascii="Times New Roman" w:eastAsia="Times New Roman" w:hAnsi="Times New Roman"/>
          <w:iCs/>
          <w:kern w:val="0"/>
          <w:sz w:val="28"/>
          <w:szCs w:val="28"/>
          <w:lang w:val="ru-RU" w:eastAsia="ru-RU"/>
        </w:rPr>
      </w:pPr>
      <w:r w:rsidRPr="0080586A">
        <w:rPr>
          <w:rFonts w:ascii="Times New Roman" w:eastAsia="Times New Roman" w:hAnsi="Times New Roman"/>
          <w:iCs/>
          <w:kern w:val="0"/>
          <w:sz w:val="28"/>
          <w:szCs w:val="28"/>
          <w:lang w:val="ru-RU" w:eastAsia="ru-RU"/>
        </w:rPr>
        <w:t>Промышленность сталкивается с рядом климатических вызовов, которые влияют на её операционную деятельность и долгосрочные перспективы. Основные из них включают:</w:t>
      </w:r>
    </w:p>
    <w:p w14:paraId="4BB0AEAE" w14:textId="77777777" w:rsidR="0080586A" w:rsidRPr="0080586A" w:rsidRDefault="0080586A" w:rsidP="0080586A">
      <w:pPr>
        <w:numPr>
          <w:ilvl w:val="0"/>
          <w:numId w:val="14"/>
        </w:numPr>
        <w:spacing w:before="120" w:after="120" w:line="240" w:lineRule="auto"/>
        <w:jc w:val="both"/>
        <w:rPr>
          <w:rFonts w:ascii="Times New Roman" w:eastAsia="Times New Roman" w:hAnsi="Times New Roman"/>
          <w:iCs/>
          <w:kern w:val="0"/>
          <w:sz w:val="28"/>
          <w:szCs w:val="28"/>
          <w:lang w:val="ru-RU" w:eastAsia="ru-RU"/>
        </w:rPr>
      </w:pPr>
      <w:r w:rsidRPr="0080586A">
        <w:rPr>
          <w:rFonts w:ascii="Times New Roman" w:eastAsia="Times New Roman" w:hAnsi="Times New Roman"/>
          <w:i/>
          <w:kern w:val="0"/>
          <w:sz w:val="28"/>
          <w:szCs w:val="28"/>
          <w:lang w:val="ru-RU" w:eastAsia="ru-RU"/>
        </w:rPr>
        <w:t>Изменение погодных условий.</w:t>
      </w:r>
      <w:r w:rsidRPr="0080586A">
        <w:rPr>
          <w:rFonts w:ascii="Times New Roman" w:eastAsia="Times New Roman" w:hAnsi="Times New Roman"/>
          <w:iCs/>
          <w:kern w:val="0"/>
          <w:sz w:val="28"/>
          <w:szCs w:val="28"/>
          <w:lang w:val="ru-RU" w:eastAsia="ru-RU"/>
        </w:rPr>
        <w:t xml:space="preserve"> Увеличение частоты экстремальных явлений, таких как наводнения, засухи и ураганы, приводит к нарушению цепочек поставок, повреждению инфраструктуры и снижению доступности ресурсов, таких как вода и энергия.</w:t>
      </w:r>
    </w:p>
    <w:p w14:paraId="542A27C5" w14:textId="77777777" w:rsidR="0080586A" w:rsidRPr="0080586A" w:rsidRDefault="0080586A" w:rsidP="0080586A">
      <w:pPr>
        <w:numPr>
          <w:ilvl w:val="0"/>
          <w:numId w:val="14"/>
        </w:numPr>
        <w:spacing w:before="120" w:after="120" w:line="240" w:lineRule="auto"/>
        <w:jc w:val="both"/>
        <w:rPr>
          <w:rFonts w:ascii="Times New Roman" w:eastAsia="Times New Roman" w:hAnsi="Times New Roman"/>
          <w:iCs/>
          <w:kern w:val="0"/>
          <w:sz w:val="28"/>
          <w:szCs w:val="28"/>
          <w:lang w:val="ru-RU" w:eastAsia="ru-RU"/>
        </w:rPr>
      </w:pPr>
      <w:r w:rsidRPr="0080586A">
        <w:rPr>
          <w:rFonts w:ascii="Times New Roman" w:eastAsia="Times New Roman" w:hAnsi="Times New Roman"/>
          <w:iCs/>
          <w:kern w:val="0"/>
          <w:sz w:val="28"/>
          <w:szCs w:val="28"/>
          <w:u w:val="single"/>
          <w:lang w:val="ru-RU" w:eastAsia="ru-RU"/>
        </w:rPr>
        <w:t>Экологические ограничения</w:t>
      </w:r>
      <w:r w:rsidRPr="0080586A">
        <w:rPr>
          <w:rFonts w:ascii="Times New Roman" w:eastAsia="Times New Roman" w:hAnsi="Times New Roman"/>
          <w:iCs/>
          <w:kern w:val="0"/>
          <w:sz w:val="28"/>
          <w:szCs w:val="28"/>
          <w:lang w:val="ru-RU" w:eastAsia="ru-RU"/>
        </w:rPr>
        <w:t>. Усиление международных и национальных экологических норм требует от компаний сокращения выбросов парниковых газов и перехода на более устойчивые производственные процессы. Это также включает переход на возобновляемые источники энергии и снижение зависимости от ископаемого топлива.</w:t>
      </w:r>
    </w:p>
    <w:p w14:paraId="7044933F" w14:textId="77777777" w:rsidR="0080586A" w:rsidRPr="0080586A" w:rsidRDefault="0080586A" w:rsidP="0080586A">
      <w:pPr>
        <w:numPr>
          <w:ilvl w:val="0"/>
          <w:numId w:val="14"/>
        </w:numPr>
        <w:spacing w:before="120" w:after="120" w:line="240" w:lineRule="auto"/>
        <w:jc w:val="both"/>
        <w:rPr>
          <w:rFonts w:ascii="Times New Roman" w:eastAsia="Times New Roman" w:hAnsi="Times New Roman"/>
          <w:iCs/>
          <w:kern w:val="0"/>
          <w:sz w:val="28"/>
          <w:szCs w:val="28"/>
          <w:lang w:val="ru-RU" w:eastAsia="ru-RU"/>
        </w:rPr>
      </w:pPr>
      <w:r w:rsidRPr="0080586A">
        <w:rPr>
          <w:rFonts w:ascii="Times New Roman" w:eastAsia="Times New Roman" w:hAnsi="Times New Roman"/>
          <w:iCs/>
          <w:kern w:val="0"/>
          <w:sz w:val="28"/>
          <w:szCs w:val="28"/>
          <w:u w:val="single"/>
          <w:lang w:val="ru-RU" w:eastAsia="ru-RU"/>
        </w:rPr>
        <w:lastRenderedPageBreak/>
        <w:t>Нестабильность ресурсов</w:t>
      </w:r>
      <w:r w:rsidRPr="0080586A">
        <w:rPr>
          <w:rFonts w:ascii="Times New Roman" w:eastAsia="Times New Roman" w:hAnsi="Times New Roman"/>
          <w:iCs/>
          <w:kern w:val="0"/>
          <w:sz w:val="28"/>
          <w:szCs w:val="28"/>
          <w:lang w:val="ru-RU" w:eastAsia="ru-RU"/>
        </w:rPr>
        <w:t>. Изменения климата приводят к дефициту важных ресурсов, таких как пресная вода, сельскохозяйственные культуры и природные материалы, что усложняет работу ряда отраслей, особенно тех, что зависят от природных ресурсов.</w:t>
      </w:r>
    </w:p>
    <w:p w14:paraId="11D1BA32" w14:textId="77777777" w:rsidR="0080586A" w:rsidRPr="0080586A" w:rsidRDefault="0080586A" w:rsidP="00175C89">
      <w:pPr>
        <w:spacing w:before="120" w:after="120" w:line="240" w:lineRule="auto"/>
        <w:ind w:firstLine="360"/>
        <w:jc w:val="both"/>
        <w:rPr>
          <w:rFonts w:ascii="Times New Roman" w:eastAsia="Times New Roman" w:hAnsi="Times New Roman"/>
          <w:b/>
          <w:bCs/>
          <w:iCs/>
          <w:kern w:val="0"/>
          <w:sz w:val="28"/>
          <w:szCs w:val="28"/>
          <w:lang w:val="ru-RU" w:eastAsia="ru-RU"/>
        </w:rPr>
      </w:pPr>
      <w:r w:rsidRPr="0080586A">
        <w:rPr>
          <w:rFonts w:ascii="Times New Roman" w:eastAsia="Times New Roman" w:hAnsi="Times New Roman"/>
          <w:b/>
          <w:bCs/>
          <w:iCs/>
          <w:kern w:val="0"/>
          <w:sz w:val="28"/>
          <w:szCs w:val="28"/>
          <w:lang w:val="ru-RU" w:eastAsia="ru-RU"/>
        </w:rPr>
        <w:t>Примеры компаний и проблем</w:t>
      </w:r>
    </w:p>
    <w:p w14:paraId="35E0CFA1" w14:textId="77777777" w:rsidR="0080586A" w:rsidRPr="0080586A" w:rsidRDefault="0080586A" w:rsidP="00175C89">
      <w:pPr>
        <w:spacing w:before="120" w:after="120" w:line="240" w:lineRule="auto"/>
        <w:ind w:left="360"/>
        <w:jc w:val="both"/>
        <w:rPr>
          <w:rFonts w:ascii="Times New Roman" w:eastAsia="Times New Roman" w:hAnsi="Times New Roman"/>
          <w:iCs/>
          <w:kern w:val="0"/>
          <w:sz w:val="28"/>
          <w:szCs w:val="28"/>
          <w:lang w:val="ru-RU" w:eastAsia="ru-RU"/>
        </w:rPr>
      </w:pPr>
      <w:r w:rsidRPr="0080586A">
        <w:rPr>
          <w:rFonts w:ascii="Times New Roman" w:eastAsia="Times New Roman" w:hAnsi="Times New Roman"/>
          <w:iCs/>
          <w:kern w:val="0"/>
          <w:sz w:val="28"/>
          <w:szCs w:val="28"/>
          <w:lang w:val="ru-RU" w:eastAsia="ru-RU"/>
        </w:rPr>
        <w:t>Многие компании уже сталкиваются с последствиями климатических вызовов. Например:</w:t>
      </w:r>
    </w:p>
    <w:p w14:paraId="0C8A2790" w14:textId="77777777" w:rsidR="0080586A" w:rsidRPr="0080586A" w:rsidRDefault="0080586A" w:rsidP="0080586A">
      <w:pPr>
        <w:numPr>
          <w:ilvl w:val="0"/>
          <w:numId w:val="15"/>
        </w:numPr>
        <w:spacing w:before="120" w:after="120" w:line="240" w:lineRule="auto"/>
        <w:jc w:val="both"/>
        <w:rPr>
          <w:rFonts w:ascii="Times New Roman" w:eastAsia="Times New Roman" w:hAnsi="Times New Roman"/>
          <w:iCs/>
          <w:kern w:val="0"/>
          <w:sz w:val="28"/>
          <w:szCs w:val="28"/>
          <w:lang w:val="ru-RU" w:eastAsia="ru-RU"/>
        </w:rPr>
      </w:pPr>
      <w:r w:rsidRPr="0080586A">
        <w:rPr>
          <w:rFonts w:ascii="Times New Roman" w:eastAsia="Times New Roman" w:hAnsi="Times New Roman"/>
          <w:b/>
          <w:bCs/>
          <w:iCs/>
          <w:kern w:val="0"/>
          <w:sz w:val="28"/>
          <w:szCs w:val="28"/>
          <w:lang w:val="ru-RU" w:eastAsia="ru-RU"/>
        </w:rPr>
        <w:t>Tesla</w:t>
      </w:r>
      <w:r w:rsidRPr="0080586A">
        <w:rPr>
          <w:rFonts w:ascii="Times New Roman" w:eastAsia="Times New Roman" w:hAnsi="Times New Roman"/>
          <w:iCs/>
          <w:kern w:val="0"/>
          <w:sz w:val="28"/>
          <w:szCs w:val="28"/>
          <w:lang w:val="ru-RU" w:eastAsia="ru-RU"/>
        </w:rPr>
        <w:t xml:space="preserve"> инвестирует в возобновляемые источники энергии и производство электромобилей, чтобы противостоять дефициту ресурсов и зависимость от ископаемого топлива.</w:t>
      </w:r>
    </w:p>
    <w:p w14:paraId="2B1C6B26" w14:textId="77777777" w:rsidR="0080586A" w:rsidRPr="0080586A" w:rsidRDefault="0080586A" w:rsidP="0080586A">
      <w:pPr>
        <w:numPr>
          <w:ilvl w:val="0"/>
          <w:numId w:val="15"/>
        </w:numPr>
        <w:spacing w:before="120" w:after="120" w:line="240" w:lineRule="auto"/>
        <w:jc w:val="both"/>
        <w:rPr>
          <w:rFonts w:ascii="Times New Roman" w:eastAsia="Times New Roman" w:hAnsi="Times New Roman"/>
          <w:iCs/>
          <w:kern w:val="0"/>
          <w:sz w:val="28"/>
          <w:szCs w:val="28"/>
          <w:lang w:val="ru-RU" w:eastAsia="ru-RU"/>
        </w:rPr>
      </w:pPr>
      <w:proofErr w:type="spellStart"/>
      <w:r w:rsidRPr="0080586A">
        <w:rPr>
          <w:rFonts w:ascii="Times New Roman" w:eastAsia="Times New Roman" w:hAnsi="Times New Roman"/>
          <w:b/>
          <w:bCs/>
          <w:iCs/>
          <w:kern w:val="0"/>
          <w:sz w:val="28"/>
          <w:szCs w:val="28"/>
          <w:lang w:val="ru-RU" w:eastAsia="ru-RU"/>
        </w:rPr>
        <w:t>Nestlé</w:t>
      </w:r>
      <w:proofErr w:type="spellEnd"/>
      <w:r w:rsidRPr="0080586A">
        <w:rPr>
          <w:rFonts w:ascii="Times New Roman" w:eastAsia="Times New Roman" w:hAnsi="Times New Roman"/>
          <w:iCs/>
          <w:kern w:val="0"/>
          <w:sz w:val="28"/>
          <w:szCs w:val="28"/>
          <w:lang w:val="ru-RU" w:eastAsia="ru-RU"/>
        </w:rPr>
        <w:t xml:space="preserve"> сталкивалась с дефицитом водных ресурсов в регионах, где расположены её производства, что заставило компанию пересматривать стратегии водопользования и инвестировать в водосберегающие технологии.</w:t>
      </w:r>
    </w:p>
    <w:p w14:paraId="7C474E3E" w14:textId="77777777" w:rsidR="0080586A" w:rsidRPr="0080586A" w:rsidRDefault="0080586A" w:rsidP="0080586A">
      <w:pPr>
        <w:numPr>
          <w:ilvl w:val="0"/>
          <w:numId w:val="15"/>
        </w:numPr>
        <w:spacing w:before="120" w:after="120" w:line="240" w:lineRule="auto"/>
        <w:jc w:val="both"/>
        <w:rPr>
          <w:rFonts w:ascii="Times New Roman" w:eastAsia="Times New Roman" w:hAnsi="Times New Roman"/>
          <w:iCs/>
          <w:kern w:val="0"/>
          <w:sz w:val="28"/>
          <w:szCs w:val="28"/>
          <w:lang w:val="ru-RU" w:eastAsia="ru-RU"/>
        </w:rPr>
      </w:pPr>
      <w:r w:rsidRPr="0080586A">
        <w:rPr>
          <w:rFonts w:ascii="Times New Roman" w:eastAsia="Times New Roman" w:hAnsi="Times New Roman"/>
          <w:b/>
          <w:bCs/>
          <w:iCs/>
          <w:kern w:val="0"/>
          <w:sz w:val="28"/>
          <w:szCs w:val="28"/>
          <w:lang w:val="ru-RU" w:eastAsia="ru-RU"/>
        </w:rPr>
        <w:t>BP</w:t>
      </w:r>
      <w:r w:rsidRPr="0080586A">
        <w:rPr>
          <w:rFonts w:ascii="Times New Roman" w:eastAsia="Times New Roman" w:hAnsi="Times New Roman"/>
          <w:iCs/>
          <w:kern w:val="0"/>
          <w:sz w:val="28"/>
          <w:szCs w:val="28"/>
          <w:lang w:val="ru-RU" w:eastAsia="ru-RU"/>
        </w:rPr>
        <w:t xml:space="preserve"> и другие нефтегазовые компании сталкиваются с растущим давлением со стороны инвесторов и регулирующих органов на сокращение выбросов углерода и переход к чистым источникам энергии.</w:t>
      </w:r>
    </w:p>
    <w:p w14:paraId="7A341464" w14:textId="77777777" w:rsidR="0080586A" w:rsidRDefault="0080586A" w:rsidP="001F6CCC">
      <w:pPr>
        <w:spacing w:before="120" w:after="120" w:line="240" w:lineRule="auto"/>
        <w:jc w:val="both"/>
        <w:rPr>
          <w:rFonts w:ascii="Times New Roman" w:eastAsia="Times New Roman" w:hAnsi="Times New Roman"/>
          <w:iCs/>
          <w:kern w:val="0"/>
          <w:sz w:val="28"/>
          <w:szCs w:val="28"/>
          <w:lang w:val="ru-RU" w:eastAsia="ru-RU"/>
        </w:rPr>
      </w:pPr>
    </w:p>
    <w:p w14:paraId="46841CCE" w14:textId="1A1A3EA1" w:rsidR="001F6CCC" w:rsidRPr="008630CB" w:rsidRDefault="001F6CCC" w:rsidP="00ED74CB">
      <w:pPr>
        <w:shd w:val="clear" w:color="auto" w:fill="C1E4F5" w:themeFill="accent1" w:themeFillTint="33"/>
        <w:spacing w:before="120" w:after="120" w:line="240" w:lineRule="auto"/>
        <w:jc w:val="center"/>
        <w:rPr>
          <w:rFonts w:ascii="Times New Roman" w:eastAsia="Times New Roman" w:hAnsi="Times New Roman"/>
          <w:b/>
          <w:bCs/>
          <w:iCs/>
          <w:kern w:val="0"/>
          <w:sz w:val="28"/>
          <w:szCs w:val="28"/>
          <w:lang w:val="ru-RU" w:eastAsia="ru-RU"/>
        </w:rPr>
      </w:pPr>
      <w:r w:rsidRPr="008630CB">
        <w:rPr>
          <w:rFonts w:ascii="Times New Roman" w:eastAsia="Times New Roman" w:hAnsi="Times New Roman"/>
          <w:b/>
          <w:bCs/>
          <w:iCs/>
          <w:kern w:val="0"/>
          <w:sz w:val="28"/>
          <w:szCs w:val="28"/>
          <w:lang w:val="ru-RU" w:eastAsia="ru-RU"/>
        </w:rPr>
        <w:t>Часть 3: Цели декарбонизации в промышленном секторе</w:t>
      </w:r>
    </w:p>
    <w:p w14:paraId="5551D670" w14:textId="77777777" w:rsidR="001F6CCC" w:rsidRDefault="001F6CCC" w:rsidP="008630CB">
      <w:pPr>
        <w:tabs>
          <w:tab w:val="left" w:pos="567"/>
        </w:tabs>
        <w:spacing w:before="120" w:after="120" w:line="240" w:lineRule="auto"/>
        <w:jc w:val="both"/>
        <w:rPr>
          <w:rFonts w:ascii="Times New Roman" w:eastAsia="Times New Roman" w:hAnsi="Times New Roman"/>
          <w:iCs/>
          <w:kern w:val="0"/>
          <w:sz w:val="28"/>
          <w:szCs w:val="28"/>
          <w:lang w:val="ru-RU" w:eastAsia="ru-RU"/>
        </w:rPr>
      </w:pPr>
      <w:r w:rsidRPr="008630CB">
        <w:rPr>
          <w:rFonts w:ascii="Times New Roman" w:eastAsia="Times New Roman" w:hAnsi="Times New Roman"/>
          <w:iCs/>
          <w:kern w:val="0"/>
          <w:sz w:val="28"/>
          <w:szCs w:val="28"/>
          <w:u w:val="single"/>
          <w:lang w:val="ru-RU" w:eastAsia="ru-RU"/>
        </w:rPr>
        <w:t>Ключевые цели декарбонизации:</w:t>
      </w:r>
      <w:r w:rsidRPr="005A05EF">
        <w:rPr>
          <w:rFonts w:ascii="Times New Roman" w:eastAsia="Times New Roman" w:hAnsi="Times New Roman"/>
          <w:iCs/>
          <w:kern w:val="0"/>
          <w:sz w:val="28"/>
          <w:szCs w:val="28"/>
          <w:lang w:val="ru-RU" w:eastAsia="ru-RU"/>
        </w:rPr>
        <w:t xml:space="preserve"> Обсуждение основных целей декарбонизации для секторов промышленности, таких как снижение энергопотребления, переход к чистым энергиям и оптимизация процессов.</w:t>
      </w:r>
    </w:p>
    <w:p w14:paraId="0A468934" w14:textId="77777777" w:rsidR="008630CB" w:rsidRPr="008630CB" w:rsidRDefault="008630CB" w:rsidP="008630CB">
      <w:pPr>
        <w:tabs>
          <w:tab w:val="left" w:pos="567"/>
        </w:tabs>
        <w:spacing w:before="120" w:after="120" w:line="240" w:lineRule="auto"/>
        <w:jc w:val="both"/>
        <w:rPr>
          <w:rFonts w:ascii="Times New Roman" w:eastAsia="Times New Roman" w:hAnsi="Times New Roman"/>
          <w:iCs/>
          <w:kern w:val="0"/>
          <w:sz w:val="28"/>
          <w:szCs w:val="28"/>
          <w:lang w:val="ru-RU" w:eastAsia="ru-RU"/>
        </w:rPr>
      </w:pPr>
      <w:r w:rsidRPr="008630CB">
        <w:rPr>
          <w:rFonts w:ascii="Times New Roman" w:eastAsia="Times New Roman" w:hAnsi="Times New Roman"/>
          <w:iCs/>
          <w:kern w:val="0"/>
          <w:sz w:val="28"/>
          <w:szCs w:val="28"/>
          <w:lang w:val="ru-RU" w:eastAsia="ru-RU"/>
        </w:rPr>
        <w:t>Декарбонизация промышленного сектора предполагает комплексные изменения, направленные на сокращение выбросов парниковых газов и переход к более устойчивым методам производства. Основные цели декарбонизации включают:</w:t>
      </w:r>
    </w:p>
    <w:p w14:paraId="4F0A3F52" w14:textId="77777777" w:rsidR="008630CB" w:rsidRPr="008630CB" w:rsidRDefault="008630CB" w:rsidP="008630CB">
      <w:pPr>
        <w:numPr>
          <w:ilvl w:val="0"/>
          <w:numId w:val="16"/>
        </w:numPr>
        <w:tabs>
          <w:tab w:val="left" w:pos="567"/>
        </w:tabs>
        <w:spacing w:before="120" w:after="120" w:line="240" w:lineRule="auto"/>
        <w:jc w:val="both"/>
        <w:rPr>
          <w:rFonts w:ascii="Times New Roman" w:eastAsia="Times New Roman" w:hAnsi="Times New Roman"/>
          <w:iCs/>
          <w:kern w:val="0"/>
          <w:sz w:val="28"/>
          <w:szCs w:val="28"/>
          <w:lang w:val="ru-RU" w:eastAsia="ru-RU"/>
        </w:rPr>
      </w:pPr>
      <w:r w:rsidRPr="008630CB">
        <w:rPr>
          <w:rFonts w:ascii="Times New Roman" w:eastAsia="Times New Roman" w:hAnsi="Times New Roman"/>
          <w:i/>
          <w:kern w:val="0"/>
          <w:sz w:val="28"/>
          <w:szCs w:val="28"/>
          <w:lang w:val="ru-RU" w:eastAsia="ru-RU"/>
        </w:rPr>
        <w:t>Снижение энергопотребления.</w:t>
      </w:r>
      <w:r w:rsidRPr="008630CB">
        <w:rPr>
          <w:rFonts w:ascii="Times New Roman" w:eastAsia="Times New Roman" w:hAnsi="Times New Roman"/>
          <w:iCs/>
          <w:kern w:val="0"/>
          <w:sz w:val="28"/>
          <w:szCs w:val="28"/>
          <w:lang w:val="ru-RU" w:eastAsia="ru-RU"/>
        </w:rPr>
        <w:t xml:space="preserve"> Одной из важнейших целей является уменьшение объёмов энергии, потребляемой предприятиями. Это может быть достигнуто за счёт повышения энергоэффективности оборудования, модернизации технологий и применения цифровых решений для оптимизации производственных процессов. Например, внедрение энергоэффективных систем освещения, использование тепловых насосов и замена старого оборудования на новое, более экологичное.</w:t>
      </w:r>
    </w:p>
    <w:p w14:paraId="572C05CE" w14:textId="77777777" w:rsidR="008630CB" w:rsidRPr="008630CB" w:rsidRDefault="008630CB" w:rsidP="008630CB">
      <w:pPr>
        <w:numPr>
          <w:ilvl w:val="0"/>
          <w:numId w:val="16"/>
        </w:numPr>
        <w:tabs>
          <w:tab w:val="left" w:pos="567"/>
        </w:tabs>
        <w:spacing w:before="120" w:after="120" w:line="240" w:lineRule="auto"/>
        <w:jc w:val="both"/>
        <w:rPr>
          <w:rFonts w:ascii="Times New Roman" w:eastAsia="Times New Roman" w:hAnsi="Times New Roman"/>
          <w:iCs/>
          <w:kern w:val="0"/>
          <w:sz w:val="28"/>
          <w:szCs w:val="28"/>
          <w:lang w:val="ru-RU" w:eastAsia="ru-RU"/>
        </w:rPr>
      </w:pPr>
      <w:r w:rsidRPr="008630CB">
        <w:rPr>
          <w:rFonts w:ascii="Times New Roman" w:eastAsia="Times New Roman" w:hAnsi="Times New Roman"/>
          <w:i/>
          <w:kern w:val="0"/>
          <w:sz w:val="28"/>
          <w:szCs w:val="28"/>
          <w:lang w:val="ru-RU" w:eastAsia="ru-RU"/>
        </w:rPr>
        <w:t>Переход к чистым источникам энергии.</w:t>
      </w:r>
      <w:r w:rsidRPr="008630CB">
        <w:rPr>
          <w:rFonts w:ascii="Times New Roman" w:eastAsia="Times New Roman" w:hAnsi="Times New Roman"/>
          <w:iCs/>
          <w:kern w:val="0"/>
          <w:sz w:val="28"/>
          <w:szCs w:val="28"/>
          <w:lang w:val="ru-RU" w:eastAsia="ru-RU"/>
        </w:rPr>
        <w:t xml:space="preserve"> Компании стремятся заменить ископаемые источники энергии (уголь, нефть, газ) на возобновляемые, такие как солнечная и ветровая энергия, биомасса и гидроэнергетика. Важной частью этого процесса является разработка и внедрение технологий по улавливанию, хранению и использованию углерода (CCUS), что позволяет значительно снизить выбросы CO2 в атмосферу.</w:t>
      </w:r>
    </w:p>
    <w:p w14:paraId="4EE78195" w14:textId="77777777" w:rsidR="008630CB" w:rsidRPr="008630CB" w:rsidRDefault="008630CB" w:rsidP="008630CB">
      <w:pPr>
        <w:numPr>
          <w:ilvl w:val="0"/>
          <w:numId w:val="16"/>
        </w:numPr>
        <w:tabs>
          <w:tab w:val="left" w:pos="567"/>
        </w:tabs>
        <w:spacing w:before="120" w:after="120" w:line="240" w:lineRule="auto"/>
        <w:jc w:val="both"/>
        <w:rPr>
          <w:rFonts w:ascii="Times New Roman" w:eastAsia="Times New Roman" w:hAnsi="Times New Roman"/>
          <w:iCs/>
          <w:kern w:val="0"/>
          <w:sz w:val="28"/>
          <w:szCs w:val="28"/>
          <w:lang w:val="ru-RU" w:eastAsia="ru-RU"/>
        </w:rPr>
      </w:pPr>
      <w:r w:rsidRPr="008630CB">
        <w:rPr>
          <w:rFonts w:ascii="Times New Roman" w:eastAsia="Times New Roman" w:hAnsi="Times New Roman"/>
          <w:i/>
          <w:kern w:val="0"/>
          <w:sz w:val="28"/>
          <w:szCs w:val="28"/>
          <w:lang w:val="ru-RU" w:eastAsia="ru-RU"/>
        </w:rPr>
        <w:lastRenderedPageBreak/>
        <w:t>Оптимизация производственных процессов.</w:t>
      </w:r>
      <w:r w:rsidRPr="008630CB">
        <w:rPr>
          <w:rFonts w:ascii="Times New Roman" w:eastAsia="Times New Roman" w:hAnsi="Times New Roman"/>
          <w:iCs/>
          <w:kern w:val="0"/>
          <w:sz w:val="28"/>
          <w:szCs w:val="28"/>
          <w:lang w:val="ru-RU" w:eastAsia="ru-RU"/>
        </w:rPr>
        <w:t xml:space="preserve"> Сюда входит внедрение циркулярных моделей экономики, таких как переработка и повторное использование отходов, минимизация сырьевых затрат и внедрение новых экологичных методов производства. Например, применение технологий 3D-печати или использование более чистых технологий плавки в металлургии позволяют снизить выбросы на этапе производства.</w:t>
      </w:r>
    </w:p>
    <w:p w14:paraId="2263117D" w14:textId="77777777" w:rsidR="008630CB" w:rsidRPr="008630CB" w:rsidRDefault="008630CB" w:rsidP="008630CB">
      <w:pPr>
        <w:numPr>
          <w:ilvl w:val="0"/>
          <w:numId w:val="16"/>
        </w:numPr>
        <w:tabs>
          <w:tab w:val="left" w:pos="567"/>
        </w:tabs>
        <w:spacing w:before="120" w:after="120" w:line="240" w:lineRule="auto"/>
        <w:jc w:val="both"/>
        <w:rPr>
          <w:rFonts w:ascii="Times New Roman" w:eastAsia="Times New Roman" w:hAnsi="Times New Roman"/>
          <w:iCs/>
          <w:kern w:val="0"/>
          <w:sz w:val="28"/>
          <w:szCs w:val="28"/>
          <w:lang w:val="ru-RU" w:eastAsia="ru-RU"/>
        </w:rPr>
      </w:pPr>
      <w:r w:rsidRPr="008630CB">
        <w:rPr>
          <w:rFonts w:ascii="Times New Roman" w:eastAsia="Times New Roman" w:hAnsi="Times New Roman"/>
          <w:i/>
          <w:kern w:val="0"/>
          <w:sz w:val="28"/>
          <w:szCs w:val="28"/>
          <w:lang w:val="ru-RU" w:eastAsia="ru-RU"/>
        </w:rPr>
        <w:t>Целевая углеродная нейтральность.</w:t>
      </w:r>
      <w:r w:rsidRPr="008630CB">
        <w:rPr>
          <w:rFonts w:ascii="Times New Roman" w:eastAsia="Times New Roman" w:hAnsi="Times New Roman"/>
          <w:iCs/>
          <w:kern w:val="0"/>
          <w:sz w:val="28"/>
          <w:szCs w:val="28"/>
          <w:lang w:val="ru-RU" w:eastAsia="ru-RU"/>
        </w:rPr>
        <w:t xml:space="preserve"> Конечная цель декарбонизации заключается в достижении углеродной нейтральности — баланса между выбросами углерода и его поглощением. Компании, которые ставят перед собой такую цель, обязуются не только снижать выбросы, но и компенсировать их за счёт различных проектов, таких как восстановление лесов или покупка углеродных кредитов.</w:t>
      </w:r>
    </w:p>
    <w:p w14:paraId="38A79DF9" w14:textId="77777777" w:rsidR="00092F3D" w:rsidRDefault="00092F3D" w:rsidP="00092F3D">
      <w:pPr>
        <w:tabs>
          <w:tab w:val="left" w:pos="567"/>
        </w:tabs>
        <w:spacing w:before="120" w:after="120" w:line="240" w:lineRule="auto"/>
        <w:jc w:val="both"/>
        <w:rPr>
          <w:rFonts w:ascii="Times New Roman" w:eastAsia="Times New Roman" w:hAnsi="Times New Roman"/>
          <w:iCs/>
          <w:kern w:val="0"/>
          <w:sz w:val="28"/>
          <w:szCs w:val="28"/>
          <w:lang w:val="ru-RU" w:eastAsia="ru-RU"/>
        </w:rPr>
      </w:pPr>
    </w:p>
    <w:p w14:paraId="3F9C6B17" w14:textId="77777777" w:rsidR="001F6CCC" w:rsidRPr="00231014" w:rsidRDefault="001F6CCC" w:rsidP="00231014">
      <w:pPr>
        <w:tabs>
          <w:tab w:val="left" w:pos="567"/>
        </w:tabs>
        <w:spacing w:before="120" w:after="120" w:line="240" w:lineRule="auto"/>
        <w:ind w:left="360"/>
        <w:jc w:val="both"/>
        <w:rPr>
          <w:rFonts w:ascii="Times New Roman" w:eastAsia="Times New Roman" w:hAnsi="Times New Roman"/>
          <w:iCs/>
          <w:kern w:val="0"/>
          <w:sz w:val="28"/>
          <w:szCs w:val="28"/>
          <w:lang w:val="ru-RU" w:eastAsia="ru-RU"/>
        </w:rPr>
      </w:pPr>
      <w:r w:rsidRPr="00CE34DF">
        <w:rPr>
          <w:rFonts w:ascii="Times New Roman" w:eastAsia="Times New Roman" w:hAnsi="Times New Roman"/>
          <w:iCs/>
          <w:kern w:val="0"/>
          <w:sz w:val="28"/>
          <w:szCs w:val="28"/>
          <w:u w:val="single"/>
          <w:lang w:val="ru-RU" w:eastAsia="ru-RU"/>
        </w:rPr>
        <w:t>Примеры успешных целей декарбонизации:</w:t>
      </w:r>
      <w:r w:rsidRPr="005A05EF">
        <w:rPr>
          <w:rFonts w:ascii="Times New Roman" w:eastAsia="Times New Roman" w:hAnsi="Times New Roman"/>
          <w:iCs/>
          <w:kern w:val="0"/>
          <w:sz w:val="28"/>
          <w:szCs w:val="28"/>
          <w:lang w:val="ru-RU" w:eastAsia="ru-RU"/>
        </w:rPr>
        <w:t xml:space="preserve"> Представление примеров компаний, которые успешно установили и достигли своих целей декарбонизации, включая снижение выбросов и повышение эффективности.</w:t>
      </w:r>
    </w:p>
    <w:p w14:paraId="403BEE9D" w14:textId="59B32CAC" w:rsidR="008A4B60" w:rsidRPr="00CE34DF" w:rsidRDefault="00CE34DF" w:rsidP="008A4B60">
      <w:pPr>
        <w:tabs>
          <w:tab w:val="left" w:pos="567"/>
        </w:tabs>
        <w:spacing w:before="120" w:after="120" w:line="240" w:lineRule="auto"/>
        <w:ind w:left="360"/>
        <w:jc w:val="both"/>
        <w:rPr>
          <w:rFonts w:ascii="Times New Roman" w:eastAsia="Times New Roman" w:hAnsi="Times New Roman"/>
          <w:iCs/>
          <w:kern w:val="0"/>
          <w:sz w:val="28"/>
          <w:szCs w:val="28"/>
          <w:lang w:val="ru-RU" w:eastAsia="ru-RU"/>
        </w:rPr>
      </w:pPr>
      <w:r w:rsidRPr="00CE34DF">
        <w:rPr>
          <w:rFonts w:ascii="Times New Roman" w:eastAsia="Times New Roman" w:hAnsi="Times New Roman"/>
          <w:iCs/>
          <w:kern w:val="0"/>
          <w:sz w:val="28"/>
          <w:szCs w:val="28"/>
          <w:lang w:val="ru-RU" w:eastAsia="ru-RU"/>
        </w:rPr>
        <w:t xml:space="preserve">Многие компании уже добились значительных успехов в реализации своих целей по декарбонизации. </w:t>
      </w:r>
      <w:r w:rsidR="008A4B60">
        <w:rPr>
          <w:rFonts w:ascii="Times New Roman" w:eastAsia="Times New Roman" w:hAnsi="Times New Roman"/>
          <w:iCs/>
          <w:kern w:val="0"/>
          <w:sz w:val="28"/>
          <w:szCs w:val="28"/>
          <w:lang w:val="ru-RU" w:eastAsia="ru-RU"/>
        </w:rPr>
        <w:t>Данные</w:t>
      </w:r>
      <w:r w:rsidR="008A4B60" w:rsidRPr="00CE34DF">
        <w:rPr>
          <w:rFonts w:ascii="Times New Roman" w:eastAsia="Times New Roman" w:hAnsi="Times New Roman"/>
          <w:iCs/>
          <w:kern w:val="0"/>
          <w:sz w:val="28"/>
          <w:szCs w:val="28"/>
          <w:lang w:val="ru-RU" w:eastAsia="ru-RU"/>
        </w:rPr>
        <w:t xml:space="preserve"> примеры демонстрируют, что внедрение целей декарбонизации не только возможно, но и приносит бизнесу значительные выгоды — от снижения издержек до улучшения репутации компании на рынке. Важно, что такие компании становятся примерами для других игроков промышленного сектора и задают новый стандарт в вопросах экологии и устойчивого развития.</w:t>
      </w:r>
    </w:p>
    <w:p w14:paraId="6184153C" w14:textId="563DC81D" w:rsidR="00CE34DF" w:rsidRPr="00CE34DF" w:rsidRDefault="00CE34DF" w:rsidP="00CE34DF">
      <w:pPr>
        <w:tabs>
          <w:tab w:val="left" w:pos="567"/>
        </w:tabs>
        <w:spacing w:before="120" w:after="120" w:line="240" w:lineRule="auto"/>
        <w:ind w:left="360"/>
        <w:jc w:val="both"/>
        <w:rPr>
          <w:rFonts w:ascii="Times New Roman" w:eastAsia="Times New Roman" w:hAnsi="Times New Roman"/>
          <w:iCs/>
          <w:kern w:val="0"/>
          <w:sz w:val="28"/>
          <w:szCs w:val="28"/>
          <w:lang w:val="ru-RU" w:eastAsia="ru-RU"/>
        </w:rPr>
      </w:pPr>
      <w:r w:rsidRPr="00CE34DF">
        <w:rPr>
          <w:rFonts w:ascii="Times New Roman" w:eastAsia="Times New Roman" w:hAnsi="Times New Roman"/>
          <w:iCs/>
          <w:kern w:val="0"/>
          <w:sz w:val="28"/>
          <w:szCs w:val="28"/>
          <w:lang w:val="ru-RU" w:eastAsia="ru-RU"/>
        </w:rPr>
        <w:t>Вот несколько примеров:</w:t>
      </w:r>
    </w:p>
    <w:p w14:paraId="232F77F7" w14:textId="77777777" w:rsidR="00CE34DF" w:rsidRPr="00CE34DF" w:rsidRDefault="00CE34DF" w:rsidP="00CE34DF">
      <w:pPr>
        <w:numPr>
          <w:ilvl w:val="0"/>
          <w:numId w:val="17"/>
        </w:numPr>
        <w:tabs>
          <w:tab w:val="left" w:pos="567"/>
        </w:tabs>
        <w:spacing w:before="120" w:after="120" w:line="240" w:lineRule="auto"/>
        <w:jc w:val="both"/>
        <w:rPr>
          <w:rFonts w:ascii="Times New Roman" w:eastAsia="Times New Roman" w:hAnsi="Times New Roman"/>
          <w:iCs/>
          <w:kern w:val="0"/>
          <w:sz w:val="28"/>
          <w:szCs w:val="28"/>
          <w:lang w:val="ru-RU" w:eastAsia="ru-RU"/>
        </w:rPr>
      </w:pPr>
      <w:r w:rsidRPr="00CE34DF">
        <w:rPr>
          <w:rFonts w:ascii="Times New Roman" w:eastAsia="Times New Roman" w:hAnsi="Times New Roman"/>
          <w:b/>
          <w:bCs/>
          <w:iCs/>
          <w:kern w:val="0"/>
          <w:sz w:val="28"/>
          <w:szCs w:val="28"/>
          <w:lang w:val="ru-RU" w:eastAsia="ru-RU"/>
        </w:rPr>
        <w:t>Siemens</w:t>
      </w:r>
      <w:r w:rsidRPr="00CE34DF">
        <w:rPr>
          <w:rFonts w:ascii="Times New Roman" w:eastAsia="Times New Roman" w:hAnsi="Times New Roman"/>
          <w:iCs/>
          <w:kern w:val="0"/>
          <w:sz w:val="28"/>
          <w:szCs w:val="28"/>
          <w:lang w:val="ru-RU" w:eastAsia="ru-RU"/>
        </w:rPr>
        <w:t xml:space="preserve"> — немецкий промышленный гигант, стремится достичь углеродной нейтральности к 2030 году. Компания уже снизила свои выбросы на 54% с 2014 года благодаря использованию возобновляемой энергии на производственных объектах, а также внедрению энергосберегающих технологий.</w:t>
      </w:r>
    </w:p>
    <w:p w14:paraId="6F19F80C" w14:textId="77777777" w:rsidR="00CE34DF" w:rsidRPr="00CE34DF" w:rsidRDefault="00CE34DF" w:rsidP="00CE34DF">
      <w:pPr>
        <w:numPr>
          <w:ilvl w:val="0"/>
          <w:numId w:val="17"/>
        </w:numPr>
        <w:tabs>
          <w:tab w:val="left" w:pos="567"/>
        </w:tabs>
        <w:spacing w:before="120" w:after="120" w:line="240" w:lineRule="auto"/>
        <w:jc w:val="both"/>
        <w:rPr>
          <w:rFonts w:ascii="Times New Roman" w:eastAsia="Times New Roman" w:hAnsi="Times New Roman"/>
          <w:iCs/>
          <w:kern w:val="0"/>
          <w:sz w:val="28"/>
          <w:szCs w:val="28"/>
          <w:lang w:val="ru-RU" w:eastAsia="ru-RU"/>
        </w:rPr>
      </w:pPr>
      <w:r w:rsidRPr="00CE34DF">
        <w:rPr>
          <w:rFonts w:ascii="Times New Roman" w:eastAsia="Times New Roman" w:hAnsi="Times New Roman"/>
          <w:b/>
          <w:bCs/>
          <w:iCs/>
          <w:kern w:val="0"/>
          <w:sz w:val="28"/>
          <w:szCs w:val="28"/>
          <w:lang w:val="ru-RU" w:eastAsia="ru-RU"/>
        </w:rPr>
        <w:t>Unilever</w:t>
      </w:r>
      <w:r w:rsidRPr="00CE34DF">
        <w:rPr>
          <w:rFonts w:ascii="Times New Roman" w:eastAsia="Times New Roman" w:hAnsi="Times New Roman"/>
          <w:iCs/>
          <w:kern w:val="0"/>
          <w:sz w:val="28"/>
          <w:szCs w:val="28"/>
          <w:lang w:val="ru-RU" w:eastAsia="ru-RU"/>
        </w:rPr>
        <w:t xml:space="preserve"> — одна из крупнейших мировых компаний в секторе потребительских товаров, поставила цель полностью перейти на возобновляемые источники энергии к 2030 году. Она активно внедряет стратегии по сокращению выбросов в цепочках поставок и использует переработанные материалы для упаковки своих товаров.</w:t>
      </w:r>
    </w:p>
    <w:p w14:paraId="524DE2D6" w14:textId="77777777" w:rsidR="00CE34DF" w:rsidRPr="00CE34DF" w:rsidRDefault="00CE34DF" w:rsidP="00CE34DF">
      <w:pPr>
        <w:numPr>
          <w:ilvl w:val="0"/>
          <w:numId w:val="17"/>
        </w:numPr>
        <w:tabs>
          <w:tab w:val="left" w:pos="567"/>
        </w:tabs>
        <w:spacing w:before="120" w:after="120" w:line="240" w:lineRule="auto"/>
        <w:jc w:val="both"/>
        <w:rPr>
          <w:rFonts w:ascii="Times New Roman" w:eastAsia="Times New Roman" w:hAnsi="Times New Roman"/>
          <w:iCs/>
          <w:kern w:val="0"/>
          <w:sz w:val="28"/>
          <w:szCs w:val="28"/>
          <w:lang w:val="ru-RU" w:eastAsia="ru-RU"/>
        </w:rPr>
      </w:pPr>
      <w:proofErr w:type="spellStart"/>
      <w:r w:rsidRPr="00CE34DF">
        <w:rPr>
          <w:rFonts w:ascii="Times New Roman" w:eastAsia="Times New Roman" w:hAnsi="Times New Roman"/>
          <w:b/>
          <w:bCs/>
          <w:iCs/>
          <w:kern w:val="0"/>
          <w:sz w:val="28"/>
          <w:szCs w:val="28"/>
          <w:lang w:val="ru-RU" w:eastAsia="ru-RU"/>
        </w:rPr>
        <w:t>ArcelorMittal</w:t>
      </w:r>
      <w:proofErr w:type="spellEnd"/>
      <w:r w:rsidRPr="00CE34DF">
        <w:rPr>
          <w:rFonts w:ascii="Times New Roman" w:eastAsia="Times New Roman" w:hAnsi="Times New Roman"/>
          <w:iCs/>
          <w:kern w:val="0"/>
          <w:sz w:val="28"/>
          <w:szCs w:val="28"/>
          <w:lang w:val="ru-RU" w:eastAsia="ru-RU"/>
        </w:rPr>
        <w:t xml:space="preserve"> — один из крупнейших производителей стали в мире, поставил цель снизить углеродные выбросы на 30% к 2030 году. Компания внедряет технологии переработки отходов и замену угля водородом в металлургических процессах, что позволит значительно уменьшить эмиссию CO2.</w:t>
      </w:r>
    </w:p>
    <w:p w14:paraId="11041CF6" w14:textId="77777777" w:rsidR="00CE34DF" w:rsidRPr="00CE34DF" w:rsidRDefault="00CE34DF" w:rsidP="00CE34DF">
      <w:pPr>
        <w:numPr>
          <w:ilvl w:val="0"/>
          <w:numId w:val="17"/>
        </w:numPr>
        <w:tabs>
          <w:tab w:val="left" w:pos="567"/>
        </w:tabs>
        <w:spacing w:before="120" w:after="120" w:line="240" w:lineRule="auto"/>
        <w:jc w:val="both"/>
        <w:rPr>
          <w:rFonts w:ascii="Times New Roman" w:eastAsia="Times New Roman" w:hAnsi="Times New Roman"/>
          <w:iCs/>
          <w:kern w:val="0"/>
          <w:sz w:val="28"/>
          <w:szCs w:val="28"/>
          <w:lang w:val="ru-RU" w:eastAsia="ru-RU"/>
        </w:rPr>
      </w:pPr>
      <w:r w:rsidRPr="00CE34DF">
        <w:rPr>
          <w:rFonts w:ascii="Times New Roman" w:eastAsia="Times New Roman" w:hAnsi="Times New Roman"/>
          <w:b/>
          <w:bCs/>
          <w:iCs/>
          <w:kern w:val="0"/>
          <w:sz w:val="28"/>
          <w:szCs w:val="28"/>
          <w:lang w:val="ru-RU" w:eastAsia="ru-RU"/>
        </w:rPr>
        <w:lastRenderedPageBreak/>
        <w:t>IKEA</w:t>
      </w:r>
      <w:r w:rsidRPr="00CE34DF">
        <w:rPr>
          <w:rFonts w:ascii="Times New Roman" w:eastAsia="Times New Roman" w:hAnsi="Times New Roman"/>
          <w:iCs/>
          <w:kern w:val="0"/>
          <w:sz w:val="28"/>
          <w:szCs w:val="28"/>
          <w:lang w:val="ru-RU" w:eastAsia="ru-RU"/>
        </w:rPr>
        <w:t xml:space="preserve"> — шведская розничная компания по продаже мебели, поставила перед собой цель стать «климатически позитивной» к 2030 году. Это подразумевает, что она будет производить больше возобновляемой энергии, чем потреблять, а также активно работать над снижением углеродного следа своих поставок и продуктов.</w:t>
      </w:r>
    </w:p>
    <w:p w14:paraId="3707A6FF" w14:textId="77777777" w:rsidR="00231014" w:rsidRPr="00231014" w:rsidRDefault="00231014" w:rsidP="00231014">
      <w:pPr>
        <w:tabs>
          <w:tab w:val="left" w:pos="567"/>
        </w:tabs>
        <w:spacing w:before="120" w:after="120" w:line="240" w:lineRule="auto"/>
        <w:ind w:left="360"/>
        <w:jc w:val="both"/>
        <w:rPr>
          <w:rFonts w:ascii="Times New Roman" w:eastAsia="Times New Roman" w:hAnsi="Times New Roman"/>
          <w:iCs/>
          <w:kern w:val="0"/>
          <w:sz w:val="28"/>
          <w:szCs w:val="28"/>
          <w:lang w:val="ru-RU" w:eastAsia="ru-RU"/>
        </w:rPr>
      </w:pPr>
    </w:p>
    <w:p w14:paraId="6EC53A7A" w14:textId="77777777" w:rsidR="001F6CCC" w:rsidRPr="008454BA" w:rsidRDefault="001F6CCC" w:rsidP="00ED74CB">
      <w:pPr>
        <w:shd w:val="clear" w:color="auto" w:fill="C1E4F5" w:themeFill="accent1" w:themeFillTint="33"/>
        <w:spacing w:before="120" w:after="120" w:line="240" w:lineRule="auto"/>
        <w:jc w:val="center"/>
        <w:rPr>
          <w:rFonts w:ascii="Times New Roman" w:eastAsia="Times New Roman" w:hAnsi="Times New Roman"/>
          <w:b/>
          <w:bCs/>
          <w:iCs/>
          <w:kern w:val="0"/>
          <w:sz w:val="28"/>
          <w:szCs w:val="28"/>
          <w:lang w:val="ru-RU" w:eastAsia="ru-RU"/>
        </w:rPr>
      </w:pPr>
      <w:r w:rsidRPr="008454BA">
        <w:rPr>
          <w:rFonts w:ascii="Times New Roman" w:eastAsia="Times New Roman" w:hAnsi="Times New Roman"/>
          <w:b/>
          <w:bCs/>
          <w:iCs/>
          <w:kern w:val="0"/>
          <w:sz w:val="28"/>
          <w:szCs w:val="28"/>
          <w:lang w:val="ru-RU" w:eastAsia="ru-RU"/>
        </w:rPr>
        <w:t>Часть 4: Источники финансирования декарбонизации</w:t>
      </w:r>
    </w:p>
    <w:p w14:paraId="1F615475" w14:textId="77777777" w:rsidR="001F6CCC" w:rsidRDefault="001F6CCC" w:rsidP="008454BA">
      <w:pPr>
        <w:tabs>
          <w:tab w:val="left" w:pos="567"/>
        </w:tabs>
        <w:spacing w:before="120" w:after="120" w:line="240" w:lineRule="auto"/>
        <w:ind w:left="360"/>
        <w:jc w:val="both"/>
        <w:rPr>
          <w:rFonts w:ascii="Times New Roman" w:eastAsia="Times New Roman" w:hAnsi="Times New Roman"/>
          <w:iCs/>
          <w:kern w:val="0"/>
          <w:sz w:val="28"/>
          <w:szCs w:val="28"/>
          <w:lang w:val="ru-RU" w:eastAsia="ru-RU"/>
        </w:rPr>
      </w:pPr>
      <w:r w:rsidRPr="008454BA">
        <w:rPr>
          <w:rFonts w:ascii="Times New Roman" w:eastAsia="Times New Roman" w:hAnsi="Times New Roman"/>
          <w:iCs/>
          <w:kern w:val="0"/>
          <w:sz w:val="28"/>
          <w:szCs w:val="28"/>
          <w:u w:val="single"/>
          <w:lang w:val="ru-RU" w:eastAsia="ru-RU"/>
        </w:rPr>
        <w:t>Инвестиции и финансирование:</w:t>
      </w:r>
      <w:r w:rsidRPr="005A05EF">
        <w:rPr>
          <w:rFonts w:ascii="Times New Roman" w:eastAsia="Times New Roman" w:hAnsi="Times New Roman"/>
          <w:iCs/>
          <w:kern w:val="0"/>
          <w:sz w:val="28"/>
          <w:szCs w:val="28"/>
          <w:lang w:val="ru-RU" w:eastAsia="ru-RU"/>
        </w:rPr>
        <w:t xml:space="preserve"> Рассмотрение различных источников финансирования для внедрения мер декарбонизации, включая собственные инвестиции, государственные поддержки, субсидии и частные инвесторы.</w:t>
      </w:r>
    </w:p>
    <w:p w14:paraId="77D9E27B" w14:textId="77777777" w:rsidR="008454BA" w:rsidRPr="008454BA" w:rsidRDefault="008454BA" w:rsidP="008454BA">
      <w:pPr>
        <w:tabs>
          <w:tab w:val="left" w:pos="567"/>
        </w:tabs>
        <w:spacing w:before="120" w:after="120" w:line="240" w:lineRule="auto"/>
        <w:ind w:left="360"/>
        <w:jc w:val="both"/>
        <w:rPr>
          <w:rFonts w:ascii="Times New Roman" w:eastAsia="Times New Roman" w:hAnsi="Times New Roman"/>
          <w:iCs/>
          <w:kern w:val="0"/>
          <w:sz w:val="28"/>
          <w:szCs w:val="28"/>
          <w:lang w:val="ru-RU" w:eastAsia="ru-RU"/>
        </w:rPr>
      </w:pPr>
      <w:r w:rsidRPr="008454BA">
        <w:rPr>
          <w:rFonts w:ascii="Times New Roman" w:eastAsia="Times New Roman" w:hAnsi="Times New Roman"/>
          <w:iCs/>
          <w:kern w:val="0"/>
          <w:sz w:val="28"/>
          <w:szCs w:val="28"/>
          <w:lang w:val="ru-RU" w:eastAsia="ru-RU"/>
        </w:rPr>
        <w:t>Внедрение мер по декарбонизации требует значительных финансовых вложений, однако существует множество доступных источников финансирования, которые могут помочь компаниям переходить к более устойчивым моделям производства:</w:t>
      </w:r>
    </w:p>
    <w:p w14:paraId="7CD29206" w14:textId="77777777" w:rsidR="008454BA" w:rsidRPr="008454BA" w:rsidRDefault="008454BA" w:rsidP="008454BA">
      <w:pPr>
        <w:numPr>
          <w:ilvl w:val="0"/>
          <w:numId w:val="18"/>
        </w:numPr>
        <w:tabs>
          <w:tab w:val="left" w:pos="567"/>
        </w:tabs>
        <w:spacing w:before="120" w:after="120" w:line="240" w:lineRule="auto"/>
        <w:jc w:val="both"/>
        <w:rPr>
          <w:rFonts w:ascii="Times New Roman" w:eastAsia="Times New Roman" w:hAnsi="Times New Roman"/>
          <w:iCs/>
          <w:kern w:val="0"/>
          <w:sz w:val="28"/>
          <w:szCs w:val="28"/>
          <w:lang w:val="ru-RU" w:eastAsia="ru-RU"/>
        </w:rPr>
      </w:pPr>
      <w:r w:rsidRPr="008454BA">
        <w:rPr>
          <w:rFonts w:ascii="Times New Roman" w:eastAsia="Times New Roman" w:hAnsi="Times New Roman"/>
          <w:i/>
          <w:kern w:val="0"/>
          <w:sz w:val="28"/>
          <w:szCs w:val="28"/>
          <w:lang w:val="ru-RU" w:eastAsia="ru-RU"/>
        </w:rPr>
        <w:t>Собственные инвестиции компаний.</w:t>
      </w:r>
      <w:r w:rsidRPr="008454BA">
        <w:rPr>
          <w:rFonts w:ascii="Times New Roman" w:eastAsia="Times New Roman" w:hAnsi="Times New Roman"/>
          <w:iCs/>
          <w:kern w:val="0"/>
          <w:sz w:val="28"/>
          <w:szCs w:val="28"/>
          <w:lang w:val="ru-RU" w:eastAsia="ru-RU"/>
        </w:rPr>
        <w:t xml:space="preserve"> Многие крупные корпорации, осознавая важность декарбонизации для своего будущего, направляют собственные средства на реализацию климатических инициатив. Эти инвестиции могут включать модернизацию оборудования, разработку новых технологий и оптимизацию процессов для сокращения выбросов. Собственные инвестиции также могут выражаться в создании внутреннего «углеродного фонда», направленного на снижение выбросов.</w:t>
      </w:r>
    </w:p>
    <w:p w14:paraId="3538EE6F" w14:textId="77777777" w:rsidR="008454BA" w:rsidRPr="008454BA" w:rsidRDefault="008454BA" w:rsidP="008454BA">
      <w:pPr>
        <w:numPr>
          <w:ilvl w:val="0"/>
          <w:numId w:val="18"/>
        </w:numPr>
        <w:tabs>
          <w:tab w:val="left" w:pos="567"/>
        </w:tabs>
        <w:spacing w:before="120" w:after="120" w:line="240" w:lineRule="auto"/>
        <w:jc w:val="both"/>
        <w:rPr>
          <w:rFonts w:ascii="Times New Roman" w:eastAsia="Times New Roman" w:hAnsi="Times New Roman"/>
          <w:iCs/>
          <w:kern w:val="0"/>
          <w:sz w:val="28"/>
          <w:szCs w:val="28"/>
          <w:lang w:val="ru-RU" w:eastAsia="ru-RU"/>
        </w:rPr>
      </w:pPr>
      <w:r w:rsidRPr="008454BA">
        <w:rPr>
          <w:rFonts w:ascii="Times New Roman" w:eastAsia="Times New Roman" w:hAnsi="Times New Roman"/>
          <w:i/>
          <w:kern w:val="0"/>
          <w:sz w:val="28"/>
          <w:szCs w:val="28"/>
          <w:lang w:val="ru-RU" w:eastAsia="ru-RU"/>
        </w:rPr>
        <w:t>Государственная поддержка и субсидии.</w:t>
      </w:r>
      <w:r w:rsidRPr="008454BA">
        <w:rPr>
          <w:rFonts w:ascii="Times New Roman" w:eastAsia="Times New Roman" w:hAnsi="Times New Roman"/>
          <w:iCs/>
          <w:kern w:val="0"/>
          <w:sz w:val="28"/>
          <w:szCs w:val="28"/>
          <w:lang w:val="ru-RU" w:eastAsia="ru-RU"/>
        </w:rPr>
        <w:t xml:space="preserve"> Государства играют ключевую роль в стимулировании компаний к декарбонизации, предлагая различные программы поддержки и финансовые стимулы. В некоторых странах действуют субсидии на установку возобновляемых источников энергии, налоговые льготы для компаний, внедряющих энергоэффективные технологии, а также гранты на проведение научных исследований и разработок в области «чистых» технологий. Например, Европейский Союз активно поддерживает проекты, направленные на снижение углеродного следа, в рамках своего Зелёного курса (Green </w:t>
      </w:r>
      <w:proofErr w:type="spellStart"/>
      <w:r w:rsidRPr="008454BA">
        <w:rPr>
          <w:rFonts w:ascii="Times New Roman" w:eastAsia="Times New Roman" w:hAnsi="Times New Roman"/>
          <w:iCs/>
          <w:kern w:val="0"/>
          <w:sz w:val="28"/>
          <w:szCs w:val="28"/>
          <w:lang w:val="ru-RU" w:eastAsia="ru-RU"/>
        </w:rPr>
        <w:t>Deal</w:t>
      </w:r>
      <w:proofErr w:type="spellEnd"/>
      <w:r w:rsidRPr="008454BA">
        <w:rPr>
          <w:rFonts w:ascii="Times New Roman" w:eastAsia="Times New Roman" w:hAnsi="Times New Roman"/>
          <w:iCs/>
          <w:kern w:val="0"/>
          <w:sz w:val="28"/>
          <w:szCs w:val="28"/>
          <w:lang w:val="ru-RU" w:eastAsia="ru-RU"/>
        </w:rPr>
        <w:t>).</w:t>
      </w:r>
    </w:p>
    <w:p w14:paraId="641FF4B5" w14:textId="77777777" w:rsidR="008454BA" w:rsidRPr="008454BA" w:rsidRDefault="008454BA" w:rsidP="008454BA">
      <w:pPr>
        <w:numPr>
          <w:ilvl w:val="0"/>
          <w:numId w:val="18"/>
        </w:numPr>
        <w:tabs>
          <w:tab w:val="left" w:pos="567"/>
        </w:tabs>
        <w:spacing w:before="120" w:after="120" w:line="240" w:lineRule="auto"/>
        <w:jc w:val="both"/>
        <w:rPr>
          <w:rFonts w:ascii="Times New Roman" w:eastAsia="Times New Roman" w:hAnsi="Times New Roman"/>
          <w:iCs/>
          <w:kern w:val="0"/>
          <w:sz w:val="28"/>
          <w:szCs w:val="28"/>
          <w:lang w:val="ru-RU" w:eastAsia="ru-RU"/>
        </w:rPr>
      </w:pPr>
      <w:r w:rsidRPr="008454BA">
        <w:rPr>
          <w:rFonts w:ascii="Times New Roman" w:eastAsia="Times New Roman" w:hAnsi="Times New Roman"/>
          <w:i/>
          <w:kern w:val="0"/>
          <w:sz w:val="28"/>
          <w:szCs w:val="28"/>
          <w:lang w:val="ru-RU" w:eastAsia="ru-RU"/>
        </w:rPr>
        <w:t xml:space="preserve">Частные инвесторы и венчурные капиталы. </w:t>
      </w:r>
      <w:r w:rsidRPr="008454BA">
        <w:rPr>
          <w:rFonts w:ascii="Times New Roman" w:eastAsia="Times New Roman" w:hAnsi="Times New Roman"/>
          <w:iCs/>
          <w:kern w:val="0"/>
          <w:sz w:val="28"/>
          <w:szCs w:val="28"/>
          <w:lang w:val="ru-RU" w:eastAsia="ru-RU"/>
        </w:rPr>
        <w:t>Финансовые рынки всё чаще рассматривают устойчивые проекты как перспективное направление для инвестиций. Венчурные капиталы, фонды устойчивого развития и институциональные инвесторы видят в декарбонизации важный тренд. Всё большее количество частных инвесторов направляют средства на поддержку экологически чистых технологий, особенно в таких областях, как возобновляемая энергия, электромобили, системы хранения энергии и технологии улавливания углерода.</w:t>
      </w:r>
    </w:p>
    <w:p w14:paraId="38FBC289" w14:textId="77777777" w:rsidR="008454BA" w:rsidRPr="008454BA" w:rsidRDefault="008454BA" w:rsidP="008454BA">
      <w:pPr>
        <w:numPr>
          <w:ilvl w:val="0"/>
          <w:numId w:val="18"/>
        </w:numPr>
        <w:tabs>
          <w:tab w:val="left" w:pos="567"/>
        </w:tabs>
        <w:spacing w:before="120" w:after="120" w:line="240" w:lineRule="auto"/>
        <w:jc w:val="both"/>
        <w:rPr>
          <w:rFonts w:ascii="Times New Roman" w:eastAsia="Times New Roman" w:hAnsi="Times New Roman"/>
          <w:iCs/>
          <w:kern w:val="0"/>
          <w:sz w:val="28"/>
          <w:szCs w:val="28"/>
          <w:lang w:val="ru-RU" w:eastAsia="ru-RU"/>
        </w:rPr>
      </w:pPr>
      <w:r w:rsidRPr="008454BA">
        <w:rPr>
          <w:rFonts w:ascii="Times New Roman" w:eastAsia="Times New Roman" w:hAnsi="Times New Roman"/>
          <w:i/>
          <w:kern w:val="0"/>
          <w:sz w:val="28"/>
          <w:szCs w:val="28"/>
          <w:lang w:val="ru-RU" w:eastAsia="ru-RU"/>
        </w:rPr>
        <w:t xml:space="preserve">Международные организации и банки. </w:t>
      </w:r>
      <w:r w:rsidRPr="008454BA">
        <w:rPr>
          <w:rFonts w:ascii="Times New Roman" w:eastAsia="Times New Roman" w:hAnsi="Times New Roman"/>
          <w:iCs/>
          <w:kern w:val="0"/>
          <w:sz w:val="28"/>
          <w:szCs w:val="28"/>
          <w:lang w:val="ru-RU" w:eastAsia="ru-RU"/>
        </w:rPr>
        <w:t xml:space="preserve">Всемирный банк, Европейский банк реконструкции и развития (ЕБРР) и другие международные </w:t>
      </w:r>
      <w:r w:rsidRPr="008454BA">
        <w:rPr>
          <w:rFonts w:ascii="Times New Roman" w:eastAsia="Times New Roman" w:hAnsi="Times New Roman"/>
          <w:iCs/>
          <w:kern w:val="0"/>
          <w:sz w:val="28"/>
          <w:szCs w:val="28"/>
          <w:lang w:val="ru-RU" w:eastAsia="ru-RU"/>
        </w:rPr>
        <w:lastRenderedPageBreak/>
        <w:t>финансовые институты предоставляют финансирование для устойчивых проектов в рамках борьбы с изменением климата. Эти институты также оказывают поддержку через низкопроцентные займы и гранты для стран и компаний, стремящихся к декарбонизации.</w:t>
      </w:r>
    </w:p>
    <w:p w14:paraId="54DD9FD9" w14:textId="77777777" w:rsidR="008454BA" w:rsidRPr="005A05EF" w:rsidRDefault="008454BA" w:rsidP="008454BA">
      <w:pPr>
        <w:tabs>
          <w:tab w:val="left" w:pos="567"/>
        </w:tabs>
        <w:spacing w:before="120" w:after="120" w:line="240" w:lineRule="auto"/>
        <w:ind w:left="360"/>
        <w:jc w:val="both"/>
        <w:rPr>
          <w:rFonts w:ascii="Times New Roman" w:eastAsia="Times New Roman" w:hAnsi="Times New Roman"/>
          <w:iCs/>
          <w:kern w:val="0"/>
          <w:sz w:val="28"/>
          <w:szCs w:val="28"/>
          <w:lang w:val="ru-RU" w:eastAsia="ru-RU"/>
        </w:rPr>
      </w:pPr>
    </w:p>
    <w:p w14:paraId="73F1C2F9" w14:textId="77777777" w:rsidR="001F6CCC" w:rsidRPr="009F1494" w:rsidRDefault="001F6CCC" w:rsidP="00447CE8">
      <w:pPr>
        <w:tabs>
          <w:tab w:val="left" w:pos="567"/>
        </w:tabs>
        <w:spacing w:before="120" w:after="120" w:line="240" w:lineRule="auto"/>
        <w:ind w:left="284"/>
        <w:jc w:val="both"/>
        <w:rPr>
          <w:rFonts w:ascii="Times New Roman" w:eastAsia="Times New Roman" w:hAnsi="Times New Roman"/>
          <w:iCs/>
          <w:kern w:val="0"/>
          <w:sz w:val="28"/>
          <w:szCs w:val="28"/>
          <w:lang w:val="ru-RU" w:eastAsia="ru-RU"/>
        </w:rPr>
      </w:pPr>
      <w:r w:rsidRPr="008454BA">
        <w:rPr>
          <w:rFonts w:ascii="Times New Roman" w:eastAsia="Times New Roman" w:hAnsi="Times New Roman"/>
          <w:iCs/>
          <w:kern w:val="0"/>
          <w:sz w:val="28"/>
          <w:szCs w:val="28"/>
          <w:u w:val="single"/>
          <w:lang w:val="ru-RU" w:eastAsia="ru-RU"/>
        </w:rPr>
        <w:t>Зелёные облигации и стандарты:</w:t>
      </w:r>
      <w:r w:rsidRPr="005A05EF">
        <w:rPr>
          <w:rFonts w:ascii="Times New Roman" w:eastAsia="Times New Roman" w:hAnsi="Times New Roman"/>
          <w:iCs/>
          <w:kern w:val="0"/>
          <w:sz w:val="28"/>
          <w:szCs w:val="28"/>
          <w:lang w:val="ru-RU" w:eastAsia="ru-RU"/>
        </w:rPr>
        <w:t xml:space="preserve"> Обзор понятия «зелёных облигаций» и других механизмов финансирования, ориентированных на экологически устойчивые проекты. Упоминание о стандартах и сертификациях для подтверждения декарбонизационных усилий.</w:t>
      </w:r>
    </w:p>
    <w:p w14:paraId="5B043B63" w14:textId="77777777" w:rsidR="00732EFA" w:rsidRPr="00732EFA" w:rsidRDefault="00732EFA" w:rsidP="00732EFA">
      <w:pPr>
        <w:tabs>
          <w:tab w:val="left" w:pos="284"/>
          <w:tab w:val="left" w:pos="426"/>
        </w:tabs>
        <w:spacing w:before="120" w:after="120" w:line="240" w:lineRule="auto"/>
        <w:ind w:left="284"/>
        <w:jc w:val="both"/>
        <w:rPr>
          <w:rFonts w:ascii="Times New Roman" w:eastAsia="Times New Roman" w:hAnsi="Times New Roman"/>
          <w:iCs/>
          <w:kern w:val="0"/>
          <w:sz w:val="28"/>
          <w:szCs w:val="28"/>
          <w:lang w:val="ru-RU" w:eastAsia="ru-RU"/>
        </w:rPr>
      </w:pPr>
      <w:r w:rsidRPr="00732EFA">
        <w:rPr>
          <w:rFonts w:ascii="Times New Roman" w:eastAsia="Times New Roman" w:hAnsi="Times New Roman"/>
          <w:iCs/>
          <w:kern w:val="0"/>
          <w:sz w:val="28"/>
          <w:szCs w:val="28"/>
          <w:lang w:val="ru-RU" w:eastAsia="ru-RU"/>
        </w:rPr>
        <w:t>Одним из наиболее эффективных и популярных механизмов финансирования экологически устойчивых проектов стали зелёные облигации. Это финансовые инструменты, выпускаемые для привлечения средств на проекты, направленные на улучшение экологической ситуации, такие как декарбонизация, развитие возобновляемых источников энергии, повышение энергоэффективности, улучшение управления отходами и водными ресурсами.</w:t>
      </w:r>
    </w:p>
    <w:p w14:paraId="4C673A01" w14:textId="77777777" w:rsidR="00732EFA" w:rsidRPr="00732EFA" w:rsidRDefault="00732EFA" w:rsidP="00732EFA">
      <w:pPr>
        <w:tabs>
          <w:tab w:val="left" w:pos="284"/>
          <w:tab w:val="left" w:pos="426"/>
        </w:tabs>
        <w:spacing w:before="120" w:after="120" w:line="240" w:lineRule="auto"/>
        <w:ind w:left="284"/>
        <w:jc w:val="both"/>
        <w:rPr>
          <w:rFonts w:ascii="Times New Roman" w:eastAsia="Times New Roman" w:hAnsi="Times New Roman"/>
          <w:iCs/>
          <w:kern w:val="0"/>
          <w:sz w:val="28"/>
          <w:szCs w:val="28"/>
          <w:lang w:val="ru-RU" w:eastAsia="ru-RU"/>
        </w:rPr>
      </w:pPr>
      <w:r w:rsidRPr="00732EFA">
        <w:rPr>
          <w:rFonts w:ascii="Times New Roman" w:eastAsia="Times New Roman" w:hAnsi="Times New Roman"/>
          <w:i/>
          <w:kern w:val="0"/>
          <w:sz w:val="28"/>
          <w:szCs w:val="28"/>
          <w:lang w:val="ru-RU" w:eastAsia="ru-RU"/>
        </w:rPr>
        <w:t>Зелёные облигации</w:t>
      </w:r>
      <w:r w:rsidRPr="00732EFA">
        <w:rPr>
          <w:rFonts w:ascii="Times New Roman" w:eastAsia="Times New Roman" w:hAnsi="Times New Roman"/>
          <w:iCs/>
          <w:kern w:val="0"/>
          <w:sz w:val="28"/>
          <w:szCs w:val="28"/>
          <w:lang w:val="ru-RU" w:eastAsia="ru-RU"/>
        </w:rPr>
        <w:t xml:space="preserve"> обладают следующими характеристиками:</w:t>
      </w:r>
    </w:p>
    <w:p w14:paraId="2F290790" w14:textId="77777777" w:rsidR="00732EFA" w:rsidRPr="00732EFA" w:rsidRDefault="00732EFA" w:rsidP="00732EFA">
      <w:pPr>
        <w:numPr>
          <w:ilvl w:val="0"/>
          <w:numId w:val="19"/>
        </w:numPr>
        <w:tabs>
          <w:tab w:val="left" w:pos="284"/>
          <w:tab w:val="left" w:pos="426"/>
        </w:tabs>
        <w:spacing w:before="120" w:after="120" w:line="240" w:lineRule="auto"/>
        <w:ind w:left="284" w:firstLine="0"/>
        <w:jc w:val="both"/>
        <w:rPr>
          <w:rFonts w:ascii="Times New Roman" w:eastAsia="Times New Roman" w:hAnsi="Times New Roman"/>
          <w:iCs/>
          <w:kern w:val="0"/>
          <w:sz w:val="28"/>
          <w:szCs w:val="28"/>
          <w:lang w:val="ru-RU" w:eastAsia="ru-RU"/>
        </w:rPr>
      </w:pPr>
      <w:r w:rsidRPr="00732EFA">
        <w:rPr>
          <w:rFonts w:ascii="Times New Roman" w:eastAsia="Times New Roman" w:hAnsi="Times New Roman"/>
          <w:iCs/>
          <w:kern w:val="0"/>
          <w:sz w:val="28"/>
          <w:szCs w:val="28"/>
          <w:lang w:val="ru-RU" w:eastAsia="ru-RU"/>
        </w:rPr>
        <w:t>Средства, привлечённые через зелёные облигации, строго направляются на экологически чистые проекты.</w:t>
      </w:r>
    </w:p>
    <w:p w14:paraId="5413F8ED" w14:textId="77777777" w:rsidR="00732EFA" w:rsidRPr="00732EFA" w:rsidRDefault="00732EFA" w:rsidP="00732EFA">
      <w:pPr>
        <w:numPr>
          <w:ilvl w:val="0"/>
          <w:numId w:val="19"/>
        </w:numPr>
        <w:tabs>
          <w:tab w:val="left" w:pos="284"/>
          <w:tab w:val="left" w:pos="426"/>
        </w:tabs>
        <w:spacing w:before="120" w:after="120" w:line="240" w:lineRule="auto"/>
        <w:ind w:left="284" w:firstLine="0"/>
        <w:jc w:val="both"/>
        <w:rPr>
          <w:rFonts w:ascii="Times New Roman" w:eastAsia="Times New Roman" w:hAnsi="Times New Roman"/>
          <w:iCs/>
          <w:kern w:val="0"/>
          <w:sz w:val="28"/>
          <w:szCs w:val="28"/>
          <w:lang w:val="ru-RU" w:eastAsia="ru-RU"/>
        </w:rPr>
      </w:pPr>
      <w:r w:rsidRPr="00732EFA">
        <w:rPr>
          <w:rFonts w:ascii="Times New Roman" w:eastAsia="Times New Roman" w:hAnsi="Times New Roman"/>
          <w:iCs/>
          <w:kern w:val="0"/>
          <w:sz w:val="28"/>
          <w:szCs w:val="28"/>
          <w:lang w:val="ru-RU" w:eastAsia="ru-RU"/>
        </w:rPr>
        <w:t>Эти облигации привлекают инвесторов, заинтересованных в устойчивом развитии, и часто пользуются популярностью среди фондов, придерживающихся экологических, социальных и управленческих принципов (ESG).</w:t>
      </w:r>
    </w:p>
    <w:p w14:paraId="1D417F3B" w14:textId="77777777" w:rsidR="00732EFA" w:rsidRPr="00732EFA" w:rsidRDefault="00732EFA" w:rsidP="00732EFA">
      <w:pPr>
        <w:numPr>
          <w:ilvl w:val="0"/>
          <w:numId w:val="19"/>
        </w:numPr>
        <w:tabs>
          <w:tab w:val="left" w:pos="284"/>
          <w:tab w:val="left" w:pos="426"/>
        </w:tabs>
        <w:spacing w:before="120" w:after="120" w:line="240" w:lineRule="auto"/>
        <w:ind w:left="284" w:firstLine="0"/>
        <w:jc w:val="both"/>
        <w:rPr>
          <w:rFonts w:ascii="Times New Roman" w:eastAsia="Times New Roman" w:hAnsi="Times New Roman"/>
          <w:iCs/>
          <w:kern w:val="0"/>
          <w:sz w:val="28"/>
          <w:szCs w:val="28"/>
          <w:lang w:val="ru-RU" w:eastAsia="ru-RU"/>
        </w:rPr>
      </w:pPr>
      <w:r w:rsidRPr="00732EFA">
        <w:rPr>
          <w:rFonts w:ascii="Times New Roman" w:eastAsia="Times New Roman" w:hAnsi="Times New Roman"/>
          <w:iCs/>
          <w:kern w:val="0"/>
          <w:sz w:val="28"/>
          <w:szCs w:val="28"/>
          <w:lang w:val="ru-RU" w:eastAsia="ru-RU"/>
        </w:rPr>
        <w:t>Доходность по таким облигациям может быть ниже традиционных инструментов, что свидетельствует о готовности инвесторов жертвовать частью прибыли ради достижения экологических целей.</w:t>
      </w:r>
    </w:p>
    <w:p w14:paraId="74BAB9D2" w14:textId="77777777" w:rsidR="00732EFA" w:rsidRPr="00732EFA" w:rsidRDefault="00732EFA" w:rsidP="00732EFA">
      <w:pPr>
        <w:tabs>
          <w:tab w:val="left" w:pos="284"/>
          <w:tab w:val="left" w:pos="426"/>
        </w:tabs>
        <w:spacing w:before="120" w:after="120" w:line="240" w:lineRule="auto"/>
        <w:ind w:left="284"/>
        <w:jc w:val="both"/>
        <w:rPr>
          <w:rFonts w:ascii="Times New Roman" w:eastAsia="Times New Roman" w:hAnsi="Times New Roman"/>
          <w:iCs/>
          <w:kern w:val="0"/>
          <w:sz w:val="28"/>
          <w:szCs w:val="28"/>
          <w:lang w:val="ru-RU" w:eastAsia="ru-RU"/>
        </w:rPr>
      </w:pPr>
      <w:r w:rsidRPr="00732EFA">
        <w:rPr>
          <w:rFonts w:ascii="Times New Roman" w:eastAsia="Times New Roman" w:hAnsi="Times New Roman"/>
          <w:iCs/>
          <w:kern w:val="0"/>
          <w:sz w:val="28"/>
          <w:szCs w:val="28"/>
          <w:lang w:val="ru-RU" w:eastAsia="ru-RU"/>
        </w:rPr>
        <w:t xml:space="preserve">Для того чтобы зелёные облигации пользовались доверием на рынке, они должны соответствовать установленным стандартам и сертификациям. Одним из наиболее известных стандартов является </w:t>
      </w:r>
      <w:r w:rsidRPr="00732EFA">
        <w:rPr>
          <w:rFonts w:ascii="Times New Roman" w:eastAsia="Times New Roman" w:hAnsi="Times New Roman"/>
          <w:b/>
          <w:bCs/>
          <w:iCs/>
          <w:kern w:val="0"/>
          <w:sz w:val="28"/>
          <w:szCs w:val="28"/>
          <w:lang w:val="ru-RU" w:eastAsia="ru-RU"/>
        </w:rPr>
        <w:t>Зелёные принципы облигаций</w:t>
      </w:r>
      <w:r w:rsidRPr="00732EFA">
        <w:rPr>
          <w:rFonts w:ascii="Times New Roman" w:eastAsia="Times New Roman" w:hAnsi="Times New Roman"/>
          <w:iCs/>
          <w:kern w:val="0"/>
          <w:sz w:val="28"/>
          <w:szCs w:val="28"/>
          <w:lang w:val="ru-RU" w:eastAsia="ru-RU"/>
        </w:rPr>
        <w:t xml:space="preserve"> (Green Bond </w:t>
      </w:r>
      <w:proofErr w:type="spellStart"/>
      <w:r w:rsidRPr="00732EFA">
        <w:rPr>
          <w:rFonts w:ascii="Times New Roman" w:eastAsia="Times New Roman" w:hAnsi="Times New Roman"/>
          <w:iCs/>
          <w:kern w:val="0"/>
          <w:sz w:val="28"/>
          <w:szCs w:val="28"/>
          <w:lang w:val="ru-RU" w:eastAsia="ru-RU"/>
        </w:rPr>
        <w:t>Principles</w:t>
      </w:r>
      <w:proofErr w:type="spellEnd"/>
      <w:r w:rsidRPr="00732EFA">
        <w:rPr>
          <w:rFonts w:ascii="Times New Roman" w:eastAsia="Times New Roman" w:hAnsi="Times New Roman"/>
          <w:iCs/>
          <w:kern w:val="0"/>
          <w:sz w:val="28"/>
          <w:szCs w:val="28"/>
          <w:lang w:val="ru-RU" w:eastAsia="ru-RU"/>
        </w:rPr>
        <w:t>), разработанные Международной ассоциацией рынков капитала (ICMA). Этот стандарт определяет, что средства, привлечённые через зелёные облигации, могут быть использованы только на проекты, способствующие снижению выбросов углерода, улучшению энергоэффективности или решению других экологических задач.</w:t>
      </w:r>
    </w:p>
    <w:p w14:paraId="5696982C" w14:textId="77777777" w:rsidR="00ED74CB" w:rsidRDefault="00732EFA" w:rsidP="00ED74CB">
      <w:pPr>
        <w:tabs>
          <w:tab w:val="left" w:pos="284"/>
          <w:tab w:val="left" w:pos="426"/>
        </w:tabs>
        <w:spacing w:before="120" w:after="120" w:line="240" w:lineRule="auto"/>
        <w:ind w:left="284"/>
        <w:jc w:val="both"/>
        <w:rPr>
          <w:rFonts w:ascii="Times New Roman" w:eastAsia="Times New Roman" w:hAnsi="Times New Roman"/>
          <w:iCs/>
          <w:kern w:val="0"/>
          <w:sz w:val="28"/>
          <w:szCs w:val="28"/>
          <w:lang w:val="ru-RU" w:eastAsia="ru-RU"/>
        </w:rPr>
      </w:pPr>
      <w:r w:rsidRPr="00732EFA">
        <w:rPr>
          <w:rFonts w:ascii="Times New Roman" w:eastAsia="Times New Roman" w:hAnsi="Times New Roman"/>
          <w:iCs/>
          <w:kern w:val="0"/>
          <w:sz w:val="28"/>
          <w:szCs w:val="28"/>
          <w:lang w:val="ru-RU" w:eastAsia="ru-RU"/>
        </w:rPr>
        <w:t xml:space="preserve">Также существуют и другие виды стандартов и сертификаций для подтверждения декарбонизационных усилий компаний. Например, системы сертификации, такие как </w:t>
      </w:r>
      <w:r w:rsidRPr="00732EFA">
        <w:rPr>
          <w:rFonts w:ascii="Times New Roman" w:eastAsia="Times New Roman" w:hAnsi="Times New Roman"/>
          <w:b/>
          <w:bCs/>
          <w:iCs/>
          <w:kern w:val="0"/>
          <w:sz w:val="28"/>
          <w:szCs w:val="28"/>
          <w:lang w:val="ru-RU" w:eastAsia="ru-RU"/>
        </w:rPr>
        <w:t>ISO 14001</w:t>
      </w:r>
      <w:r w:rsidRPr="00732EFA">
        <w:rPr>
          <w:rFonts w:ascii="Times New Roman" w:eastAsia="Times New Roman" w:hAnsi="Times New Roman"/>
          <w:iCs/>
          <w:kern w:val="0"/>
          <w:sz w:val="28"/>
          <w:szCs w:val="28"/>
          <w:lang w:val="ru-RU" w:eastAsia="ru-RU"/>
        </w:rPr>
        <w:t xml:space="preserve"> (система экологического менеджмента), помогают организациям интегрировать экологические аспекты в свою деятельность и подтверждают приверженность устойчивому развитию. </w:t>
      </w:r>
      <w:r w:rsidRPr="00732EFA">
        <w:rPr>
          <w:rFonts w:ascii="Times New Roman" w:eastAsia="Times New Roman" w:hAnsi="Times New Roman"/>
          <w:iCs/>
          <w:kern w:val="0"/>
          <w:sz w:val="28"/>
          <w:szCs w:val="28"/>
          <w:lang w:val="ru-RU" w:eastAsia="ru-RU"/>
        </w:rPr>
        <w:lastRenderedPageBreak/>
        <w:t>Наличие такой сертификации повышает доверие инвесторов и заинтересованных сторон.</w:t>
      </w:r>
    </w:p>
    <w:p w14:paraId="1A5EE282" w14:textId="6A58C685" w:rsidR="00732EFA" w:rsidRPr="00732EFA" w:rsidRDefault="00732EFA" w:rsidP="00ED74CB">
      <w:pPr>
        <w:tabs>
          <w:tab w:val="left" w:pos="284"/>
          <w:tab w:val="left" w:pos="426"/>
        </w:tabs>
        <w:spacing w:before="120" w:after="120" w:line="240" w:lineRule="auto"/>
        <w:jc w:val="both"/>
        <w:rPr>
          <w:rFonts w:ascii="Times New Roman" w:eastAsia="Times New Roman" w:hAnsi="Times New Roman"/>
          <w:iCs/>
          <w:kern w:val="0"/>
          <w:sz w:val="28"/>
          <w:szCs w:val="28"/>
          <w:lang w:val="ru-RU" w:eastAsia="ru-RU"/>
        </w:rPr>
      </w:pPr>
      <w:r w:rsidRPr="00732EFA">
        <w:rPr>
          <w:rFonts w:ascii="Times New Roman" w:eastAsia="Times New Roman" w:hAnsi="Times New Roman"/>
          <w:iCs/>
          <w:kern w:val="0"/>
          <w:sz w:val="28"/>
          <w:szCs w:val="28"/>
          <w:lang w:val="ru-RU" w:eastAsia="ru-RU"/>
        </w:rPr>
        <w:t>В заключение, важно отметить, что переход к декарбонизации — это не только экологическая необходимость, но и экономически выгодное направление, которое привлекает всё больше финансовых ресурсов как со стороны частных инвесторов, так и государственных структур.</w:t>
      </w:r>
    </w:p>
    <w:p w14:paraId="0E6F6F76" w14:textId="77777777" w:rsidR="0094676F" w:rsidRDefault="0094676F" w:rsidP="0094676F">
      <w:pPr>
        <w:tabs>
          <w:tab w:val="left" w:pos="284"/>
          <w:tab w:val="left" w:pos="426"/>
        </w:tabs>
        <w:spacing w:before="120" w:after="120" w:line="240" w:lineRule="auto"/>
        <w:jc w:val="both"/>
        <w:rPr>
          <w:rFonts w:ascii="Times New Roman" w:eastAsia="Times New Roman" w:hAnsi="Times New Roman"/>
          <w:iCs/>
          <w:kern w:val="0"/>
          <w:sz w:val="28"/>
          <w:szCs w:val="28"/>
          <w:lang w:val="ru-RU" w:eastAsia="ru-RU"/>
        </w:rPr>
      </w:pPr>
    </w:p>
    <w:p w14:paraId="1CD1CCAF" w14:textId="7910A3F9" w:rsidR="001F6CCC" w:rsidRPr="005A05EF" w:rsidRDefault="001F6CCC" w:rsidP="00ED74CB">
      <w:pPr>
        <w:shd w:val="clear" w:color="auto" w:fill="B3E5A1" w:themeFill="accent6" w:themeFillTint="66"/>
        <w:tabs>
          <w:tab w:val="left" w:pos="284"/>
          <w:tab w:val="left" w:pos="426"/>
        </w:tabs>
        <w:spacing w:before="120" w:after="120" w:line="240" w:lineRule="auto"/>
        <w:jc w:val="both"/>
        <w:rPr>
          <w:rFonts w:ascii="Times New Roman" w:eastAsia="Times New Roman" w:hAnsi="Times New Roman"/>
          <w:iCs/>
          <w:kern w:val="0"/>
          <w:sz w:val="28"/>
          <w:szCs w:val="28"/>
          <w:lang w:val="ru-RU" w:eastAsia="ru-RU"/>
        </w:rPr>
      </w:pPr>
      <w:r w:rsidRPr="009F1494">
        <w:rPr>
          <w:rFonts w:ascii="Times New Roman" w:eastAsia="Times New Roman" w:hAnsi="Times New Roman"/>
          <w:b/>
          <w:bCs/>
          <w:iCs/>
          <w:kern w:val="0"/>
          <w:sz w:val="28"/>
          <w:szCs w:val="28"/>
          <w:lang w:val="ru-RU" w:eastAsia="ru-RU"/>
        </w:rPr>
        <w:t>Организация г</w:t>
      </w:r>
      <w:r w:rsidRPr="005A05EF">
        <w:rPr>
          <w:rFonts w:ascii="Times New Roman" w:eastAsia="Times New Roman" w:hAnsi="Times New Roman"/>
          <w:b/>
          <w:bCs/>
          <w:iCs/>
          <w:kern w:val="0"/>
          <w:sz w:val="28"/>
          <w:szCs w:val="28"/>
          <w:lang w:val="ru-RU" w:eastAsia="ru-RU"/>
        </w:rPr>
        <w:t>руппов</w:t>
      </w:r>
      <w:r w:rsidRPr="009F1494">
        <w:rPr>
          <w:rFonts w:ascii="Times New Roman" w:eastAsia="Times New Roman" w:hAnsi="Times New Roman"/>
          <w:b/>
          <w:bCs/>
          <w:iCs/>
          <w:kern w:val="0"/>
          <w:sz w:val="28"/>
          <w:szCs w:val="28"/>
          <w:lang w:val="ru-RU" w:eastAsia="ru-RU"/>
        </w:rPr>
        <w:t>ой</w:t>
      </w:r>
      <w:r w:rsidRPr="005A05EF">
        <w:rPr>
          <w:rFonts w:ascii="Times New Roman" w:eastAsia="Times New Roman" w:hAnsi="Times New Roman"/>
          <w:b/>
          <w:bCs/>
          <w:iCs/>
          <w:kern w:val="0"/>
          <w:sz w:val="28"/>
          <w:szCs w:val="28"/>
          <w:lang w:val="ru-RU" w:eastAsia="ru-RU"/>
        </w:rPr>
        <w:t xml:space="preserve"> работ</w:t>
      </w:r>
      <w:r w:rsidRPr="009F1494">
        <w:rPr>
          <w:rFonts w:ascii="Times New Roman" w:eastAsia="Times New Roman" w:hAnsi="Times New Roman"/>
          <w:b/>
          <w:bCs/>
          <w:iCs/>
          <w:kern w:val="0"/>
          <w:sz w:val="28"/>
          <w:szCs w:val="28"/>
          <w:lang w:val="ru-RU" w:eastAsia="ru-RU"/>
        </w:rPr>
        <w:t>ы</w:t>
      </w:r>
      <w:r w:rsidRPr="005A05EF">
        <w:rPr>
          <w:rFonts w:ascii="Times New Roman" w:eastAsia="Times New Roman" w:hAnsi="Times New Roman"/>
          <w:b/>
          <w:bCs/>
          <w:iCs/>
          <w:kern w:val="0"/>
          <w:sz w:val="28"/>
          <w:szCs w:val="28"/>
          <w:lang w:val="ru-RU" w:eastAsia="ru-RU"/>
        </w:rPr>
        <w:t xml:space="preserve"> «Определение климатических рисков и их </w:t>
      </w:r>
      <w:proofErr w:type="spellStart"/>
      <w:r w:rsidRPr="005A05EF">
        <w:rPr>
          <w:rFonts w:ascii="Times New Roman" w:eastAsia="Times New Roman" w:hAnsi="Times New Roman"/>
          <w:b/>
          <w:bCs/>
          <w:iCs/>
          <w:kern w:val="0"/>
          <w:sz w:val="28"/>
          <w:szCs w:val="28"/>
          <w:lang w:val="ru-RU" w:eastAsia="ru-RU"/>
        </w:rPr>
        <w:t>приоритизация</w:t>
      </w:r>
      <w:proofErr w:type="spellEnd"/>
      <w:r w:rsidRPr="005A05EF">
        <w:rPr>
          <w:rFonts w:ascii="Times New Roman" w:eastAsia="Times New Roman" w:hAnsi="Times New Roman"/>
          <w:b/>
          <w:bCs/>
          <w:iCs/>
          <w:kern w:val="0"/>
          <w:sz w:val="28"/>
          <w:szCs w:val="28"/>
          <w:lang w:val="ru-RU" w:eastAsia="ru-RU"/>
        </w:rPr>
        <w:t>»</w:t>
      </w:r>
      <w:r w:rsidRPr="009F1494">
        <w:rPr>
          <w:rFonts w:ascii="Times New Roman" w:eastAsia="Times New Roman" w:hAnsi="Times New Roman"/>
          <w:b/>
          <w:bCs/>
          <w:iCs/>
          <w:kern w:val="0"/>
          <w:sz w:val="28"/>
          <w:szCs w:val="28"/>
          <w:lang w:val="ru-RU" w:eastAsia="ru-RU"/>
        </w:rPr>
        <w:t>.</w:t>
      </w:r>
    </w:p>
    <w:p w14:paraId="2548E36C" w14:textId="77777777" w:rsidR="001B5E9B" w:rsidRDefault="001F6CCC" w:rsidP="001F6CCC">
      <w:pPr>
        <w:spacing w:before="120" w:after="120" w:line="240" w:lineRule="auto"/>
        <w:jc w:val="both"/>
        <w:rPr>
          <w:rFonts w:ascii="Times New Roman" w:eastAsia="Times New Roman" w:hAnsi="Times New Roman"/>
          <w:iCs/>
          <w:kern w:val="0"/>
          <w:sz w:val="28"/>
          <w:szCs w:val="28"/>
          <w:lang w:val="ru-RU" w:eastAsia="ru-RU"/>
        </w:rPr>
      </w:pPr>
      <w:r w:rsidRPr="005A05EF">
        <w:rPr>
          <w:rFonts w:ascii="Times New Roman" w:eastAsia="Times New Roman" w:hAnsi="Times New Roman"/>
          <w:iCs/>
          <w:kern w:val="0"/>
          <w:sz w:val="28"/>
          <w:szCs w:val="28"/>
          <w:lang w:val="ru-RU" w:eastAsia="ru-RU"/>
        </w:rPr>
        <w:t xml:space="preserve">Групповая работа «Определение климатических рисков и их </w:t>
      </w:r>
      <w:proofErr w:type="spellStart"/>
      <w:r w:rsidRPr="005A05EF">
        <w:rPr>
          <w:rFonts w:ascii="Times New Roman" w:eastAsia="Times New Roman" w:hAnsi="Times New Roman"/>
          <w:iCs/>
          <w:kern w:val="0"/>
          <w:sz w:val="28"/>
          <w:szCs w:val="28"/>
          <w:lang w:val="ru-RU" w:eastAsia="ru-RU"/>
        </w:rPr>
        <w:t>приоритизация</w:t>
      </w:r>
      <w:proofErr w:type="spellEnd"/>
      <w:r w:rsidRPr="005A05EF">
        <w:rPr>
          <w:rFonts w:ascii="Times New Roman" w:eastAsia="Times New Roman" w:hAnsi="Times New Roman"/>
          <w:iCs/>
          <w:kern w:val="0"/>
          <w:sz w:val="28"/>
          <w:szCs w:val="28"/>
          <w:lang w:val="ru-RU" w:eastAsia="ru-RU"/>
        </w:rPr>
        <w:t xml:space="preserve">» является важной частью учебного модуля по декарбонизации промышленности. Её цель – содействие анализу и пониманию наиболее существенных климатических рисков, с которыми сталкивается данная отрасль, а также выработка стратегии приоритетных действий для их минимизации. </w:t>
      </w:r>
    </w:p>
    <w:p w14:paraId="37A623BA" w14:textId="64D04737" w:rsidR="001F6CCC" w:rsidRDefault="001F6CCC" w:rsidP="001F6CCC">
      <w:pPr>
        <w:spacing w:before="120" w:after="120" w:line="240" w:lineRule="auto"/>
        <w:jc w:val="both"/>
        <w:rPr>
          <w:rFonts w:ascii="Times New Roman" w:eastAsia="Times New Roman" w:hAnsi="Times New Roman"/>
          <w:iCs/>
          <w:kern w:val="0"/>
          <w:sz w:val="28"/>
          <w:szCs w:val="28"/>
          <w:lang w:val="ru-RU" w:eastAsia="ru-RU"/>
        </w:rPr>
      </w:pPr>
      <w:r w:rsidRPr="005A05EF">
        <w:rPr>
          <w:rFonts w:ascii="Times New Roman" w:eastAsia="Times New Roman" w:hAnsi="Times New Roman"/>
          <w:iCs/>
          <w:kern w:val="0"/>
          <w:sz w:val="28"/>
          <w:szCs w:val="28"/>
          <w:lang w:val="ru-RU" w:eastAsia="ru-RU"/>
        </w:rPr>
        <w:t xml:space="preserve">В рамках этой групповой работы </w:t>
      </w:r>
      <w:r w:rsidR="004B0AE7">
        <w:rPr>
          <w:rFonts w:ascii="Times New Roman" w:eastAsia="Times New Roman" w:hAnsi="Times New Roman"/>
          <w:iCs/>
          <w:kern w:val="0"/>
          <w:sz w:val="28"/>
          <w:szCs w:val="28"/>
          <w:lang w:val="ru-RU" w:eastAsia="ru-RU"/>
        </w:rPr>
        <w:t>необходимо</w:t>
      </w:r>
      <w:r w:rsidRPr="005A05EF">
        <w:rPr>
          <w:rFonts w:ascii="Times New Roman" w:eastAsia="Times New Roman" w:hAnsi="Times New Roman"/>
          <w:iCs/>
          <w:kern w:val="0"/>
          <w:sz w:val="28"/>
          <w:szCs w:val="28"/>
          <w:lang w:val="ru-RU" w:eastAsia="ru-RU"/>
        </w:rPr>
        <w:t xml:space="preserve"> рассмотр</w:t>
      </w:r>
      <w:r w:rsidR="004B0AE7">
        <w:rPr>
          <w:rFonts w:ascii="Times New Roman" w:eastAsia="Times New Roman" w:hAnsi="Times New Roman"/>
          <w:iCs/>
          <w:kern w:val="0"/>
          <w:sz w:val="28"/>
          <w:szCs w:val="28"/>
          <w:lang w:val="ru-RU" w:eastAsia="ru-RU"/>
        </w:rPr>
        <w:t>еть</w:t>
      </w:r>
      <w:r w:rsidRPr="005A05EF">
        <w:rPr>
          <w:rFonts w:ascii="Times New Roman" w:eastAsia="Times New Roman" w:hAnsi="Times New Roman"/>
          <w:iCs/>
          <w:kern w:val="0"/>
          <w:sz w:val="28"/>
          <w:szCs w:val="28"/>
          <w:lang w:val="ru-RU" w:eastAsia="ru-RU"/>
        </w:rPr>
        <w:t xml:space="preserve"> следующие этапы и вопросы:</w:t>
      </w:r>
    </w:p>
    <w:p w14:paraId="3264FCE2" w14:textId="77777777" w:rsidR="001B5E9B" w:rsidRPr="005A05EF" w:rsidRDefault="001B5E9B" w:rsidP="001F6CCC">
      <w:pPr>
        <w:spacing w:before="120" w:after="120" w:line="240" w:lineRule="auto"/>
        <w:jc w:val="both"/>
        <w:rPr>
          <w:rFonts w:ascii="Times New Roman" w:eastAsia="Times New Roman" w:hAnsi="Times New Roman"/>
          <w:iCs/>
          <w:kern w:val="0"/>
          <w:sz w:val="28"/>
          <w:szCs w:val="28"/>
          <w:lang w:val="ru-RU" w:eastAsia="ru-RU"/>
        </w:rPr>
      </w:pPr>
    </w:p>
    <w:p w14:paraId="7BB55B5A" w14:textId="3B35546C" w:rsidR="001F6CCC" w:rsidRPr="005A05EF" w:rsidRDefault="001F6CCC" w:rsidP="00ED74CB">
      <w:pPr>
        <w:shd w:val="clear" w:color="auto" w:fill="C1E4F5" w:themeFill="accent1" w:themeFillTint="33"/>
        <w:spacing w:before="120" w:after="120" w:line="240" w:lineRule="auto"/>
        <w:jc w:val="center"/>
        <w:rPr>
          <w:rFonts w:ascii="Times New Roman" w:eastAsia="Times New Roman" w:hAnsi="Times New Roman"/>
          <w:iCs/>
          <w:kern w:val="0"/>
          <w:sz w:val="28"/>
          <w:szCs w:val="28"/>
          <w:lang w:val="ru-RU" w:eastAsia="ru-RU"/>
        </w:rPr>
      </w:pPr>
      <w:r w:rsidRPr="005A05EF">
        <w:rPr>
          <w:rFonts w:ascii="Times New Roman" w:eastAsia="Times New Roman" w:hAnsi="Times New Roman"/>
          <w:iCs/>
          <w:kern w:val="0"/>
          <w:sz w:val="28"/>
          <w:szCs w:val="28"/>
          <w:lang w:val="ru-RU" w:eastAsia="ru-RU"/>
        </w:rPr>
        <w:t>Этап 1: Идентификация Климатических Рисков</w:t>
      </w:r>
    </w:p>
    <w:p w14:paraId="777E8227" w14:textId="77777777" w:rsidR="001F6CCC" w:rsidRPr="005A05EF" w:rsidRDefault="001F6CCC" w:rsidP="001F6CCC">
      <w:pPr>
        <w:spacing w:before="120" w:after="120" w:line="240" w:lineRule="auto"/>
        <w:jc w:val="both"/>
        <w:rPr>
          <w:rFonts w:ascii="Times New Roman" w:eastAsia="Times New Roman" w:hAnsi="Times New Roman"/>
          <w:iCs/>
          <w:kern w:val="0"/>
          <w:sz w:val="28"/>
          <w:szCs w:val="28"/>
          <w:lang w:val="ru-RU" w:eastAsia="ru-RU"/>
        </w:rPr>
      </w:pPr>
      <w:r w:rsidRPr="005A05EF">
        <w:rPr>
          <w:rFonts w:ascii="Times New Roman" w:eastAsia="Times New Roman" w:hAnsi="Times New Roman"/>
          <w:iCs/>
          <w:kern w:val="0"/>
          <w:sz w:val="28"/>
          <w:szCs w:val="28"/>
          <w:lang w:val="ru-RU" w:eastAsia="ru-RU"/>
        </w:rPr>
        <w:t>В этом этапе участники должны определить широкий спектр возможных климатических рисков, которые могут повлиять на промышленность Казахстана. Это может включать в себя:</w:t>
      </w:r>
    </w:p>
    <w:p w14:paraId="4B54191D" w14:textId="77777777" w:rsidR="001F6CCC" w:rsidRPr="005A05EF" w:rsidRDefault="001F6CCC" w:rsidP="001F6CCC">
      <w:pPr>
        <w:numPr>
          <w:ilvl w:val="1"/>
          <w:numId w:val="1"/>
        </w:numPr>
        <w:spacing w:before="120" w:after="120" w:line="240" w:lineRule="auto"/>
        <w:ind w:left="851" w:hanging="425"/>
        <w:jc w:val="both"/>
        <w:rPr>
          <w:rFonts w:ascii="Times New Roman" w:eastAsia="Times New Roman" w:hAnsi="Times New Roman"/>
          <w:iCs/>
          <w:kern w:val="0"/>
          <w:sz w:val="28"/>
          <w:szCs w:val="28"/>
          <w:lang w:val="ru-RU" w:eastAsia="ru-RU"/>
        </w:rPr>
      </w:pPr>
      <w:r w:rsidRPr="005A05EF">
        <w:rPr>
          <w:rFonts w:ascii="Times New Roman" w:eastAsia="Times New Roman" w:hAnsi="Times New Roman"/>
          <w:iCs/>
          <w:kern w:val="0"/>
          <w:sz w:val="28"/>
          <w:szCs w:val="28"/>
          <w:lang w:val="ru-RU" w:eastAsia="ru-RU"/>
        </w:rPr>
        <w:t>Изменение погодных условий: Какие экстремальные погодные события (наводнения, засухи) могут повлиять на операции и инфраструктуру?</w:t>
      </w:r>
    </w:p>
    <w:p w14:paraId="74544C9E" w14:textId="77777777" w:rsidR="001F6CCC" w:rsidRPr="005A05EF" w:rsidRDefault="001F6CCC" w:rsidP="001F6CCC">
      <w:pPr>
        <w:numPr>
          <w:ilvl w:val="1"/>
          <w:numId w:val="1"/>
        </w:numPr>
        <w:spacing w:before="120" w:after="120" w:line="240" w:lineRule="auto"/>
        <w:ind w:left="851" w:hanging="425"/>
        <w:jc w:val="both"/>
        <w:rPr>
          <w:rFonts w:ascii="Times New Roman" w:eastAsia="Times New Roman" w:hAnsi="Times New Roman"/>
          <w:iCs/>
          <w:kern w:val="0"/>
          <w:sz w:val="28"/>
          <w:szCs w:val="28"/>
          <w:lang w:val="ru-RU" w:eastAsia="ru-RU"/>
        </w:rPr>
      </w:pPr>
      <w:r w:rsidRPr="005A05EF">
        <w:rPr>
          <w:rFonts w:ascii="Times New Roman" w:eastAsia="Times New Roman" w:hAnsi="Times New Roman"/>
          <w:iCs/>
          <w:kern w:val="0"/>
          <w:sz w:val="28"/>
          <w:szCs w:val="28"/>
          <w:lang w:val="ru-RU" w:eastAsia="ru-RU"/>
        </w:rPr>
        <w:t>Изменение доступности водных ресурсов</w:t>
      </w:r>
      <w:proofErr w:type="gramStart"/>
      <w:r w:rsidRPr="005A05EF">
        <w:rPr>
          <w:rFonts w:ascii="Times New Roman" w:eastAsia="Times New Roman" w:hAnsi="Times New Roman"/>
          <w:iCs/>
          <w:kern w:val="0"/>
          <w:sz w:val="28"/>
          <w:szCs w:val="28"/>
          <w:lang w:val="ru-RU" w:eastAsia="ru-RU"/>
        </w:rPr>
        <w:t>: Как</w:t>
      </w:r>
      <w:proofErr w:type="gramEnd"/>
      <w:r w:rsidRPr="005A05EF">
        <w:rPr>
          <w:rFonts w:ascii="Times New Roman" w:eastAsia="Times New Roman" w:hAnsi="Times New Roman"/>
          <w:iCs/>
          <w:kern w:val="0"/>
          <w:sz w:val="28"/>
          <w:szCs w:val="28"/>
          <w:lang w:val="ru-RU" w:eastAsia="ru-RU"/>
        </w:rPr>
        <w:t xml:space="preserve"> изменения в уровне воды и доступности водных ресурсов могут сказаться на промышленные процессы?</w:t>
      </w:r>
    </w:p>
    <w:p w14:paraId="610C367E" w14:textId="77777777" w:rsidR="001F6CCC" w:rsidRPr="005A05EF" w:rsidRDefault="001F6CCC" w:rsidP="001F6CCC">
      <w:pPr>
        <w:numPr>
          <w:ilvl w:val="1"/>
          <w:numId w:val="1"/>
        </w:numPr>
        <w:spacing w:before="120" w:after="120" w:line="240" w:lineRule="auto"/>
        <w:ind w:left="851" w:hanging="425"/>
        <w:jc w:val="both"/>
        <w:rPr>
          <w:rFonts w:ascii="Times New Roman" w:eastAsia="Times New Roman" w:hAnsi="Times New Roman"/>
          <w:iCs/>
          <w:kern w:val="0"/>
          <w:sz w:val="28"/>
          <w:szCs w:val="28"/>
          <w:lang w:val="ru-RU" w:eastAsia="ru-RU"/>
        </w:rPr>
      </w:pPr>
      <w:r w:rsidRPr="005A05EF">
        <w:rPr>
          <w:rFonts w:ascii="Times New Roman" w:eastAsia="Times New Roman" w:hAnsi="Times New Roman"/>
          <w:iCs/>
          <w:kern w:val="0"/>
          <w:sz w:val="28"/>
          <w:szCs w:val="28"/>
          <w:lang w:val="ru-RU" w:eastAsia="ru-RU"/>
        </w:rPr>
        <w:t>Экологические ограничения</w:t>
      </w:r>
      <w:proofErr w:type="gramStart"/>
      <w:r w:rsidRPr="005A05EF">
        <w:rPr>
          <w:rFonts w:ascii="Times New Roman" w:eastAsia="Times New Roman" w:hAnsi="Times New Roman"/>
          <w:iCs/>
          <w:kern w:val="0"/>
          <w:sz w:val="28"/>
          <w:szCs w:val="28"/>
          <w:lang w:val="ru-RU" w:eastAsia="ru-RU"/>
        </w:rPr>
        <w:t>: Как</w:t>
      </w:r>
      <w:proofErr w:type="gramEnd"/>
      <w:r w:rsidRPr="005A05EF">
        <w:rPr>
          <w:rFonts w:ascii="Times New Roman" w:eastAsia="Times New Roman" w:hAnsi="Times New Roman"/>
          <w:iCs/>
          <w:kern w:val="0"/>
          <w:sz w:val="28"/>
          <w:szCs w:val="28"/>
          <w:lang w:val="ru-RU" w:eastAsia="ru-RU"/>
        </w:rPr>
        <w:t xml:space="preserve"> изменения в экологических нормативах и законодательстве могут повлиять на промышленную деятельность?</w:t>
      </w:r>
    </w:p>
    <w:p w14:paraId="2C936B99" w14:textId="77777777" w:rsidR="001F6CCC" w:rsidRPr="005A05EF" w:rsidRDefault="001F6CCC" w:rsidP="001F6CCC">
      <w:pPr>
        <w:numPr>
          <w:ilvl w:val="1"/>
          <w:numId w:val="1"/>
        </w:numPr>
        <w:spacing w:before="120" w:after="120" w:line="240" w:lineRule="auto"/>
        <w:ind w:left="851" w:hanging="425"/>
        <w:jc w:val="both"/>
        <w:rPr>
          <w:rFonts w:ascii="Times New Roman" w:eastAsia="Times New Roman" w:hAnsi="Times New Roman"/>
          <w:iCs/>
          <w:kern w:val="0"/>
          <w:sz w:val="28"/>
          <w:szCs w:val="28"/>
          <w:lang w:val="ru-RU" w:eastAsia="ru-RU"/>
        </w:rPr>
      </w:pPr>
      <w:r w:rsidRPr="005A05EF">
        <w:rPr>
          <w:rFonts w:ascii="Times New Roman" w:eastAsia="Times New Roman" w:hAnsi="Times New Roman"/>
          <w:iCs/>
          <w:kern w:val="0"/>
          <w:sz w:val="28"/>
          <w:szCs w:val="28"/>
          <w:lang w:val="ru-RU" w:eastAsia="ru-RU"/>
        </w:rPr>
        <w:t>Сдвиги в спросе на ресурсы</w:t>
      </w:r>
      <w:proofErr w:type="gramStart"/>
      <w:r w:rsidRPr="005A05EF">
        <w:rPr>
          <w:rFonts w:ascii="Times New Roman" w:eastAsia="Times New Roman" w:hAnsi="Times New Roman"/>
          <w:iCs/>
          <w:kern w:val="0"/>
          <w:sz w:val="28"/>
          <w:szCs w:val="28"/>
          <w:lang w:val="ru-RU" w:eastAsia="ru-RU"/>
        </w:rPr>
        <w:t>: Как</w:t>
      </w:r>
      <w:proofErr w:type="gramEnd"/>
      <w:r w:rsidRPr="005A05EF">
        <w:rPr>
          <w:rFonts w:ascii="Times New Roman" w:eastAsia="Times New Roman" w:hAnsi="Times New Roman"/>
          <w:iCs/>
          <w:kern w:val="0"/>
          <w:sz w:val="28"/>
          <w:szCs w:val="28"/>
          <w:lang w:val="ru-RU" w:eastAsia="ru-RU"/>
        </w:rPr>
        <w:t xml:space="preserve"> изменения в мировой экономике и потребительском спросе могут влиять на рынок вашей продукции?</w:t>
      </w:r>
    </w:p>
    <w:p w14:paraId="094CD0C7" w14:textId="77777777" w:rsidR="0081137E" w:rsidRDefault="0081137E" w:rsidP="001F6CCC">
      <w:pPr>
        <w:spacing w:before="120" w:after="120" w:line="240" w:lineRule="auto"/>
        <w:jc w:val="both"/>
        <w:rPr>
          <w:rFonts w:ascii="Times New Roman" w:eastAsia="Times New Roman" w:hAnsi="Times New Roman"/>
          <w:iCs/>
          <w:kern w:val="0"/>
          <w:sz w:val="28"/>
          <w:szCs w:val="28"/>
          <w:lang w:val="ru-RU" w:eastAsia="ru-RU"/>
        </w:rPr>
      </w:pPr>
    </w:p>
    <w:p w14:paraId="57F54749" w14:textId="77777777" w:rsidR="001B5E9B" w:rsidRDefault="001B5E9B" w:rsidP="001F6CCC">
      <w:pPr>
        <w:spacing w:before="120" w:after="120" w:line="240" w:lineRule="auto"/>
        <w:jc w:val="both"/>
        <w:rPr>
          <w:rFonts w:ascii="Times New Roman" w:eastAsia="Times New Roman" w:hAnsi="Times New Roman"/>
          <w:iCs/>
          <w:kern w:val="0"/>
          <w:sz w:val="28"/>
          <w:szCs w:val="28"/>
          <w:lang w:val="ru-RU" w:eastAsia="ru-RU"/>
        </w:rPr>
      </w:pPr>
    </w:p>
    <w:p w14:paraId="178729EF" w14:textId="77777777" w:rsidR="001B5E9B" w:rsidRDefault="001B5E9B" w:rsidP="001F6CCC">
      <w:pPr>
        <w:spacing w:before="120" w:after="120" w:line="240" w:lineRule="auto"/>
        <w:jc w:val="both"/>
        <w:rPr>
          <w:rFonts w:ascii="Times New Roman" w:eastAsia="Times New Roman" w:hAnsi="Times New Roman"/>
          <w:iCs/>
          <w:kern w:val="0"/>
          <w:sz w:val="28"/>
          <w:szCs w:val="28"/>
          <w:lang w:val="ru-RU" w:eastAsia="ru-RU"/>
        </w:rPr>
      </w:pPr>
    </w:p>
    <w:p w14:paraId="0B7D6093" w14:textId="77777777" w:rsidR="001B5E9B" w:rsidRDefault="001B5E9B" w:rsidP="001F6CCC">
      <w:pPr>
        <w:spacing w:before="120" w:after="120" w:line="240" w:lineRule="auto"/>
        <w:jc w:val="both"/>
        <w:rPr>
          <w:rFonts w:ascii="Times New Roman" w:eastAsia="Times New Roman" w:hAnsi="Times New Roman"/>
          <w:iCs/>
          <w:kern w:val="0"/>
          <w:sz w:val="28"/>
          <w:szCs w:val="28"/>
          <w:lang w:val="ru-RU" w:eastAsia="ru-RU"/>
        </w:rPr>
      </w:pPr>
    </w:p>
    <w:p w14:paraId="55B82464" w14:textId="77777777" w:rsidR="001B5E9B" w:rsidRDefault="001B5E9B" w:rsidP="001F6CCC">
      <w:pPr>
        <w:spacing w:before="120" w:after="120" w:line="240" w:lineRule="auto"/>
        <w:jc w:val="both"/>
        <w:rPr>
          <w:rFonts w:ascii="Times New Roman" w:eastAsia="Times New Roman" w:hAnsi="Times New Roman"/>
          <w:iCs/>
          <w:kern w:val="0"/>
          <w:sz w:val="28"/>
          <w:szCs w:val="28"/>
          <w:lang w:val="ru-RU" w:eastAsia="ru-RU"/>
        </w:rPr>
      </w:pPr>
    </w:p>
    <w:p w14:paraId="2E938EAC" w14:textId="22FAC463" w:rsidR="001F6CCC" w:rsidRPr="005A05EF" w:rsidRDefault="001F6CCC" w:rsidP="00ED74CB">
      <w:pPr>
        <w:shd w:val="clear" w:color="auto" w:fill="C1E4F5" w:themeFill="accent1" w:themeFillTint="33"/>
        <w:spacing w:before="120" w:after="120" w:line="240" w:lineRule="auto"/>
        <w:jc w:val="center"/>
        <w:rPr>
          <w:rFonts w:ascii="Times New Roman" w:eastAsia="Times New Roman" w:hAnsi="Times New Roman"/>
          <w:iCs/>
          <w:kern w:val="0"/>
          <w:sz w:val="28"/>
          <w:szCs w:val="28"/>
          <w:lang w:val="ru-RU" w:eastAsia="ru-RU"/>
        </w:rPr>
      </w:pPr>
      <w:r w:rsidRPr="005A05EF">
        <w:rPr>
          <w:rFonts w:ascii="Times New Roman" w:eastAsia="Times New Roman" w:hAnsi="Times New Roman"/>
          <w:iCs/>
          <w:kern w:val="0"/>
          <w:sz w:val="28"/>
          <w:szCs w:val="28"/>
          <w:lang w:val="ru-RU" w:eastAsia="ru-RU"/>
        </w:rPr>
        <w:lastRenderedPageBreak/>
        <w:t>Этап 2: Оценка Значимости Рисков</w:t>
      </w:r>
    </w:p>
    <w:p w14:paraId="20E5BCD7" w14:textId="3FB38DA6" w:rsidR="00EA4397" w:rsidRDefault="00EA4397" w:rsidP="00EA4397">
      <w:pPr>
        <w:spacing w:before="120" w:after="120" w:line="240" w:lineRule="auto"/>
        <w:jc w:val="both"/>
        <w:rPr>
          <w:rFonts w:ascii="Times New Roman" w:eastAsia="Times New Roman" w:hAnsi="Times New Roman"/>
          <w:iCs/>
          <w:kern w:val="0"/>
          <w:sz w:val="28"/>
          <w:szCs w:val="28"/>
          <w:lang w:val="ru-RU" w:eastAsia="ru-RU"/>
        </w:rPr>
      </w:pPr>
      <w:r w:rsidRPr="00EA4397">
        <w:rPr>
          <w:rFonts w:ascii="Times New Roman" w:eastAsia="Times New Roman" w:hAnsi="Times New Roman"/>
          <w:iCs/>
          <w:kern w:val="0"/>
          <w:sz w:val="28"/>
          <w:szCs w:val="28"/>
          <w:lang w:val="ru-RU" w:eastAsia="ru-RU"/>
        </w:rPr>
        <w:t>Оценка рисков — это важный шаг, который позволяет компаниям разработать более устойчивые стратегии и подготовиться к потенциальным негативным сценариям. Для эффективной оценки значимости рисков рекомендуется обсудить следующие ключевые вопросы:</w:t>
      </w:r>
    </w:p>
    <w:p w14:paraId="288A563B" w14:textId="77777777" w:rsidR="00EA4397" w:rsidRPr="00EA4397" w:rsidRDefault="00EA4397" w:rsidP="00EA4397">
      <w:pPr>
        <w:spacing w:before="120" w:after="120" w:line="240" w:lineRule="auto"/>
        <w:jc w:val="both"/>
        <w:rPr>
          <w:rFonts w:ascii="Times New Roman" w:eastAsia="Times New Roman" w:hAnsi="Times New Roman"/>
          <w:b/>
          <w:bCs/>
          <w:iCs/>
          <w:kern w:val="0"/>
          <w:sz w:val="28"/>
          <w:szCs w:val="28"/>
          <w:lang w:val="ru-RU" w:eastAsia="ru-RU"/>
        </w:rPr>
      </w:pPr>
      <w:r w:rsidRPr="00EA4397">
        <w:rPr>
          <w:rFonts w:ascii="Times New Roman" w:eastAsia="Times New Roman" w:hAnsi="Times New Roman"/>
          <w:b/>
          <w:bCs/>
          <w:iCs/>
          <w:kern w:val="0"/>
          <w:sz w:val="28"/>
          <w:szCs w:val="28"/>
          <w:lang w:val="ru-RU" w:eastAsia="ru-RU"/>
        </w:rPr>
        <w:t>1. Какова вероятность наступления каждого из рисков?</w:t>
      </w:r>
    </w:p>
    <w:p w14:paraId="5E1ACBE8" w14:textId="77777777" w:rsidR="00EA4397" w:rsidRDefault="00EA4397" w:rsidP="00EA4397">
      <w:pPr>
        <w:spacing w:before="120" w:after="120" w:line="240" w:lineRule="auto"/>
        <w:jc w:val="both"/>
        <w:rPr>
          <w:rFonts w:ascii="Times New Roman" w:eastAsia="Times New Roman" w:hAnsi="Times New Roman"/>
          <w:iCs/>
          <w:kern w:val="0"/>
          <w:sz w:val="28"/>
          <w:szCs w:val="28"/>
          <w:lang w:val="ru-RU" w:eastAsia="ru-RU"/>
        </w:rPr>
      </w:pPr>
      <w:r w:rsidRPr="00EA4397">
        <w:rPr>
          <w:rFonts w:ascii="Times New Roman" w:eastAsia="Times New Roman" w:hAnsi="Times New Roman"/>
          <w:iCs/>
          <w:kern w:val="0"/>
          <w:sz w:val="28"/>
          <w:szCs w:val="28"/>
          <w:lang w:val="ru-RU" w:eastAsia="ru-RU"/>
        </w:rPr>
        <w:t>Оценка вероятности рисков помогает определить, какие из них требуют немедленных действий, а какие можно оставить для стратегического планирования на будущее. Например, если прогнозируется увеличение частоты экстремальных погодных условий, то компании в уязвимых регионах должны быть готовы к последствиям, таким как наводнения или ураганы, уже в краткосрочной перспективе. Это также позволяет сфокусироваться на наиболее вероятных рисках, чтобы максимально эффективно распределить ресурсы для их предотвращения или минимизации.</w:t>
      </w:r>
    </w:p>
    <w:p w14:paraId="0C5F6DEC" w14:textId="77777777" w:rsidR="001B5E9B" w:rsidRDefault="001B5E9B" w:rsidP="00EA4397">
      <w:pPr>
        <w:spacing w:before="120" w:after="120" w:line="240" w:lineRule="auto"/>
        <w:jc w:val="both"/>
        <w:rPr>
          <w:rFonts w:ascii="Times New Roman" w:eastAsia="Times New Roman" w:hAnsi="Times New Roman"/>
          <w:b/>
          <w:bCs/>
          <w:iCs/>
          <w:kern w:val="0"/>
          <w:sz w:val="28"/>
          <w:szCs w:val="28"/>
          <w:lang w:val="ru-RU" w:eastAsia="ru-RU"/>
        </w:rPr>
      </w:pPr>
    </w:p>
    <w:p w14:paraId="450D5F25" w14:textId="623E5568" w:rsidR="00EA4397" w:rsidRPr="00EA4397" w:rsidRDefault="00EA4397" w:rsidP="00EA4397">
      <w:pPr>
        <w:spacing w:before="120" w:after="120" w:line="240" w:lineRule="auto"/>
        <w:jc w:val="both"/>
        <w:rPr>
          <w:rFonts w:ascii="Times New Roman" w:eastAsia="Times New Roman" w:hAnsi="Times New Roman"/>
          <w:b/>
          <w:bCs/>
          <w:iCs/>
          <w:kern w:val="0"/>
          <w:sz w:val="28"/>
          <w:szCs w:val="28"/>
          <w:lang w:val="ru-RU" w:eastAsia="ru-RU"/>
        </w:rPr>
      </w:pPr>
      <w:r w:rsidRPr="00EA4397">
        <w:rPr>
          <w:rFonts w:ascii="Times New Roman" w:eastAsia="Times New Roman" w:hAnsi="Times New Roman"/>
          <w:b/>
          <w:bCs/>
          <w:iCs/>
          <w:kern w:val="0"/>
          <w:sz w:val="28"/>
          <w:szCs w:val="28"/>
          <w:lang w:val="ru-RU" w:eastAsia="ru-RU"/>
        </w:rPr>
        <w:t>2. Какие могут быть потенциальные последствия для операций, безопасности и репутации компании?</w:t>
      </w:r>
    </w:p>
    <w:p w14:paraId="2D07DC71" w14:textId="77777777" w:rsidR="00EA4397" w:rsidRPr="00EA4397" w:rsidRDefault="00EA4397" w:rsidP="00EA4397">
      <w:pPr>
        <w:spacing w:before="120" w:after="120" w:line="240" w:lineRule="auto"/>
        <w:jc w:val="both"/>
        <w:rPr>
          <w:rFonts w:ascii="Times New Roman" w:eastAsia="Times New Roman" w:hAnsi="Times New Roman"/>
          <w:iCs/>
          <w:kern w:val="0"/>
          <w:sz w:val="28"/>
          <w:szCs w:val="28"/>
          <w:lang w:val="ru-RU" w:eastAsia="ru-RU"/>
        </w:rPr>
      </w:pPr>
      <w:r w:rsidRPr="00EA4397">
        <w:rPr>
          <w:rFonts w:ascii="Times New Roman" w:eastAsia="Times New Roman" w:hAnsi="Times New Roman"/>
          <w:iCs/>
          <w:kern w:val="0"/>
          <w:sz w:val="28"/>
          <w:szCs w:val="28"/>
          <w:lang w:val="ru-RU" w:eastAsia="ru-RU"/>
        </w:rPr>
        <w:t>Риски, связанные с изменением климата, могут серьёзно повлиять на бизнес. Важно проанализировать, как каждый риск скажется на повседневной деятельности, обеспечении безопасности сотрудников, а также на репутации компании. Например:</w:t>
      </w:r>
    </w:p>
    <w:p w14:paraId="21A0B844" w14:textId="77777777" w:rsidR="00EA4397" w:rsidRPr="00EA4397" w:rsidRDefault="00EA4397" w:rsidP="00EA4397">
      <w:pPr>
        <w:numPr>
          <w:ilvl w:val="0"/>
          <w:numId w:val="20"/>
        </w:numPr>
        <w:spacing w:before="120" w:after="120" w:line="240" w:lineRule="auto"/>
        <w:jc w:val="both"/>
        <w:rPr>
          <w:rFonts w:ascii="Times New Roman" w:eastAsia="Times New Roman" w:hAnsi="Times New Roman"/>
          <w:iCs/>
          <w:kern w:val="0"/>
          <w:sz w:val="28"/>
          <w:szCs w:val="28"/>
          <w:lang w:val="ru-RU" w:eastAsia="ru-RU"/>
        </w:rPr>
      </w:pPr>
      <w:r w:rsidRPr="00EA4397">
        <w:rPr>
          <w:rFonts w:ascii="Times New Roman" w:eastAsia="Times New Roman" w:hAnsi="Times New Roman"/>
          <w:iCs/>
          <w:kern w:val="0"/>
          <w:sz w:val="28"/>
          <w:szCs w:val="28"/>
          <w:lang w:val="ru-RU" w:eastAsia="ru-RU"/>
        </w:rPr>
        <w:t>Операционные последствия могут включать сбои в производственных процессах из-за нехватки ресурсов, перебои в цепочках поставок или увеличение затрат на энергию.</w:t>
      </w:r>
    </w:p>
    <w:p w14:paraId="2DC9BAAF" w14:textId="77777777" w:rsidR="00EA4397" w:rsidRPr="00EA4397" w:rsidRDefault="00EA4397" w:rsidP="00EA4397">
      <w:pPr>
        <w:numPr>
          <w:ilvl w:val="0"/>
          <w:numId w:val="20"/>
        </w:numPr>
        <w:spacing w:before="120" w:after="120" w:line="240" w:lineRule="auto"/>
        <w:jc w:val="both"/>
        <w:rPr>
          <w:rFonts w:ascii="Times New Roman" w:eastAsia="Times New Roman" w:hAnsi="Times New Roman"/>
          <w:iCs/>
          <w:kern w:val="0"/>
          <w:sz w:val="28"/>
          <w:szCs w:val="28"/>
          <w:lang w:val="ru-RU" w:eastAsia="ru-RU"/>
        </w:rPr>
      </w:pPr>
      <w:r w:rsidRPr="00EA4397">
        <w:rPr>
          <w:rFonts w:ascii="Times New Roman" w:eastAsia="Times New Roman" w:hAnsi="Times New Roman"/>
          <w:iCs/>
          <w:kern w:val="0"/>
          <w:sz w:val="28"/>
          <w:szCs w:val="28"/>
          <w:lang w:val="ru-RU" w:eastAsia="ru-RU"/>
        </w:rPr>
        <w:t>Последствия для безопасности могут проявиться в ухудшении условий труда или возникновении аварийных ситуаций на предприятиях, что связано с экстремальными погодными условиями.</w:t>
      </w:r>
    </w:p>
    <w:p w14:paraId="2F0B84F8" w14:textId="77777777" w:rsidR="00EA4397" w:rsidRPr="00EA4397" w:rsidRDefault="00EA4397" w:rsidP="00EA4397">
      <w:pPr>
        <w:numPr>
          <w:ilvl w:val="0"/>
          <w:numId w:val="20"/>
        </w:numPr>
        <w:spacing w:before="120" w:after="120" w:line="240" w:lineRule="auto"/>
        <w:jc w:val="both"/>
        <w:rPr>
          <w:rFonts w:ascii="Times New Roman" w:eastAsia="Times New Roman" w:hAnsi="Times New Roman"/>
          <w:iCs/>
          <w:kern w:val="0"/>
          <w:sz w:val="28"/>
          <w:szCs w:val="28"/>
          <w:lang w:val="ru-RU" w:eastAsia="ru-RU"/>
        </w:rPr>
      </w:pPr>
      <w:r w:rsidRPr="00EA4397">
        <w:rPr>
          <w:rFonts w:ascii="Times New Roman" w:eastAsia="Times New Roman" w:hAnsi="Times New Roman"/>
          <w:iCs/>
          <w:kern w:val="0"/>
          <w:sz w:val="28"/>
          <w:szCs w:val="28"/>
          <w:lang w:val="ru-RU" w:eastAsia="ru-RU"/>
        </w:rPr>
        <w:t>Репутационные риски могут возникнуть, если компания окажется неспособной выполнить свои обязательства по сокращению выбросов или же будет вовлечена в экологические скандалы.</w:t>
      </w:r>
    </w:p>
    <w:p w14:paraId="67F8FD2D" w14:textId="77777777" w:rsidR="00EA4397" w:rsidRDefault="00EA4397" w:rsidP="00EA4397">
      <w:pPr>
        <w:spacing w:before="120" w:after="120" w:line="240" w:lineRule="auto"/>
        <w:jc w:val="both"/>
        <w:rPr>
          <w:rFonts w:ascii="Times New Roman" w:eastAsia="Times New Roman" w:hAnsi="Times New Roman"/>
          <w:iCs/>
          <w:kern w:val="0"/>
          <w:sz w:val="28"/>
          <w:szCs w:val="28"/>
          <w:lang w:val="ru-RU" w:eastAsia="ru-RU"/>
        </w:rPr>
      </w:pPr>
      <w:r w:rsidRPr="00EA4397">
        <w:rPr>
          <w:rFonts w:ascii="Times New Roman" w:eastAsia="Times New Roman" w:hAnsi="Times New Roman"/>
          <w:iCs/>
          <w:kern w:val="0"/>
          <w:sz w:val="28"/>
          <w:szCs w:val="28"/>
          <w:lang w:val="ru-RU" w:eastAsia="ru-RU"/>
        </w:rPr>
        <w:t>Пример: нефтегазовая компания может столкнуться с падением репутации, если не примет мер по уменьшению утечек метана или сжиганию попутного газа.</w:t>
      </w:r>
    </w:p>
    <w:p w14:paraId="15DDF4EC" w14:textId="77777777" w:rsidR="00B858F9" w:rsidRPr="00EA4397" w:rsidRDefault="00B858F9" w:rsidP="00EA4397">
      <w:pPr>
        <w:spacing w:before="120" w:after="120" w:line="240" w:lineRule="auto"/>
        <w:jc w:val="both"/>
        <w:rPr>
          <w:rFonts w:ascii="Times New Roman" w:eastAsia="Times New Roman" w:hAnsi="Times New Roman"/>
          <w:iCs/>
          <w:kern w:val="0"/>
          <w:sz w:val="28"/>
          <w:szCs w:val="28"/>
          <w:lang w:val="ru-RU" w:eastAsia="ru-RU"/>
        </w:rPr>
      </w:pPr>
    </w:p>
    <w:p w14:paraId="56159471" w14:textId="77777777" w:rsidR="00EA4397" w:rsidRPr="00EA4397" w:rsidRDefault="00EA4397" w:rsidP="00EA4397">
      <w:pPr>
        <w:spacing w:before="120" w:after="120" w:line="240" w:lineRule="auto"/>
        <w:jc w:val="both"/>
        <w:rPr>
          <w:rFonts w:ascii="Times New Roman" w:eastAsia="Times New Roman" w:hAnsi="Times New Roman"/>
          <w:b/>
          <w:bCs/>
          <w:iCs/>
          <w:kern w:val="0"/>
          <w:sz w:val="28"/>
          <w:szCs w:val="28"/>
          <w:lang w:val="ru-RU" w:eastAsia="ru-RU"/>
        </w:rPr>
      </w:pPr>
      <w:r w:rsidRPr="00EA4397">
        <w:rPr>
          <w:rFonts w:ascii="Times New Roman" w:eastAsia="Times New Roman" w:hAnsi="Times New Roman"/>
          <w:b/>
          <w:bCs/>
          <w:iCs/>
          <w:kern w:val="0"/>
          <w:sz w:val="28"/>
          <w:szCs w:val="28"/>
          <w:lang w:val="ru-RU" w:eastAsia="ru-RU"/>
        </w:rPr>
        <w:t>3. Какие из рисков могут иметь наибольшее воздействие на выбросы парниковых газов?</w:t>
      </w:r>
    </w:p>
    <w:p w14:paraId="14EC9EE0" w14:textId="77777777" w:rsidR="00EA4397" w:rsidRDefault="00EA4397" w:rsidP="00EA4397">
      <w:pPr>
        <w:spacing w:before="120" w:after="120" w:line="240" w:lineRule="auto"/>
        <w:jc w:val="both"/>
        <w:rPr>
          <w:rFonts w:ascii="Times New Roman" w:eastAsia="Times New Roman" w:hAnsi="Times New Roman"/>
          <w:iCs/>
          <w:kern w:val="0"/>
          <w:sz w:val="28"/>
          <w:szCs w:val="28"/>
          <w:lang w:val="ru-RU" w:eastAsia="ru-RU"/>
        </w:rPr>
      </w:pPr>
      <w:r w:rsidRPr="00EA4397">
        <w:rPr>
          <w:rFonts w:ascii="Times New Roman" w:eastAsia="Times New Roman" w:hAnsi="Times New Roman"/>
          <w:iCs/>
          <w:kern w:val="0"/>
          <w:sz w:val="28"/>
          <w:szCs w:val="28"/>
          <w:lang w:val="ru-RU" w:eastAsia="ru-RU"/>
        </w:rPr>
        <w:t xml:space="preserve">Особое внимание стоит уделить тем рискам, которые непосредственно связаны с увеличением выбросов парниковых газов. Например, переход на менее устойчивые источники энергии в кризисных ситуациях (например, при перебоях с возобновляемыми источниками энергии) может привести к росту </w:t>
      </w:r>
      <w:r w:rsidRPr="00EA4397">
        <w:rPr>
          <w:rFonts w:ascii="Times New Roman" w:eastAsia="Times New Roman" w:hAnsi="Times New Roman"/>
          <w:iCs/>
          <w:kern w:val="0"/>
          <w:sz w:val="28"/>
          <w:szCs w:val="28"/>
          <w:lang w:val="ru-RU" w:eastAsia="ru-RU"/>
        </w:rPr>
        <w:lastRenderedPageBreak/>
        <w:t>выбросов CO2. Анализ этих рисков помогает компаниям заранее подготовить план действий по поддержанию своих экологических целей даже в условиях внешних шоков.</w:t>
      </w:r>
    </w:p>
    <w:p w14:paraId="06564F1C" w14:textId="77777777" w:rsidR="000E1A1B" w:rsidRDefault="000E1A1B" w:rsidP="00EA4397">
      <w:pPr>
        <w:spacing w:before="120" w:after="120" w:line="240" w:lineRule="auto"/>
        <w:jc w:val="both"/>
        <w:rPr>
          <w:rFonts w:ascii="Times New Roman" w:eastAsia="Times New Roman" w:hAnsi="Times New Roman"/>
          <w:iCs/>
          <w:kern w:val="0"/>
          <w:sz w:val="28"/>
          <w:szCs w:val="28"/>
          <w:lang w:val="ru-RU" w:eastAsia="ru-RU"/>
        </w:rPr>
      </w:pPr>
    </w:p>
    <w:p w14:paraId="5497B976" w14:textId="77777777" w:rsidR="00EA4397" w:rsidRPr="00EA4397" w:rsidRDefault="00EA4397" w:rsidP="00EA4397">
      <w:pPr>
        <w:spacing w:before="120" w:after="120" w:line="240" w:lineRule="auto"/>
        <w:jc w:val="both"/>
        <w:rPr>
          <w:rFonts w:ascii="Times New Roman" w:eastAsia="Times New Roman" w:hAnsi="Times New Roman"/>
          <w:b/>
          <w:bCs/>
          <w:iCs/>
          <w:kern w:val="0"/>
          <w:sz w:val="28"/>
          <w:szCs w:val="28"/>
          <w:lang w:val="ru-RU" w:eastAsia="ru-RU"/>
        </w:rPr>
      </w:pPr>
      <w:r w:rsidRPr="00EA4397">
        <w:rPr>
          <w:rFonts w:ascii="Times New Roman" w:eastAsia="Times New Roman" w:hAnsi="Times New Roman"/>
          <w:b/>
          <w:bCs/>
          <w:iCs/>
          <w:kern w:val="0"/>
          <w:sz w:val="28"/>
          <w:szCs w:val="28"/>
          <w:lang w:val="ru-RU" w:eastAsia="ru-RU"/>
        </w:rPr>
        <w:t>4. Какие риски являются долгосрочными, а какие могут проявиться в ближайшие годы?</w:t>
      </w:r>
    </w:p>
    <w:p w14:paraId="5BB2C5A6" w14:textId="77777777" w:rsidR="00EA4397" w:rsidRPr="00EA4397" w:rsidRDefault="00EA4397" w:rsidP="00EA4397">
      <w:pPr>
        <w:spacing w:before="120" w:after="120" w:line="240" w:lineRule="auto"/>
        <w:jc w:val="both"/>
        <w:rPr>
          <w:rFonts w:ascii="Times New Roman" w:eastAsia="Times New Roman" w:hAnsi="Times New Roman"/>
          <w:iCs/>
          <w:kern w:val="0"/>
          <w:sz w:val="28"/>
          <w:szCs w:val="28"/>
          <w:lang w:val="ru-RU" w:eastAsia="ru-RU"/>
        </w:rPr>
      </w:pPr>
      <w:r w:rsidRPr="00EA4397">
        <w:rPr>
          <w:rFonts w:ascii="Times New Roman" w:eastAsia="Times New Roman" w:hAnsi="Times New Roman"/>
          <w:iCs/>
          <w:kern w:val="0"/>
          <w:sz w:val="28"/>
          <w:szCs w:val="28"/>
          <w:lang w:val="ru-RU" w:eastAsia="ru-RU"/>
        </w:rPr>
        <w:t>В рамках анализа важно различать долгосрочные и краткосрочные риски. Это позволяет компании адаптировать свои стратегии и приоритеты в зависимости от того, когда риски могут проявиться:</w:t>
      </w:r>
    </w:p>
    <w:p w14:paraId="74554CB7" w14:textId="77777777" w:rsidR="00EA4397" w:rsidRPr="00EA4397" w:rsidRDefault="00EA4397" w:rsidP="00EA4397">
      <w:pPr>
        <w:numPr>
          <w:ilvl w:val="0"/>
          <w:numId w:val="21"/>
        </w:numPr>
        <w:spacing w:before="120" w:after="120" w:line="240" w:lineRule="auto"/>
        <w:jc w:val="both"/>
        <w:rPr>
          <w:rFonts w:ascii="Times New Roman" w:eastAsia="Times New Roman" w:hAnsi="Times New Roman"/>
          <w:iCs/>
          <w:kern w:val="0"/>
          <w:sz w:val="28"/>
          <w:szCs w:val="28"/>
          <w:lang w:val="ru-RU" w:eastAsia="ru-RU"/>
        </w:rPr>
      </w:pPr>
      <w:r w:rsidRPr="00EA4397">
        <w:rPr>
          <w:rFonts w:ascii="Times New Roman" w:eastAsia="Times New Roman" w:hAnsi="Times New Roman"/>
          <w:iCs/>
          <w:kern w:val="0"/>
          <w:sz w:val="28"/>
          <w:szCs w:val="28"/>
          <w:lang w:val="ru-RU" w:eastAsia="ru-RU"/>
        </w:rPr>
        <w:t>Краткосрочные риски — это те, которые могут проявиться в течение ближайших нескольких лет. К ним могут относиться изменения в регулировании выбросов, изменение цен на углерод или возможные экосистемные сдвиги, вызванные климатическими изменениями.</w:t>
      </w:r>
    </w:p>
    <w:p w14:paraId="076CF967" w14:textId="77777777" w:rsidR="00EA4397" w:rsidRPr="00EA4397" w:rsidRDefault="00EA4397" w:rsidP="00EA4397">
      <w:pPr>
        <w:numPr>
          <w:ilvl w:val="0"/>
          <w:numId w:val="21"/>
        </w:numPr>
        <w:spacing w:before="120" w:after="120" w:line="240" w:lineRule="auto"/>
        <w:jc w:val="both"/>
        <w:rPr>
          <w:rFonts w:ascii="Times New Roman" w:eastAsia="Times New Roman" w:hAnsi="Times New Roman"/>
          <w:iCs/>
          <w:kern w:val="0"/>
          <w:sz w:val="28"/>
          <w:szCs w:val="28"/>
          <w:lang w:val="ru-RU" w:eastAsia="ru-RU"/>
        </w:rPr>
      </w:pPr>
      <w:r w:rsidRPr="00EA4397">
        <w:rPr>
          <w:rFonts w:ascii="Times New Roman" w:eastAsia="Times New Roman" w:hAnsi="Times New Roman"/>
          <w:iCs/>
          <w:kern w:val="0"/>
          <w:sz w:val="28"/>
          <w:szCs w:val="28"/>
          <w:lang w:val="ru-RU" w:eastAsia="ru-RU"/>
        </w:rPr>
        <w:t>Долгосрочные риски — это более медленные процессы, такие как постепенное повышение температуры, таяние ледников или постепенное истощение ресурсов. Эти риски могут стать более актуальными через 10–20 лет, но требуют раннего планирования для смягчения их последствий.</w:t>
      </w:r>
    </w:p>
    <w:p w14:paraId="7AA88DB3" w14:textId="7BA185FC" w:rsidR="00EA4397" w:rsidRPr="00EA4397" w:rsidRDefault="00EA4397" w:rsidP="00EA4397">
      <w:pPr>
        <w:spacing w:before="120" w:after="120" w:line="240" w:lineRule="auto"/>
        <w:jc w:val="both"/>
        <w:rPr>
          <w:rFonts w:ascii="Times New Roman" w:eastAsia="Times New Roman" w:hAnsi="Times New Roman"/>
          <w:b/>
          <w:bCs/>
          <w:iCs/>
          <w:kern w:val="0"/>
          <w:sz w:val="28"/>
          <w:szCs w:val="28"/>
          <w:lang w:val="ru-RU" w:eastAsia="ru-RU"/>
        </w:rPr>
      </w:pPr>
      <w:r w:rsidRPr="00EA4397">
        <w:rPr>
          <w:rFonts w:ascii="Times New Roman" w:eastAsia="Times New Roman" w:hAnsi="Times New Roman"/>
          <w:b/>
          <w:bCs/>
          <w:iCs/>
          <w:kern w:val="0"/>
          <w:sz w:val="28"/>
          <w:szCs w:val="28"/>
          <w:lang w:val="ru-RU" w:eastAsia="ru-RU"/>
        </w:rPr>
        <w:t>Итоговая оценка рисков</w:t>
      </w:r>
    </w:p>
    <w:p w14:paraId="2F510F74" w14:textId="0FA3AC0A" w:rsidR="00EA4397" w:rsidRPr="00EA4397" w:rsidRDefault="00EA4397" w:rsidP="00EA4397">
      <w:pPr>
        <w:spacing w:before="120" w:after="120" w:line="240" w:lineRule="auto"/>
        <w:jc w:val="both"/>
        <w:rPr>
          <w:rFonts w:ascii="Times New Roman" w:eastAsia="Times New Roman" w:hAnsi="Times New Roman"/>
          <w:iCs/>
          <w:kern w:val="0"/>
          <w:sz w:val="28"/>
          <w:szCs w:val="28"/>
          <w:lang w:val="ru-RU" w:eastAsia="ru-RU"/>
        </w:rPr>
      </w:pPr>
      <w:r w:rsidRPr="00EA4397">
        <w:rPr>
          <w:rFonts w:ascii="Times New Roman" w:eastAsia="Times New Roman" w:hAnsi="Times New Roman"/>
          <w:iCs/>
          <w:kern w:val="0"/>
          <w:sz w:val="28"/>
          <w:szCs w:val="28"/>
          <w:lang w:val="ru-RU" w:eastAsia="ru-RU"/>
        </w:rPr>
        <w:t xml:space="preserve">Оценка рисков по этим параметрам помогает компаниям определить приоритетные направления для адаптации и внедрения декарбонизационных мер. Риски, которые имеют высокую вероятность, значительные последствия для бизнеса и потенциально могут сильно повлиять на выбросы парниковых газов, должны быть в центре внимания. </w:t>
      </w:r>
    </w:p>
    <w:p w14:paraId="53CA9FB2" w14:textId="77777777" w:rsidR="00EA4397" w:rsidRPr="00EA4397" w:rsidRDefault="00EA4397" w:rsidP="00EA4397">
      <w:pPr>
        <w:spacing w:before="120" w:after="120" w:line="240" w:lineRule="auto"/>
        <w:jc w:val="both"/>
        <w:rPr>
          <w:rFonts w:ascii="Times New Roman" w:eastAsia="Times New Roman" w:hAnsi="Times New Roman"/>
          <w:iCs/>
          <w:kern w:val="0"/>
          <w:sz w:val="28"/>
          <w:szCs w:val="28"/>
          <w:lang w:val="ru-RU" w:eastAsia="ru-RU"/>
        </w:rPr>
      </w:pPr>
      <w:r w:rsidRPr="00EA4397">
        <w:rPr>
          <w:rFonts w:ascii="Times New Roman" w:eastAsia="Times New Roman" w:hAnsi="Times New Roman"/>
          <w:iCs/>
          <w:kern w:val="0"/>
          <w:sz w:val="28"/>
          <w:szCs w:val="28"/>
          <w:lang w:val="ru-RU" w:eastAsia="ru-RU"/>
        </w:rPr>
        <w:t>Внедрение таких мер позволяет снизить операционные издержки, повысить устойчивость компании и укрепить её репутацию как экологически ответственного игрока на рынке.</w:t>
      </w:r>
    </w:p>
    <w:p w14:paraId="0E8F25DD" w14:textId="77777777" w:rsidR="0094676F" w:rsidRDefault="0094676F" w:rsidP="001F6CCC">
      <w:pPr>
        <w:spacing w:before="120" w:after="120" w:line="240" w:lineRule="auto"/>
        <w:jc w:val="both"/>
        <w:rPr>
          <w:rFonts w:ascii="Times New Roman" w:eastAsia="Times New Roman" w:hAnsi="Times New Roman"/>
          <w:iCs/>
          <w:kern w:val="0"/>
          <w:sz w:val="28"/>
          <w:szCs w:val="28"/>
          <w:lang w:val="ru-RU" w:eastAsia="ru-RU"/>
        </w:rPr>
      </w:pPr>
    </w:p>
    <w:p w14:paraId="4CE017E7" w14:textId="67143DAE" w:rsidR="001F6CCC" w:rsidRPr="005A05EF" w:rsidRDefault="001F6CCC" w:rsidP="00ED74CB">
      <w:pPr>
        <w:shd w:val="clear" w:color="auto" w:fill="C1E4F5" w:themeFill="accent1" w:themeFillTint="33"/>
        <w:spacing w:before="120" w:after="120" w:line="240" w:lineRule="auto"/>
        <w:jc w:val="center"/>
        <w:rPr>
          <w:rFonts w:ascii="Times New Roman" w:eastAsia="Times New Roman" w:hAnsi="Times New Roman"/>
          <w:iCs/>
          <w:kern w:val="0"/>
          <w:sz w:val="28"/>
          <w:szCs w:val="28"/>
          <w:lang w:val="ru-RU" w:eastAsia="ru-RU"/>
        </w:rPr>
      </w:pPr>
      <w:r w:rsidRPr="005A05EF">
        <w:rPr>
          <w:rFonts w:ascii="Times New Roman" w:eastAsia="Times New Roman" w:hAnsi="Times New Roman"/>
          <w:iCs/>
          <w:kern w:val="0"/>
          <w:sz w:val="28"/>
          <w:szCs w:val="28"/>
          <w:lang w:val="ru-RU" w:eastAsia="ru-RU"/>
        </w:rPr>
        <w:t xml:space="preserve">Этап 3: </w:t>
      </w:r>
      <w:proofErr w:type="spellStart"/>
      <w:r w:rsidRPr="005A05EF">
        <w:rPr>
          <w:rFonts w:ascii="Times New Roman" w:eastAsia="Times New Roman" w:hAnsi="Times New Roman"/>
          <w:iCs/>
          <w:kern w:val="0"/>
          <w:sz w:val="28"/>
          <w:szCs w:val="28"/>
          <w:lang w:val="ru-RU" w:eastAsia="ru-RU"/>
        </w:rPr>
        <w:t>Приоритизация</w:t>
      </w:r>
      <w:proofErr w:type="spellEnd"/>
      <w:r w:rsidRPr="005A05EF">
        <w:rPr>
          <w:rFonts w:ascii="Times New Roman" w:eastAsia="Times New Roman" w:hAnsi="Times New Roman"/>
          <w:iCs/>
          <w:kern w:val="0"/>
          <w:sz w:val="28"/>
          <w:szCs w:val="28"/>
          <w:lang w:val="ru-RU" w:eastAsia="ru-RU"/>
        </w:rPr>
        <w:t xml:space="preserve"> Рисков и Разработка Стратегии</w:t>
      </w:r>
    </w:p>
    <w:p w14:paraId="4C01E783" w14:textId="77777777" w:rsidR="001F6CCC" w:rsidRPr="005A05EF" w:rsidRDefault="001F6CCC" w:rsidP="001F6CCC">
      <w:pPr>
        <w:spacing w:before="120" w:after="120" w:line="240" w:lineRule="auto"/>
        <w:jc w:val="both"/>
        <w:rPr>
          <w:rFonts w:ascii="Times New Roman" w:eastAsia="Times New Roman" w:hAnsi="Times New Roman"/>
          <w:iCs/>
          <w:kern w:val="0"/>
          <w:sz w:val="28"/>
          <w:szCs w:val="28"/>
          <w:lang w:val="ru-RU" w:eastAsia="ru-RU"/>
        </w:rPr>
      </w:pPr>
      <w:r w:rsidRPr="005A05EF">
        <w:rPr>
          <w:rFonts w:ascii="Times New Roman" w:eastAsia="Times New Roman" w:hAnsi="Times New Roman"/>
          <w:iCs/>
          <w:kern w:val="0"/>
          <w:sz w:val="28"/>
          <w:szCs w:val="28"/>
          <w:lang w:val="ru-RU" w:eastAsia="ru-RU"/>
        </w:rPr>
        <w:t>На этом этапе участники выбирают наиболее значимые и вероятные риски и определяют приоритетные меры для их управления. Вопросы для обсуждения:</w:t>
      </w:r>
    </w:p>
    <w:p w14:paraId="001B6A54" w14:textId="77777777" w:rsidR="001F6CCC" w:rsidRPr="005A05EF" w:rsidRDefault="001F6CCC" w:rsidP="001F6CCC">
      <w:pPr>
        <w:numPr>
          <w:ilvl w:val="0"/>
          <w:numId w:val="3"/>
        </w:numPr>
        <w:spacing w:before="120" w:after="120" w:line="240" w:lineRule="auto"/>
        <w:ind w:left="851" w:hanging="425"/>
        <w:jc w:val="both"/>
        <w:rPr>
          <w:rFonts w:ascii="Times New Roman" w:eastAsia="Times New Roman" w:hAnsi="Times New Roman"/>
          <w:iCs/>
          <w:kern w:val="0"/>
          <w:sz w:val="28"/>
          <w:szCs w:val="28"/>
          <w:lang w:val="ru-RU" w:eastAsia="ru-RU"/>
        </w:rPr>
      </w:pPr>
      <w:r w:rsidRPr="005A05EF">
        <w:rPr>
          <w:rFonts w:ascii="Times New Roman" w:eastAsia="Times New Roman" w:hAnsi="Times New Roman"/>
          <w:iCs/>
          <w:kern w:val="0"/>
          <w:sz w:val="28"/>
          <w:szCs w:val="28"/>
          <w:lang w:val="ru-RU" w:eastAsia="ru-RU"/>
        </w:rPr>
        <w:t>Какие из выявленных рисков следует считать наиболее критическими для компании?</w:t>
      </w:r>
    </w:p>
    <w:p w14:paraId="36CAD4E9" w14:textId="77777777" w:rsidR="001F6CCC" w:rsidRPr="005A05EF" w:rsidRDefault="001F6CCC" w:rsidP="001F6CCC">
      <w:pPr>
        <w:numPr>
          <w:ilvl w:val="0"/>
          <w:numId w:val="3"/>
        </w:numPr>
        <w:spacing w:before="120" w:after="120" w:line="240" w:lineRule="auto"/>
        <w:ind w:left="851" w:hanging="425"/>
        <w:jc w:val="both"/>
        <w:rPr>
          <w:rFonts w:ascii="Times New Roman" w:eastAsia="Times New Roman" w:hAnsi="Times New Roman"/>
          <w:iCs/>
          <w:kern w:val="0"/>
          <w:sz w:val="28"/>
          <w:szCs w:val="28"/>
          <w:lang w:val="ru-RU" w:eastAsia="ru-RU"/>
        </w:rPr>
      </w:pPr>
      <w:r w:rsidRPr="005A05EF">
        <w:rPr>
          <w:rFonts w:ascii="Times New Roman" w:eastAsia="Times New Roman" w:hAnsi="Times New Roman"/>
          <w:iCs/>
          <w:kern w:val="0"/>
          <w:sz w:val="28"/>
          <w:szCs w:val="28"/>
          <w:lang w:val="ru-RU" w:eastAsia="ru-RU"/>
        </w:rPr>
        <w:t>Какие действия и мероприятия могут уменьшить воздействие этих рисков на операции?</w:t>
      </w:r>
    </w:p>
    <w:p w14:paraId="1E56B18F" w14:textId="77777777" w:rsidR="001F6CCC" w:rsidRPr="005A05EF" w:rsidRDefault="001F6CCC" w:rsidP="001F6CCC">
      <w:pPr>
        <w:numPr>
          <w:ilvl w:val="0"/>
          <w:numId w:val="3"/>
        </w:numPr>
        <w:spacing w:before="120" w:after="120" w:line="240" w:lineRule="auto"/>
        <w:ind w:left="851" w:hanging="425"/>
        <w:jc w:val="both"/>
        <w:rPr>
          <w:rFonts w:ascii="Times New Roman" w:eastAsia="Times New Roman" w:hAnsi="Times New Roman"/>
          <w:iCs/>
          <w:kern w:val="0"/>
          <w:sz w:val="28"/>
          <w:szCs w:val="28"/>
          <w:lang w:val="ru-RU" w:eastAsia="ru-RU"/>
        </w:rPr>
      </w:pPr>
      <w:r w:rsidRPr="005A05EF">
        <w:rPr>
          <w:rFonts w:ascii="Times New Roman" w:eastAsia="Times New Roman" w:hAnsi="Times New Roman"/>
          <w:iCs/>
          <w:kern w:val="0"/>
          <w:sz w:val="28"/>
          <w:szCs w:val="28"/>
          <w:lang w:val="ru-RU" w:eastAsia="ru-RU"/>
        </w:rPr>
        <w:t>Какие инновационные технологии и подходы могут помочь в минимизации данных рисков?</w:t>
      </w:r>
    </w:p>
    <w:p w14:paraId="7EE684AD" w14:textId="77777777" w:rsidR="001F6CCC" w:rsidRPr="005A05EF" w:rsidRDefault="001F6CCC" w:rsidP="001F6CCC">
      <w:pPr>
        <w:numPr>
          <w:ilvl w:val="0"/>
          <w:numId w:val="3"/>
        </w:numPr>
        <w:spacing w:before="120" w:after="120" w:line="240" w:lineRule="auto"/>
        <w:ind w:left="851" w:hanging="425"/>
        <w:jc w:val="both"/>
        <w:rPr>
          <w:rFonts w:ascii="Times New Roman" w:eastAsia="Times New Roman" w:hAnsi="Times New Roman"/>
          <w:iCs/>
          <w:kern w:val="0"/>
          <w:sz w:val="28"/>
          <w:szCs w:val="28"/>
          <w:lang w:val="ru-RU" w:eastAsia="ru-RU"/>
        </w:rPr>
      </w:pPr>
      <w:r w:rsidRPr="005A05EF">
        <w:rPr>
          <w:rFonts w:ascii="Times New Roman" w:eastAsia="Times New Roman" w:hAnsi="Times New Roman"/>
          <w:iCs/>
          <w:kern w:val="0"/>
          <w:sz w:val="28"/>
          <w:szCs w:val="28"/>
          <w:lang w:val="ru-RU" w:eastAsia="ru-RU"/>
        </w:rPr>
        <w:t>Какова оптимальная последовательность и сроки внедрения этих мер?</w:t>
      </w:r>
    </w:p>
    <w:p w14:paraId="7A376F62" w14:textId="77777777" w:rsidR="0081137E" w:rsidRDefault="0081137E" w:rsidP="001F6CCC">
      <w:pPr>
        <w:spacing w:before="120" w:after="120" w:line="240" w:lineRule="auto"/>
        <w:jc w:val="both"/>
        <w:rPr>
          <w:rFonts w:ascii="Times New Roman" w:eastAsia="Times New Roman" w:hAnsi="Times New Roman"/>
          <w:iCs/>
          <w:kern w:val="0"/>
          <w:sz w:val="28"/>
          <w:szCs w:val="28"/>
          <w:lang w:val="ru-RU" w:eastAsia="ru-RU"/>
        </w:rPr>
      </w:pPr>
    </w:p>
    <w:p w14:paraId="6C7CD6DB" w14:textId="62F2085B" w:rsidR="001F6CCC" w:rsidRPr="005A05EF" w:rsidRDefault="001F6CCC" w:rsidP="00ED74CB">
      <w:pPr>
        <w:shd w:val="clear" w:color="auto" w:fill="C1E4F5" w:themeFill="accent1" w:themeFillTint="33"/>
        <w:spacing w:before="120" w:after="120" w:line="240" w:lineRule="auto"/>
        <w:jc w:val="center"/>
        <w:rPr>
          <w:rFonts w:ascii="Times New Roman" w:eastAsia="Times New Roman" w:hAnsi="Times New Roman"/>
          <w:iCs/>
          <w:kern w:val="0"/>
          <w:sz w:val="28"/>
          <w:szCs w:val="28"/>
          <w:lang w:val="ru-RU" w:eastAsia="ru-RU"/>
        </w:rPr>
      </w:pPr>
      <w:r w:rsidRPr="005A05EF">
        <w:rPr>
          <w:rFonts w:ascii="Times New Roman" w:eastAsia="Times New Roman" w:hAnsi="Times New Roman"/>
          <w:iCs/>
          <w:kern w:val="0"/>
          <w:sz w:val="28"/>
          <w:szCs w:val="28"/>
          <w:lang w:val="ru-RU" w:eastAsia="ru-RU"/>
        </w:rPr>
        <w:lastRenderedPageBreak/>
        <w:t>Этап 4: Презентация и Обсуждение Результатов</w:t>
      </w:r>
    </w:p>
    <w:p w14:paraId="2DED38C8" w14:textId="77777777" w:rsidR="005818D0" w:rsidRDefault="005818D0" w:rsidP="005818D0">
      <w:pPr>
        <w:spacing w:before="120" w:after="120" w:line="240" w:lineRule="auto"/>
        <w:jc w:val="both"/>
        <w:rPr>
          <w:rFonts w:ascii="Times New Roman" w:eastAsia="Times New Roman" w:hAnsi="Times New Roman"/>
          <w:iCs/>
          <w:kern w:val="0"/>
          <w:sz w:val="28"/>
          <w:szCs w:val="28"/>
          <w:lang w:val="ru-RU" w:eastAsia="ru-RU"/>
        </w:rPr>
      </w:pPr>
      <w:r w:rsidRPr="005818D0">
        <w:rPr>
          <w:rFonts w:ascii="Times New Roman" w:eastAsia="Times New Roman" w:hAnsi="Times New Roman"/>
          <w:iCs/>
          <w:kern w:val="0"/>
          <w:sz w:val="28"/>
          <w:szCs w:val="28"/>
          <w:lang w:val="ru-RU" w:eastAsia="ru-RU"/>
        </w:rPr>
        <w:t xml:space="preserve">Групповая работа является важным элементом обучающего процесса по управлению климатическими рисками в промышленности. Она предоставляет участникам уникальную возможность для анализа и обмена опытом в безопасной и конструктивной среде. Когда каждая группа завершает свою работу по определению климатических рисков и их </w:t>
      </w:r>
      <w:proofErr w:type="spellStart"/>
      <w:r w:rsidRPr="005818D0">
        <w:rPr>
          <w:rFonts w:ascii="Times New Roman" w:eastAsia="Times New Roman" w:hAnsi="Times New Roman"/>
          <w:iCs/>
          <w:kern w:val="0"/>
          <w:sz w:val="28"/>
          <w:szCs w:val="28"/>
          <w:lang w:val="ru-RU" w:eastAsia="ru-RU"/>
        </w:rPr>
        <w:t>приоритизации</w:t>
      </w:r>
      <w:proofErr w:type="spellEnd"/>
      <w:r w:rsidRPr="005818D0">
        <w:rPr>
          <w:rFonts w:ascii="Times New Roman" w:eastAsia="Times New Roman" w:hAnsi="Times New Roman"/>
          <w:iCs/>
          <w:kern w:val="0"/>
          <w:sz w:val="28"/>
          <w:szCs w:val="28"/>
          <w:lang w:val="ru-RU" w:eastAsia="ru-RU"/>
        </w:rPr>
        <w:t xml:space="preserve">, она представляет результаты другим участникам. </w:t>
      </w:r>
    </w:p>
    <w:p w14:paraId="791EE4B2" w14:textId="1CDCB6FA" w:rsidR="005818D0" w:rsidRPr="005818D0" w:rsidRDefault="005818D0" w:rsidP="005818D0">
      <w:pPr>
        <w:spacing w:before="120" w:after="120" w:line="240" w:lineRule="auto"/>
        <w:jc w:val="both"/>
        <w:rPr>
          <w:rFonts w:ascii="Times New Roman" w:eastAsia="Times New Roman" w:hAnsi="Times New Roman"/>
          <w:iCs/>
          <w:kern w:val="0"/>
          <w:sz w:val="28"/>
          <w:szCs w:val="28"/>
          <w:lang w:val="ru-RU" w:eastAsia="ru-RU"/>
        </w:rPr>
      </w:pPr>
      <w:r>
        <w:rPr>
          <w:rFonts w:ascii="Times New Roman" w:eastAsia="Times New Roman" w:hAnsi="Times New Roman"/>
          <w:iCs/>
          <w:kern w:val="0"/>
          <w:sz w:val="28"/>
          <w:szCs w:val="28"/>
          <w:lang w:val="ru-RU" w:eastAsia="ru-RU"/>
        </w:rPr>
        <w:t>С</w:t>
      </w:r>
      <w:r w:rsidRPr="005818D0">
        <w:rPr>
          <w:rFonts w:ascii="Times New Roman" w:eastAsia="Times New Roman" w:hAnsi="Times New Roman"/>
          <w:iCs/>
          <w:kern w:val="0"/>
          <w:sz w:val="28"/>
          <w:szCs w:val="28"/>
          <w:lang w:val="ru-RU" w:eastAsia="ru-RU"/>
        </w:rPr>
        <w:t>оздает платформу для обсуждения, получения обратной связи и обмена лучшими практиками.</w:t>
      </w:r>
    </w:p>
    <w:p w14:paraId="31388AD5" w14:textId="77777777" w:rsidR="005818D0" w:rsidRPr="005818D0" w:rsidRDefault="005818D0" w:rsidP="005818D0">
      <w:pPr>
        <w:spacing w:before="120" w:after="120" w:line="240" w:lineRule="auto"/>
        <w:jc w:val="both"/>
        <w:rPr>
          <w:rFonts w:ascii="Times New Roman" w:eastAsia="Times New Roman" w:hAnsi="Times New Roman"/>
          <w:b/>
          <w:bCs/>
          <w:iCs/>
          <w:kern w:val="0"/>
          <w:sz w:val="28"/>
          <w:szCs w:val="28"/>
          <w:lang w:val="ru-RU" w:eastAsia="ru-RU"/>
        </w:rPr>
      </w:pPr>
      <w:r w:rsidRPr="005818D0">
        <w:rPr>
          <w:rFonts w:ascii="Times New Roman" w:eastAsia="Times New Roman" w:hAnsi="Times New Roman"/>
          <w:b/>
          <w:bCs/>
          <w:iCs/>
          <w:kern w:val="0"/>
          <w:sz w:val="28"/>
          <w:szCs w:val="28"/>
          <w:lang w:val="ru-RU" w:eastAsia="ru-RU"/>
        </w:rPr>
        <w:t>Обсуждение результатов и обмен идеями</w:t>
      </w:r>
    </w:p>
    <w:p w14:paraId="6132E51E" w14:textId="11BE682F" w:rsidR="005818D0" w:rsidRPr="005818D0" w:rsidRDefault="005818D0" w:rsidP="005818D0">
      <w:pPr>
        <w:spacing w:before="120" w:after="120" w:line="240" w:lineRule="auto"/>
        <w:jc w:val="both"/>
        <w:rPr>
          <w:rFonts w:ascii="Times New Roman" w:eastAsia="Times New Roman" w:hAnsi="Times New Roman"/>
          <w:iCs/>
          <w:kern w:val="0"/>
          <w:sz w:val="28"/>
          <w:szCs w:val="28"/>
          <w:lang w:val="ru-RU" w:eastAsia="ru-RU"/>
        </w:rPr>
      </w:pPr>
      <w:r w:rsidRPr="005818D0">
        <w:rPr>
          <w:rFonts w:ascii="Times New Roman" w:eastAsia="Times New Roman" w:hAnsi="Times New Roman"/>
          <w:iCs/>
          <w:kern w:val="0"/>
          <w:sz w:val="28"/>
          <w:szCs w:val="28"/>
          <w:lang w:val="ru-RU" w:eastAsia="ru-RU"/>
        </w:rPr>
        <w:t xml:space="preserve">Представление результатов групповой работы позволяет участникам делиться своими находками и оценками рисков, с которыми они столкнулись в процессе анализа. </w:t>
      </w:r>
      <w:r w:rsidR="007D7C97">
        <w:rPr>
          <w:rFonts w:ascii="Times New Roman" w:eastAsia="Times New Roman" w:hAnsi="Times New Roman"/>
          <w:iCs/>
          <w:kern w:val="0"/>
          <w:sz w:val="28"/>
          <w:szCs w:val="28"/>
          <w:lang w:val="ru-RU" w:eastAsia="ru-RU"/>
        </w:rPr>
        <w:t xml:space="preserve">Работа </w:t>
      </w:r>
      <w:r w:rsidRPr="005818D0">
        <w:rPr>
          <w:rFonts w:ascii="Times New Roman" w:eastAsia="Times New Roman" w:hAnsi="Times New Roman"/>
          <w:iCs/>
          <w:kern w:val="0"/>
          <w:sz w:val="28"/>
          <w:szCs w:val="28"/>
          <w:lang w:val="ru-RU" w:eastAsia="ru-RU"/>
        </w:rPr>
        <w:t xml:space="preserve">способствует развитию дискуссий и стимулирует обмен идеями между разными командами. </w:t>
      </w:r>
      <w:r w:rsidRPr="005818D0">
        <w:rPr>
          <w:rFonts w:ascii="Times New Roman" w:eastAsia="Times New Roman" w:hAnsi="Times New Roman"/>
          <w:iCs/>
          <w:kern w:val="0"/>
          <w:sz w:val="28"/>
          <w:szCs w:val="28"/>
          <w:lang w:val="ru-RU" w:eastAsia="ru-RU"/>
        </w:rPr>
        <w:t>Благодаря разнообразию опыта участников</w:t>
      </w:r>
      <w:r w:rsidRPr="005818D0">
        <w:rPr>
          <w:rFonts w:ascii="Times New Roman" w:eastAsia="Times New Roman" w:hAnsi="Times New Roman"/>
          <w:iCs/>
          <w:kern w:val="0"/>
          <w:sz w:val="28"/>
          <w:szCs w:val="28"/>
          <w:lang w:val="ru-RU" w:eastAsia="ru-RU"/>
        </w:rPr>
        <w:t xml:space="preserve"> каждая группа может получить новые перспективы, подходы и рекомендации, которые могут оказаться полезными при разработке стратегии управления рисками в их собственных компаниях.</w:t>
      </w:r>
    </w:p>
    <w:p w14:paraId="788CA4A2" w14:textId="77777777" w:rsidR="005818D0" w:rsidRPr="005818D0" w:rsidRDefault="005818D0" w:rsidP="005818D0">
      <w:pPr>
        <w:spacing w:before="120" w:after="120" w:line="240" w:lineRule="auto"/>
        <w:jc w:val="both"/>
        <w:rPr>
          <w:rFonts w:ascii="Times New Roman" w:eastAsia="Times New Roman" w:hAnsi="Times New Roman"/>
          <w:iCs/>
          <w:kern w:val="0"/>
          <w:sz w:val="28"/>
          <w:szCs w:val="28"/>
          <w:lang w:val="ru-RU" w:eastAsia="ru-RU"/>
        </w:rPr>
      </w:pPr>
      <w:r w:rsidRPr="005818D0">
        <w:rPr>
          <w:rFonts w:ascii="Times New Roman" w:eastAsia="Times New Roman" w:hAnsi="Times New Roman"/>
          <w:iCs/>
          <w:kern w:val="0"/>
          <w:sz w:val="28"/>
          <w:szCs w:val="28"/>
          <w:lang w:val="ru-RU" w:eastAsia="ru-RU"/>
        </w:rPr>
        <w:t>Обратная связь со стороны других участников и экспертов мероприятия помогает участникам уточнить свои выводы и скорректировать возможные недочеты в оценке климатических рисков. В процессе обсуждения выявляются как слабые места в предложенных стратегиях, так и новые возможности для их улучшения. Такой диалог позволяет глубже понять не только собственные риски, но и узнать о проблемах и решениях, с которыми сталкиваются другие компании и сектора.</w:t>
      </w:r>
    </w:p>
    <w:p w14:paraId="4694DAE7" w14:textId="77777777" w:rsidR="005818D0" w:rsidRPr="005818D0" w:rsidRDefault="005818D0" w:rsidP="005818D0">
      <w:pPr>
        <w:spacing w:before="120" w:after="120" w:line="240" w:lineRule="auto"/>
        <w:jc w:val="both"/>
        <w:rPr>
          <w:rFonts w:ascii="Times New Roman" w:eastAsia="Times New Roman" w:hAnsi="Times New Roman"/>
          <w:b/>
          <w:bCs/>
          <w:iCs/>
          <w:kern w:val="0"/>
          <w:sz w:val="28"/>
          <w:szCs w:val="28"/>
          <w:lang w:val="ru-RU" w:eastAsia="ru-RU"/>
        </w:rPr>
      </w:pPr>
      <w:r w:rsidRPr="005818D0">
        <w:rPr>
          <w:rFonts w:ascii="Times New Roman" w:eastAsia="Times New Roman" w:hAnsi="Times New Roman"/>
          <w:b/>
          <w:bCs/>
          <w:iCs/>
          <w:kern w:val="0"/>
          <w:sz w:val="28"/>
          <w:szCs w:val="28"/>
          <w:lang w:val="ru-RU" w:eastAsia="ru-RU"/>
        </w:rPr>
        <w:t>Обмен лучшими практиками</w:t>
      </w:r>
    </w:p>
    <w:p w14:paraId="579EBA17" w14:textId="3E5150D2" w:rsidR="005818D0" w:rsidRPr="005818D0" w:rsidRDefault="005818D0" w:rsidP="005818D0">
      <w:pPr>
        <w:spacing w:before="120" w:after="120" w:line="240" w:lineRule="auto"/>
        <w:jc w:val="both"/>
        <w:rPr>
          <w:rFonts w:ascii="Times New Roman" w:eastAsia="Times New Roman" w:hAnsi="Times New Roman"/>
          <w:iCs/>
          <w:kern w:val="0"/>
          <w:sz w:val="28"/>
          <w:szCs w:val="28"/>
          <w:lang w:val="ru-RU" w:eastAsia="ru-RU"/>
        </w:rPr>
      </w:pPr>
      <w:r w:rsidRPr="005818D0">
        <w:rPr>
          <w:rFonts w:ascii="Times New Roman" w:eastAsia="Times New Roman" w:hAnsi="Times New Roman"/>
          <w:iCs/>
          <w:kern w:val="0"/>
          <w:sz w:val="28"/>
          <w:szCs w:val="28"/>
          <w:lang w:val="ru-RU" w:eastAsia="ru-RU"/>
        </w:rPr>
        <w:t xml:space="preserve">Каждая группа делится своим видением того, какие методы управления рисками и стратегии декарбонизации они считают наиболее эффективными. </w:t>
      </w:r>
      <w:r w:rsidR="007D7C97">
        <w:rPr>
          <w:rFonts w:ascii="Times New Roman" w:eastAsia="Times New Roman" w:hAnsi="Times New Roman"/>
          <w:iCs/>
          <w:kern w:val="0"/>
          <w:sz w:val="28"/>
          <w:szCs w:val="28"/>
          <w:lang w:val="ru-RU" w:eastAsia="ru-RU"/>
        </w:rPr>
        <w:t>Группа</w:t>
      </w:r>
      <w:r w:rsidRPr="005818D0">
        <w:rPr>
          <w:rFonts w:ascii="Times New Roman" w:eastAsia="Times New Roman" w:hAnsi="Times New Roman"/>
          <w:iCs/>
          <w:kern w:val="0"/>
          <w:sz w:val="28"/>
          <w:szCs w:val="28"/>
          <w:lang w:val="ru-RU" w:eastAsia="ru-RU"/>
        </w:rPr>
        <w:t xml:space="preserve"> может включать конкретные примеры успешных проектов, инициатив или инструментов, которые уже были применены в их компаниях или других предприятиях. Такой обмен лучшими практиками позволяет участникам познакомиться с успешными кейсами и технологиями, которые можно адаптировать к своим собственным реалиям.</w:t>
      </w:r>
    </w:p>
    <w:p w14:paraId="7F55ECF4" w14:textId="0353D19D" w:rsidR="005818D0" w:rsidRDefault="005818D0" w:rsidP="005818D0">
      <w:pPr>
        <w:spacing w:before="120" w:after="120" w:line="240" w:lineRule="auto"/>
        <w:jc w:val="both"/>
        <w:rPr>
          <w:rFonts w:ascii="Times New Roman" w:eastAsia="Times New Roman" w:hAnsi="Times New Roman"/>
          <w:iCs/>
          <w:kern w:val="0"/>
          <w:sz w:val="28"/>
          <w:szCs w:val="28"/>
          <w:lang w:val="ru-RU" w:eastAsia="ru-RU"/>
        </w:rPr>
      </w:pPr>
      <w:r w:rsidRPr="005818D0">
        <w:rPr>
          <w:rFonts w:ascii="Times New Roman" w:eastAsia="Times New Roman" w:hAnsi="Times New Roman"/>
          <w:iCs/>
          <w:kern w:val="0"/>
          <w:sz w:val="28"/>
          <w:szCs w:val="28"/>
          <w:lang w:val="ru-RU" w:eastAsia="ru-RU"/>
        </w:rPr>
        <w:t>Например, одна группа может рассказать о том, как их компания использует цифровые технологии для мониторинга выбросов и оптимизации производственных процессов, что позволило снизить углеродный след. Другая группа может поделиться опытом внедрения возобновляемых источников энергии, таких как солнечные панели или ветряные турбины, для обеспечения производства чистой энергией</w:t>
      </w:r>
      <w:r w:rsidR="00165279">
        <w:rPr>
          <w:rFonts w:ascii="Times New Roman" w:eastAsia="Times New Roman" w:hAnsi="Times New Roman"/>
          <w:iCs/>
          <w:kern w:val="0"/>
          <w:sz w:val="28"/>
          <w:szCs w:val="28"/>
          <w:lang w:val="ru-RU" w:eastAsia="ru-RU"/>
        </w:rPr>
        <w:t xml:space="preserve">, что </w:t>
      </w:r>
      <w:r w:rsidRPr="005818D0">
        <w:rPr>
          <w:rFonts w:ascii="Times New Roman" w:eastAsia="Times New Roman" w:hAnsi="Times New Roman"/>
          <w:iCs/>
          <w:kern w:val="0"/>
          <w:sz w:val="28"/>
          <w:szCs w:val="28"/>
          <w:lang w:val="ru-RU" w:eastAsia="ru-RU"/>
        </w:rPr>
        <w:t>помогает участникам лучше понять, какие решения могут быть наиболее эффективны и применимы в их собственных условиях.</w:t>
      </w:r>
    </w:p>
    <w:p w14:paraId="43DF4B53" w14:textId="77777777" w:rsidR="00165279" w:rsidRPr="005818D0" w:rsidRDefault="00165279" w:rsidP="005818D0">
      <w:pPr>
        <w:spacing w:before="120" w:after="120" w:line="240" w:lineRule="auto"/>
        <w:jc w:val="both"/>
        <w:rPr>
          <w:rFonts w:ascii="Times New Roman" w:eastAsia="Times New Roman" w:hAnsi="Times New Roman"/>
          <w:iCs/>
          <w:kern w:val="0"/>
          <w:sz w:val="28"/>
          <w:szCs w:val="28"/>
          <w:lang w:val="ru-RU" w:eastAsia="ru-RU"/>
        </w:rPr>
      </w:pPr>
    </w:p>
    <w:p w14:paraId="1E703C5C" w14:textId="77777777" w:rsidR="005818D0" w:rsidRPr="005818D0" w:rsidRDefault="005818D0" w:rsidP="005818D0">
      <w:pPr>
        <w:spacing w:before="120" w:after="120" w:line="240" w:lineRule="auto"/>
        <w:jc w:val="both"/>
        <w:rPr>
          <w:rFonts w:ascii="Times New Roman" w:eastAsia="Times New Roman" w:hAnsi="Times New Roman"/>
          <w:b/>
          <w:bCs/>
          <w:iCs/>
          <w:kern w:val="0"/>
          <w:sz w:val="28"/>
          <w:szCs w:val="28"/>
          <w:lang w:val="ru-RU" w:eastAsia="ru-RU"/>
        </w:rPr>
      </w:pPr>
      <w:r w:rsidRPr="005818D0">
        <w:rPr>
          <w:rFonts w:ascii="Times New Roman" w:eastAsia="Times New Roman" w:hAnsi="Times New Roman"/>
          <w:b/>
          <w:bCs/>
          <w:iCs/>
          <w:kern w:val="0"/>
          <w:sz w:val="28"/>
          <w:szCs w:val="28"/>
          <w:lang w:val="ru-RU" w:eastAsia="ru-RU"/>
        </w:rPr>
        <w:lastRenderedPageBreak/>
        <w:t>Углубленное понимание климатических вызовов</w:t>
      </w:r>
    </w:p>
    <w:p w14:paraId="52C868AB" w14:textId="506D2CFA" w:rsidR="005818D0" w:rsidRPr="005818D0" w:rsidRDefault="005818D0" w:rsidP="005818D0">
      <w:pPr>
        <w:spacing w:before="120" w:after="120" w:line="240" w:lineRule="auto"/>
        <w:jc w:val="both"/>
        <w:rPr>
          <w:rFonts w:ascii="Times New Roman" w:eastAsia="Times New Roman" w:hAnsi="Times New Roman"/>
          <w:iCs/>
          <w:kern w:val="0"/>
          <w:sz w:val="28"/>
          <w:szCs w:val="28"/>
          <w:lang w:val="ru-RU" w:eastAsia="ru-RU"/>
        </w:rPr>
      </w:pPr>
      <w:r w:rsidRPr="005818D0">
        <w:rPr>
          <w:rFonts w:ascii="Times New Roman" w:eastAsia="Times New Roman" w:hAnsi="Times New Roman"/>
          <w:iCs/>
          <w:kern w:val="0"/>
          <w:sz w:val="28"/>
          <w:szCs w:val="28"/>
          <w:lang w:val="ru-RU" w:eastAsia="ru-RU"/>
        </w:rPr>
        <w:t xml:space="preserve">Групповая работа, ориентированная на определение климатических рисков и их </w:t>
      </w:r>
      <w:r w:rsidR="00165279" w:rsidRPr="005818D0">
        <w:rPr>
          <w:rFonts w:ascii="Times New Roman" w:eastAsia="Times New Roman" w:hAnsi="Times New Roman"/>
          <w:iCs/>
          <w:kern w:val="0"/>
          <w:sz w:val="28"/>
          <w:szCs w:val="28"/>
          <w:lang w:val="ru-RU" w:eastAsia="ru-RU"/>
        </w:rPr>
        <w:t>приоретизации</w:t>
      </w:r>
      <w:r w:rsidRPr="005818D0">
        <w:rPr>
          <w:rFonts w:ascii="Times New Roman" w:eastAsia="Times New Roman" w:hAnsi="Times New Roman"/>
          <w:iCs/>
          <w:kern w:val="0"/>
          <w:sz w:val="28"/>
          <w:szCs w:val="28"/>
          <w:lang w:val="ru-RU" w:eastAsia="ru-RU"/>
        </w:rPr>
        <w:t>, помогает участникам глубже осознать, какие именно климатические вызовы могут иметь наибольшее влияние на их компании. Участники начинают более чётко видеть, какие аспекты их деятельности наиболее уязвимы перед изменениями климата, будь то поставки сырья, производство или конечный продукт.</w:t>
      </w:r>
    </w:p>
    <w:p w14:paraId="6D643A64" w14:textId="36B5E878" w:rsidR="005818D0" w:rsidRDefault="005818D0" w:rsidP="005818D0">
      <w:pPr>
        <w:spacing w:before="120" w:after="120" w:line="240" w:lineRule="auto"/>
        <w:jc w:val="both"/>
        <w:rPr>
          <w:rFonts w:ascii="Times New Roman" w:eastAsia="Times New Roman" w:hAnsi="Times New Roman"/>
          <w:iCs/>
          <w:kern w:val="0"/>
          <w:sz w:val="28"/>
          <w:szCs w:val="28"/>
          <w:lang w:val="ru-RU" w:eastAsia="ru-RU"/>
        </w:rPr>
      </w:pPr>
      <w:r w:rsidRPr="005818D0">
        <w:rPr>
          <w:rFonts w:ascii="Times New Roman" w:eastAsia="Times New Roman" w:hAnsi="Times New Roman"/>
          <w:iCs/>
          <w:kern w:val="0"/>
          <w:sz w:val="28"/>
          <w:szCs w:val="28"/>
          <w:lang w:val="ru-RU" w:eastAsia="ru-RU"/>
        </w:rPr>
        <w:t xml:space="preserve">Такое понимание позволяет компаниям заранее разрабатывать и адаптировать стратегии для эффективного управления этими вызовами. Вместо того, чтобы просто реагировать на возникающие проблемы, участники учатся предвидеть возможные риски и планировать действия для их минимизации. </w:t>
      </w:r>
    </w:p>
    <w:p w14:paraId="63462EC5" w14:textId="77777777" w:rsidR="00710DCD" w:rsidRPr="005818D0" w:rsidRDefault="00710DCD" w:rsidP="005818D0">
      <w:pPr>
        <w:spacing w:before="120" w:after="120" w:line="240" w:lineRule="auto"/>
        <w:jc w:val="both"/>
        <w:rPr>
          <w:rFonts w:ascii="Times New Roman" w:eastAsia="Times New Roman" w:hAnsi="Times New Roman"/>
          <w:iCs/>
          <w:kern w:val="0"/>
          <w:sz w:val="28"/>
          <w:szCs w:val="28"/>
          <w:lang w:val="ru-RU" w:eastAsia="ru-RU"/>
        </w:rPr>
      </w:pPr>
    </w:p>
    <w:p w14:paraId="3920F91A" w14:textId="77777777" w:rsidR="005818D0" w:rsidRPr="005818D0" w:rsidRDefault="005818D0" w:rsidP="005818D0">
      <w:pPr>
        <w:spacing w:before="120" w:after="120" w:line="240" w:lineRule="auto"/>
        <w:jc w:val="both"/>
        <w:rPr>
          <w:rFonts w:ascii="Times New Roman" w:eastAsia="Times New Roman" w:hAnsi="Times New Roman"/>
          <w:b/>
          <w:bCs/>
          <w:iCs/>
          <w:kern w:val="0"/>
          <w:sz w:val="28"/>
          <w:szCs w:val="28"/>
          <w:lang w:val="ru-RU" w:eastAsia="ru-RU"/>
        </w:rPr>
      </w:pPr>
      <w:r w:rsidRPr="005818D0">
        <w:rPr>
          <w:rFonts w:ascii="Times New Roman" w:eastAsia="Times New Roman" w:hAnsi="Times New Roman"/>
          <w:b/>
          <w:bCs/>
          <w:iCs/>
          <w:kern w:val="0"/>
          <w:sz w:val="28"/>
          <w:szCs w:val="28"/>
          <w:lang w:val="ru-RU" w:eastAsia="ru-RU"/>
        </w:rPr>
        <w:t>Разработка эффективных стратегий для декарбонизации и устойчивого развития</w:t>
      </w:r>
    </w:p>
    <w:p w14:paraId="41012E24" w14:textId="77777777" w:rsidR="005818D0" w:rsidRPr="005818D0" w:rsidRDefault="005818D0" w:rsidP="005818D0">
      <w:pPr>
        <w:spacing w:before="120" w:after="120" w:line="240" w:lineRule="auto"/>
        <w:jc w:val="both"/>
        <w:rPr>
          <w:rFonts w:ascii="Times New Roman" w:eastAsia="Times New Roman" w:hAnsi="Times New Roman"/>
          <w:iCs/>
          <w:kern w:val="0"/>
          <w:sz w:val="28"/>
          <w:szCs w:val="28"/>
          <w:lang w:val="ru-RU" w:eastAsia="ru-RU"/>
        </w:rPr>
      </w:pPr>
      <w:r w:rsidRPr="005818D0">
        <w:rPr>
          <w:rFonts w:ascii="Times New Roman" w:eastAsia="Times New Roman" w:hAnsi="Times New Roman"/>
          <w:iCs/>
          <w:kern w:val="0"/>
          <w:sz w:val="28"/>
          <w:szCs w:val="28"/>
          <w:lang w:val="ru-RU" w:eastAsia="ru-RU"/>
        </w:rPr>
        <w:t>Групповая работа помогает участникам не только идентифицировать и приоритизировать риски, но и сосредоточиться на создании наиболее эффективных стратегий декарбонизации. В процессе обсуждения и обмена идеями группы анализируют:</w:t>
      </w:r>
    </w:p>
    <w:p w14:paraId="6553F0CB" w14:textId="77777777" w:rsidR="005818D0" w:rsidRPr="005818D0" w:rsidRDefault="005818D0" w:rsidP="005818D0">
      <w:pPr>
        <w:numPr>
          <w:ilvl w:val="0"/>
          <w:numId w:val="23"/>
        </w:numPr>
        <w:spacing w:before="120" w:after="120" w:line="240" w:lineRule="auto"/>
        <w:jc w:val="both"/>
        <w:rPr>
          <w:rFonts w:ascii="Times New Roman" w:eastAsia="Times New Roman" w:hAnsi="Times New Roman"/>
          <w:iCs/>
          <w:kern w:val="0"/>
          <w:sz w:val="28"/>
          <w:szCs w:val="28"/>
          <w:lang w:val="ru-RU" w:eastAsia="ru-RU"/>
        </w:rPr>
      </w:pPr>
      <w:r w:rsidRPr="005818D0">
        <w:rPr>
          <w:rFonts w:ascii="Times New Roman" w:eastAsia="Times New Roman" w:hAnsi="Times New Roman"/>
          <w:iCs/>
          <w:kern w:val="0"/>
          <w:sz w:val="28"/>
          <w:szCs w:val="28"/>
          <w:lang w:val="ru-RU" w:eastAsia="ru-RU"/>
        </w:rPr>
        <w:t>Как можно интегрировать декарбонизационные усилия в существующие бизнес-процессы.</w:t>
      </w:r>
    </w:p>
    <w:p w14:paraId="60499427" w14:textId="77777777" w:rsidR="005818D0" w:rsidRPr="005818D0" w:rsidRDefault="005818D0" w:rsidP="005818D0">
      <w:pPr>
        <w:numPr>
          <w:ilvl w:val="0"/>
          <w:numId w:val="23"/>
        </w:numPr>
        <w:spacing w:before="120" w:after="120" w:line="240" w:lineRule="auto"/>
        <w:jc w:val="both"/>
        <w:rPr>
          <w:rFonts w:ascii="Times New Roman" w:eastAsia="Times New Roman" w:hAnsi="Times New Roman"/>
          <w:iCs/>
          <w:kern w:val="0"/>
          <w:sz w:val="28"/>
          <w:szCs w:val="28"/>
          <w:lang w:val="ru-RU" w:eastAsia="ru-RU"/>
        </w:rPr>
      </w:pPr>
      <w:r w:rsidRPr="005818D0">
        <w:rPr>
          <w:rFonts w:ascii="Times New Roman" w:eastAsia="Times New Roman" w:hAnsi="Times New Roman"/>
          <w:iCs/>
          <w:kern w:val="0"/>
          <w:sz w:val="28"/>
          <w:szCs w:val="28"/>
          <w:lang w:val="ru-RU" w:eastAsia="ru-RU"/>
        </w:rPr>
        <w:t>Как добиться максимального эффекта от сокращения выбросов при минимальных затратах.</w:t>
      </w:r>
    </w:p>
    <w:p w14:paraId="01C59867" w14:textId="77777777" w:rsidR="005818D0" w:rsidRPr="005818D0" w:rsidRDefault="005818D0" w:rsidP="005818D0">
      <w:pPr>
        <w:numPr>
          <w:ilvl w:val="0"/>
          <w:numId w:val="23"/>
        </w:numPr>
        <w:spacing w:before="120" w:after="120" w:line="240" w:lineRule="auto"/>
        <w:jc w:val="both"/>
        <w:rPr>
          <w:rFonts w:ascii="Times New Roman" w:eastAsia="Times New Roman" w:hAnsi="Times New Roman"/>
          <w:iCs/>
          <w:kern w:val="0"/>
          <w:sz w:val="28"/>
          <w:szCs w:val="28"/>
          <w:lang w:val="ru-RU" w:eastAsia="ru-RU"/>
        </w:rPr>
      </w:pPr>
      <w:r w:rsidRPr="005818D0">
        <w:rPr>
          <w:rFonts w:ascii="Times New Roman" w:eastAsia="Times New Roman" w:hAnsi="Times New Roman"/>
          <w:iCs/>
          <w:kern w:val="0"/>
          <w:sz w:val="28"/>
          <w:szCs w:val="28"/>
          <w:lang w:val="ru-RU" w:eastAsia="ru-RU"/>
        </w:rPr>
        <w:t>Какие технологии и инструменты могут помочь в достижении климатических целей компании.</w:t>
      </w:r>
    </w:p>
    <w:p w14:paraId="1474610A" w14:textId="638F8131" w:rsidR="005818D0" w:rsidRPr="005818D0" w:rsidRDefault="005818D0" w:rsidP="005818D0">
      <w:pPr>
        <w:spacing w:before="120" w:after="120" w:line="240" w:lineRule="auto"/>
        <w:jc w:val="both"/>
        <w:rPr>
          <w:rFonts w:ascii="Times New Roman" w:eastAsia="Times New Roman" w:hAnsi="Times New Roman"/>
          <w:iCs/>
          <w:kern w:val="0"/>
          <w:sz w:val="28"/>
          <w:szCs w:val="28"/>
          <w:lang w:val="ru-RU" w:eastAsia="ru-RU"/>
        </w:rPr>
      </w:pPr>
      <w:r w:rsidRPr="005818D0">
        <w:rPr>
          <w:rFonts w:ascii="Times New Roman" w:eastAsia="Times New Roman" w:hAnsi="Times New Roman"/>
          <w:iCs/>
          <w:kern w:val="0"/>
          <w:sz w:val="28"/>
          <w:szCs w:val="28"/>
          <w:lang w:val="ru-RU" w:eastAsia="ru-RU"/>
        </w:rPr>
        <w:t>Кроме того, участники рассматривают вопросы долгосрочной устойчивости, включая возможные сценарии будущего, которые могут потребовать корректировки их стратегий</w:t>
      </w:r>
      <w:r w:rsidR="00710DCD">
        <w:rPr>
          <w:rFonts w:ascii="Times New Roman" w:eastAsia="Times New Roman" w:hAnsi="Times New Roman"/>
          <w:iCs/>
          <w:kern w:val="0"/>
          <w:sz w:val="28"/>
          <w:szCs w:val="28"/>
          <w:lang w:val="ru-RU" w:eastAsia="ru-RU"/>
        </w:rPr>
        <w:t xml:space="preserve">, что </w:t>
      </w:r>
      <w:r w:rsidRPr="005818D0">
        <w:rPr>
          <w:rFonts w:ascii="Times New Roman" w:eastAsia="Times New Roman" w:hAnsi="Times New Roman"/>
          <w:iCs/>
          <w:kern w:val="0"/>
          <w:sz w:val="28"/>
          <w:szCs w:val="28"/>
          <w:lang w:val="ru-RU" w:eastAsia="ru-RU"/>
        </w:rPr>
        <w:t>позволяет компаниям не только справляться с текущими вызовами, но и быть готовыми к будущим изменениям и регулированиям.</w:t>
      </w:r>
    </w:p>
    <w:p w14:paraId="4FBB8A43" w14:textId="721AA2A8" w:rsidR="005818D0" w:rsidRPr="005818D0" w:rsidRDefault="00710DCD" w:rsidP="005818D0">
      <w:pPr>
        <w:spacing w:before="120" w:after="120" w:line="240" w:lineRule="auto"/>
        <w:jc w:val="both"/>
        <w:rPr>
          <w:rFonts w:ascii="Times New Roman" w:eastAsia="Times New Roman" w:hAnsi="Times New Roman"/>
          <w:iCs/>
          <w:kern w:val="0"/>
          <w:sz w:val="28"/>
          <w:szCs w:val="28"/>
          <w:lang w:val="ru-RU" w:eastAsia="ru-RU"/>
        </w:rPr>
      </w:pPr>
      <w:r w:rsidRPr="005818D0">
        <w:rPr>
          <w:rFonts w:ascii="Times New Roman" w:eastAsia="Times New Roman" w:hAnsi="Times New Roman"/>
          <w:iCs/>
          <w:kern w:val="0"/>
          <w:sz w:val="28"/>
          <w:szCs w:val="28"/>
          <w:lang w:val="ru-RU" w:eastAsia="ru-RU"/>
        </w:rPr>
        <w:t>В итоге</w:t>
      </w:r>
      <w:r w:rsidR="005818D0" w:rsidRPr="005818D0">
        <w:rPr>
          <w:rFonts w:ascii="Times New Roman" w:eastAsia="Times New Roman" w:hAnsi="Times New Roman"/>
          <w:iCs/>
          <w:kern w:val="0"/>
          <w:sz w:val="28"/>
          <w:szCs w:val="28"/>
          <w:lang w:val="ru-RU" w:eastAsia="ru-RU"/>
        </w:rPr>
        <w:t xml:space="preserve">, такой формат работы способствует созданию более глубокой связи между участниками и развитию корпоративной культуры, основанной на принципах устойчивого развития. </w:t>
      </w:r>
      <w:r w:rsidR="00E647C5">
        <w:rPr>
          <w:rFonts w:ascii="Times New Roman" w:eastAsia="Times New Roman" w:hAnsi="Times New Roman"/>
          <w:iCs/>
          <w:kern w:val="0"/>
          <w:sz w:val="28"/>
          <w:szCs w:val="28"/>
          <w:lang w:val="ru-RU" w:eastAsia="ru-RU"/>
        </w:rPr>
        <w:t>Ф</w:t>
      </w:r>
      <w:r w:rsidR="005818D0" w:rsidRPr="005818D0">
        <w:rPr>
          <w:rFonts w:ascii="Times New Roman" w:eastAsia="Times New Roman" w:hAnsi="Times New Roman"/>
          <w:iCs/>
          <w:kern w:val="0"/>
          <w:sz w:val="28"/>
          <w:szCs w:val="28"/>
          <w:lang w:val="ru-RU" w:eastAsia="ru-RU"/>
        </w:rPr>
        <w:t>ормир</w:t>
      </w:r>
      <w:r w:rsidR="00E647C5">
        <w:rPr>
          <w:rFonts w:ascii="Times New Roman" w:eastAsia="Times New Roman" w:hAnsi="Times New Roman"/>
          <w:iCs/>
          <w:kern w:val="0"/>
          <w:sz w:val="28"/>
          <w:szCs w:val="28"/>
          <w:lang w:val="ru-RU" w:eastAsia="ru-RU"/>
        </w:rPr>
        <w:t>ует</w:t>
      </w:r>
      <w:r w:rsidR="005818D0" w:rsidRPr="005818D0">
        <w:rPr>
          <w:rFonts w:ascii="Times New Roman" w:eastAsia="Times New Roman" w:hAnsi="Times New Roman"/>
          <w:iCs/>
          <w:kern w:val="0"/>
          <w:sz w:val="28"/>
          <w:szCs w:val="28"/>
          <w:lang w:val="ru-RU" w:eastAsia="ru-RU"/>
        </w:rPr>
        <w:t xml:space="preserve"> коллективное видение будущего, в котором бизнес не только адаптируется к изменяющимся климатическим условиям, но и вносит активный вклад в их смягчение.</w:t>
      </w:r>
    </w:p>
    <w:p w14:paraId="44B3602C" w14:textId="77777777" w:rsidR="0094676F" w:rsidRDefault="0094676F" w:rsidP="001F6CCC">
      <w:pPr>
        <w:spacing w:before="120" w:after="120" w:line="240" w:lineRule="auto"/>
        <w:jc w:val="both"/>
        <w:rPr>
          <w:rFonts w:ascii="Times New Roman" w:eastAsia="Times New Roman" w:hAnsi="Times New Roman"/>
          <w:iCs/>
          <w:kern w:val="0"/>
          <w:sz w:val="28"/>
          <w:szCs w:val="28"/>
          <w:lang w:val="ru-RU" w:eastAsia="ru-RU"/>
        </w:rPr>
      </w:pPr>
    </w:p>
    <w:p w14:paraId="3FF78833" w14:textId="77777777" w:rsidR="00E647C5" w:rsidRDefault="00E647C5" w:rsidP="001F6CCC">
      <w:pPr>
        <w:spacing w:before="120" w:after="120" w:line="240" w:lineRule="auto"/>
        <w:jc w:val="both"/>
        <w:rPr>
          <w:rFonts w:ascii="Times New Roman" w:eastAsia="Times New Roman" w:hAnsi="Times New Roman"/>
          <w:iCs/>
          <w:kern w:val="0"/>
          <w:sz w:val="28"/>
          <w:szCs w:val="28"/>
          <w:lang w:val="ru-RU" w:eastAsia="ru-RU"/>
        </w:rPr>
      </w:pPr>
    </w:p>
    <w:p w14:paraId="6AE34543" w14:textId="77777777" w:rsidR="00E647C5" w:rsidRDefault="00E647C5" w:rsidP="001F6CCC">
      <w:pPr>
        <w:spacing w:before="120" w:after="120" w:line="240" w:lineRule="auto"/>
        <w:jc w:val="both"/>
        <w:rPr>
          <w:rFonts w:ascii="Times New Roman" w:eastAsia="Times New Roman" w:hAnsi="Times New Roman"/>
          <w:iCs/>
          <w:kern w:val="0"/>
          <w:sz w:val="28"/>
          <w:szCs w:val="28"/>
          <w:lang w:val="ru-RU" w:eastAsia="ru-RU"/>
        </w:rPr>
      </w:pPr>
    </w:p>
    <w:p w14:paraId="0FAEF1A0" w14:textId="77777777" w:rsidR="00E647C5" w:rsidRDefault="00E647C5" w:rsidP="001F6CCC">
      <w:pPr>
        <w:spacing w:before="120" w:after="120" w:line="240" w:lineRule="auto"/>
        <w:jc w:val="both"/>
        <w:rPr>
          <w:rFonts w:ascii="Times New Roman" w:eastAsia="Times New Roman" w:hAnsi="Times New Roman"/>
          <w:iCs/>
          <w:kern w:val="0"/>
          <w:sz w:val="28"/>
          <w:szCs w:val="28"/>
          <w:lang w:val="ru-RU" w:eastAsia="ru-RU"/>
        </w:rPr>
      </w:pPr>
    </w:p>
    <w:p w14:paraId="315B8CE2" w14:textId="77777777" w:rsidR="00E647C5" w:rsidRDefault="00E647C5" w:rsidP="001F6CCC">
      <w:pPr>
        <w:spacing w:before="120" w:after="120" w:line="240" w:lineRule="auto"/>
        <w:jc w:val="both"/>
        <w:rPr>
          <w:rFonts w:ascii="Times New Roman" w:eastAsia="Times New Roman" w:hAnsi="Times New Roman"/>
          <w:iCs/>
          <w:kern w:val="0"/>
          <w:sz w:val="28"/>
          <w:szCs w:val="28"/>
          <w:lang w:val="ru-RU" w:eastAsia="ru-RU"/>
        </w:rPr>
      </w:pPr>
    </w:p>
    <w:p w14:paraId="4BE5770A" w14:textId="77777777" w:rsidR="001F6CCC" w:rsidRPr="005A05EF" w:rsidRDefault="001F6CCC" w:rsidP="00ED74CB">
      <w:pPr>
        <w:shd w:val="clear" w:color="auto" w:fill="B3E5A1" w:themeFill="accent6" w:themeFillTint="66"/>
        <w:tabs>
          <w:tab w:val="left" w:pos="284"/>
        </w:tabs>
        <w:spacing w:before="120" w:after="120" w:line="240" w:lineRule="auto"/>
        <w:jc w:val="both"/>
        <w:rPr>
          <w:rFonts w:ascii="Times New Roman" w:eastAsia="Times New Roman" w:hAnsi="Times New Roman"/>
          <w:b/>
          <w:bCs/>
          <w:iCs/>
          <w:kern w:val="0"/>
          <w:sz w:val="28"/>
          <w:szCs w:val="28"/>
          <w:lang w:val="ru-RU" w:eastAsia="ru-RU"/>
        </w:rPr>
      </w:pPr>
      <w:r w:rsidRPr="009F1494">
        <w:rPr>
          <w:rFonts w:ascii="Times New Roman" w:eastAsia="Times New Roman" w:hAnsi="Times New Roman"/>
          <w:b/>
          <w:bCs/>
          <w:iCs/>
          <w:kern w:val="0"/>
          <w:sz w:val="28"/>
          <w:szCs w:val="28"/>
          <w:lang w:val="ru-RU" w:eastAsia="ru-RU"/>
        </w:rPr>
        <w:lastRenderedPageBreak/>
        <w:t>Проведение технической л</w:t>
      </w:r>
      <w:r w:rsidRPr="005A05EF">
        <w:rPr>
          <w:rFonts w:ascii="Times New Roman" w:eastAsia="Times New Roman" w:hAnsi="Times New Roman"/>
          <w:b/>
          <w:bCs/>
          <w:iCs/>
          <w:kern w:val="0"/>
          <w:sz w:val="28"/>
          <w:szCs w:val="28"/>
          <w:lang w:val="ru-RU" w:eastAsia="ru-RU"/>
        </w:rPr>
        <w:t xml:space="preserve">екция </w:t>
      </w:r>
      <w:r w:rsidRPr="009F1494">
        <w:rPr>
          <w:rFonts w:ascii="Times New Roman" w:eastAsia="Times New Roman" w:hAnsi="Times New Roman"/>
          <w:b/>
          <w:bCs/>
          <w:iCs/>
          <w:kern w:val="0"/>
          <w:sz w:val="28"/>
          <w:szCs w:val="28"/>
          <w:lang w:val="ru-RU" w:eastAsia="ru-RU"/>
        </w:rPr>
        <w:t xml:space="preserve">на тему </w:t>
      </w:r>
      <w:r w:rsidRPr="005A05EF">
        <w:rPr>
          <w:rFonts w:ascii="Times New Roman" w:eastAsia="Times New Roman" w:hAnsi="Times New Roman"/>
          <w:b/>
          <w:bCs/>
          <w:iCs/>
          <w:kern w:val="0"/>
          <w:sz w:val="28"/>
          <w:szCs w:val="28"/>
          <w:lang w:val="ru-RU" w:eastAsia="ru-RU"/>
        </w:rPr>
        <w:t>«Декарбонизация: технологии и пути к снижению выбросов»</w:t>
      </w:r>
      <w:r w:rsidRPr="009F1494">
        <w:rPr>
          <w:rFonts w:ascii="Times New Roman" w:eastAsia="Times New Roman" w:hAnsi="Times New Roman"/>
          <w:b/>
          <w:bCs/>
          <w:iCs/>
          <w:kern w:val="0"/>
          <w:sz w:val="28"/>
          <w:szCs w:val="28"/>
          <w:lang w:val="ru-RU" w:eastAsia="ru-RU"/>
        </w:rPr>
        <w:t>.</w:t>
      </w:r>
    </w:p>
    <w:p w14:paraId="385E7307" w14:textId="77777777" w:rsidR="000A1833" w:rsidRDefault="000A1833" w:rsidP="000A1833">
      <w:pPr>
        <w:spacing w:before="120" w:after="120" w:line="240" w:lineRule="auto"/>
        <w:jc w:val="both"/>
        <w:rPr>
          <w:rFonts w:ascii="Times New Roman" w:eastAsia="Times New Roman" w:hAnsi="Times New Roman"/>
          <w:iCs/>
          <w:kern w:val="0"/>
          <w:sz w:val="28"/>
          <w:szCs w:val="28"/>
          <w:lang w:val="ru-RU" w:eastAsia="ru-RU"/>
        </w:rPr>
      </w:pPr>
      <w:r w:rsidRPr="000A1833">
        <w:rPr>
          <w:rFonts w:ascii="Times New Roman" w:eastAsia="Times New Roman" w:hAnsi="Times New Roman"/>
          <w:iCs/>
          <w:kern w:val="0"/>
          <w:sz w:val="28"/>
          <w:szCs w:val="28"/>
          <w:lang w:val="ru-RU" w:eastAsia="ru-RU"/>
        </w:rPr>
        <w:t xml:space="preserve">Данная лекция будет посвящена углубленному обзору наиболее эффективных и применимых технологий для декарбонизации, которые могут сыграть ключевую роль в борьбе с изменением климата. </w:t>
      </w:r>
    </w:p>
    <w:p w14:paraId="4A584EE4" w14:textId="4DF24B90" w:rsidR="000A1833" w:rsidRDefault="000A1833" w:rsidP="000A1833">
      <w:pPr>
        <w:spacing w:before="120" w:after="120" w:line="240" w:lineRule="auto"/>
        <w:jc w:val="both"/>
        <w:rPr>
          <w:rFonts w:ascii="Times New Roman" w:eastAsia="Times New Roman" w:hAnsi="Times New Roman"/>
          <w:iCs/>
          <w:kern w:val="0"/>
          <w:sz w:val="28"/>
          <w:szCs w:val="28"/>
          <w:lang w:val="ru-RU" w:eastAsia="ru-RU"/>
        </w:rPr>
      </w:pPr>
      <w:r w:rsidRPr="000A1833">
        <w:rPr>
          <w:rFonts w:ascii="Times New Roman" w:eastAsia="Times New Roman" w:hAnsi="Times New Roman"/>
          <w:iCs/>
          <w:kern w:val="0"/>
          <w:sz w:val="28"/>
          <w:szCs w:val="28"/>
          <w:lang w:val="ru-RU" w:eastAsia="ru-RU"/>
        </w:rPr>
        <w:t xml:space="preserve">Учитывая актуальность проблемы изменения климата и необходимость снижения углеродного следа, </w:t>
      </w:r>
      <w:r w:rsidR="00760AC7">
        <w:rPr>
          <w:rFonts w:ascii="Times New Roman" w:eastAsia="Times New Roman" w:hAnsi="Times New Roman"/>
          <w:iCs/>
          <w:kern w:val="0"/>
          <w:sz w:val="28"/>
          <w:szCs w:val="28"/>
          <w:lang w:val="ru-RU" w:eastAsia="ru-RU"/>
        </w:rPr>
        <w:t xml:space="preserve">необходимо </w:t>
      </w:r>
      <w:r w:rsidRPr="000A1833">
        <w:rPr>
          <w:rFonts w:ascii="Times New Roman" w:eastAsia="Times New Roman" w:hAnsi="Times New Roman"/>
          <w:iCs/>
          <w:kern w:val="0"/>
          <w:sz w:val="28"/>
          <w:szCs w:val="28"/>
          <w:lang w:val="ru-RU" w:eastAsia="ru-RU"/>
        </w:rPr>
        <w:t xml:space="preserve">рассматривать как краткосрочные меры, так и долгосрочные стратегии, которые помогут различным отраслям сократить свои выбросы парниковых газов. </w:t>
      </w:r>
    </w:p>
    <w:p w14:paraId="1E93EE48" w14:textId="77777777" w:rsidR="00D2196D" w:rsidRDefault="00D2196D" w:rsidP="000A1833">
      <w:pPr>
        <w:spacing w:before="120" w:after="120" w:line="240" w:lineRule="auto"/>
        <w:jc w:val="both"/>
        <w:rPr>
          <w:rFonts w:ascii="Times New Roman" w:eastAsia="Times New Roman" w:hAnsi="Times New Roman"/>
          <w:b/>
          <w:bCs/>
          <w:iCs/>
          <w:kern w:val="0"/>
          <w:sz w:val="28"/>
          <w:szCs w:val="28"/>
          <w:lang w:val="ru-RU" w:eastAsia="ru-RU"/>
        </w:rPr>
      </w:pPr>
    </w:p>
    <w:p w14:paraId="33B01923" w14:textId="7898F24A" w:rsidR="000A1833" w:rsidRPr="00760AC7" w:rsidRDefault="000A1833" w:rsidP="000A1833">
      <w:pPr>
        <w:spacing w:before="120" w:after="120" w:line="240" w:lineRule="auto"/>
        <w:jc w:val="both"/>
        <w:rPr>
          <w:rFonts w:ascii="Times New Roman" w:eastAsia="Times New Roman" w:hAnsi="Times New Roman"/>
          <w:b/>
          <w:bCs/>
          <w:iCs/>
          <w:kern w:val="0"/>
          <w:sz w:val="28"/>
          <w:szCs w:val="28"/>
          <w:lang w:val="ru-RU" w:eastAsia="ru-RU"/>
        </w:rPr>
      </w:pPr>
      <w:r w:rsidRPr="00760AC7">
        <w:rPr>
          <w:rFonts w:ascii="Times New Roman" w:eastAsia="Times New Roman" w:hAnsi="Times New Roman"/>
          <w:b/>
          <w:bCs/>
          <w:iCs/>
          <w:kern w:val="0"/>
          <w:sz w:val="28"/>
          <w:szCs w:val="28"/>
          <w:lang w:val="ru-RU" w:eastAsia="ru-RU"/>
        </w:rPr>
        <w:t xml:space="preserve">Основные темы лекции 1. </w:t>
      </w:r>
      <w:r w:rsidRPr="00760AC7">
        <w:rPr>
          <w:rFonts w:ascii="Times New Roman" w:eastAsia="Times New Roman" w:hAnsi="Times New Roman"/>
          <w:b/>
          <w:bCs/>
          <w:iCs/>
          <w:kern w:val="0"/>
          <w:sz w:val="28"/>
          <w:szCs w:val="28"/>
          <w:lang w:val="ru-RU" w:eastAsia="ru-RU"/>
        </w:rPr>
        <w:t>«</w:t>
      </w:r>
      <w:r w:rsidRPr="00760AC7">
        <w:rPr>
          <w:rFonts w:ascii="Times New Roman" w:eastAsia="Times New Roman" w:hAnsi="Times New Roman"/>
          <w:b/>
          <w:bCs/>
          <w:iCs/>
          <w:kern w:val="0"/>
          <w:sz w:val="28"/>
          <w:szCs w:val="28"/>
          <w:lang w:val="ru-RU" w:eastAsia="ru-RU"/>
        </w:rPr>
        <w:t>Повышение энергоэффективности и модернизация производства</w:t>
      </w:r>
      <w:r w:rsidRPr="00760AC7">
        <w:rPr>
          <w:rFonts w:ascii="Times New Roman" w:eastAsia="Times New Roman" w:hAnsi="Times New Roman"/>
          <w:b/>
          <w:bCs/>
          <w:iCs/>
          <w:kern w:val="0"/>
          <w:sz w:val="28"/>
          <w:szCs w:val="28"/>
          <w:lang w:val="ru-RU" w:eastAsia="ru-RU"/>
        </w:rPr>
        <w:t>»</w:t>
      </w:r>
      <w:r w:rsidRPr="00760AC7">
        <w:rPr>
          <w:rFonts w:ascii="Times New Roman" w:eastAsia="Times New Roman" w:hAnsi="Times New Roman"/>
          <w:b/>
          <w:bCs/>
          <w:iCs/>
          <w:kern w:val="0"/>
          <w:sz w:val="28"/>
          <w:szCs w:val="28"/>
          <w:lang w:val="ru-RU" w:eastAsia="ru-RU"/>
        </w:rPr>
        <w:t xml:space="preserve"> </w:t>
      </w:r>
    </w:p>
    <w:p w14:paraId="22E96042" w14:textId="77777777" w:rsidR="00185C11" w:rsidRDefault="00760AC7" w:rsidP="00185C11">
      <w:pPr>
        <w:pStyle w:val="a7"/>
        <w:numPr>
          <w:ilvl w:val="0"/>
          <w:numId w:val="24"/>
        </w:numPr>
        <w:spacing w:before="120" w:after="120" w:line="240" w:lineRule="auto"/>
        <w:jc w:val="both"/>
        <w:rPr>
          <w:rFonts w:ascii="Times New Roman" w:eastAsia="Times New Roman" w:hAnsi="Times New Roman"/>
          <w:iCs/>
          <w:kern w:val="0"/>
          <w:sz w:val="28"/>
          <w:szCs w:val="28"/>
          <w:lang w:val="ru-RU" w:eastAsia="ru-RU"/>
        </w:rPr>
      </w:pPr>
      <w:r>
        <w:rPr>
          <w:rFonts w:ascii="Times New Roman" w:eastAsia="Times New Roman" w:hAnsi="Times New Roman"/>
          <w:iCs/>
          <w:kern w:val="0"/>
          <w:sz w:val="28"/>
          <w:szCs w:val="28"/>
          <w:lang w:val="ru-RU" w:eastAsia="ru-RU"/>
        </w:rPr>
        <w:t>в</w:t>
      </w:r>
      <w:r w:rsidR="000A1833" w:rsidRPr="00760AC7">
        <w:rPr>
          <w:rFonts w:ascii="Times New Roman" w:eastAsia="Times New Roman" w:hAnsi="Times New Roman"/>
          <w:iCs/>
          <w:kern w:val="0"/>
          <w:sz w:val="28"/>
          <w:szCs w:val="28"/>
          <w:lang w:val="ru-RU" w:eastAsia="ru-RU"/>
        </w:rPr>
        <w:t xml:space="preserve"> рамках этой темы</w:t>
      </w:r>
      <w:r w:rsidRPr="00760AC7">
        <w:rPr>
          <w:rFonts w:ascii="Times New Roman" w:eastAsia="Times New Roman" w:hAnsi="Times New Roman"/>
          <w:iCs/>
          <w:kern w:val="0"/>
          <w:sz w:val="28"/>
          <w:szCs w:val="28"/>
          <w:lang w:val="ru-RU" w:eastAsia="ru-RU"/>
        </w:rPr>
        <w:t xml:space="preserve"> обсудить</w:t>
      </w:r>
      <w:r w:rsidR="000A1833" w:rsidRPr="00760AC7">
        <w:rPr>
          <w:rFonts w:ascii="Times New Roman" w:eastAsia="Times New Roman" w:hAnsi="Times New Roman"/>
          <w:iCs/>
          <w:kern w:val="0"/>
          <w:sz w:val="28"/>
          <w:szCs w:val="28"/>
          <w:lang w:val="ru-RU" w:eastAsia="ru-RU"/>
        </w:rPr>
        <w:t xml:space="preserve"> различные способы повышения энергоэффективности на предприятиях, включая внедрение современных технологий и автоматизацию процессов. Будут рассмотрены примеры успешных проектов, которые продемонстрировали значительное снижение пот</w:t>
      </w:r>
      <w:r w:rsidR="000A1833" w:rsidRPr="00185C11">
        <w:rPr>
          <w:rFonts w:ascii="Times New Roman" w:eastAsia="Times New Roman" w:hAnsi="Times New Roman"/>
          <w:iCs/>
          <w:kern w:val="0"/>
          <w:sz w:val="28"/>
          <w:szCs w:val="28"/>
          <w:lang w:val="ru-RU" w:eastAsia="ru-RU"/>
        </w:rPr>
        <w:t xml:space="preserve">ребления энергии и, соответственно, уменьшение выбросов CO2. </w:t>
      </w:r>
    </w:p>
    <w:p w14:paraId="6269E98D" w14:textId="77777777" w:rsidR="00185C11" w:rsidRDefault="000A1833" w:rsidP="00185C11">
      <w:pPr>
        <w:pStyle w:val="a7"/>
        <w:numPr>
          <w:ilvl w:val="0"/>
          <w:numId w:val="24"/>
        </w:numPr>
        <w:spacing w:before="120" w:after="120" w:line="240" w:lineRule="auto"/>
        <w:jc w:val="both"/>
        <w:rPr>
          <w:rFonts w:ascii="Times New Roman" w:eastAsia="Times New Roman" w:hAnsi="Times New Roman"/>
          <w:iCs/>
          <w:kern w:val="0"/>
          <w:sz w:val="28"/>
          <w:szCs w:val="28"/>
          <w:lang w:val="ru-RU" w:eastAsia="ru-RU"/>
        </w:rPr>
      </w:pPr>
      <w:r w:rsidRPr="00185C11">
        <w:rPr>
          <w:rFonts w:ascii="Times New Roman" w:eastAsia="Times New Roman" w:hAnsi="Times New Roman"/>
          <w:iCs/>
          <w:kern w:val="0"/>
          <w:sz w:val="28"/>
          <w:szCs w:val="28"/>
          <w:lang w:val="ru-RU" w:eastAsia="ru-RU"/>
        </w:rPr>
        <w:t>Также акцент сдел</w:t>
      </w:r>
      <w:r w:rsidR="00185C11">
        <w:rPr>
          <w:rFonts w:ascii="Times New Roman" w:eastAsia="Times New Roman" w:hAnsi="Times New Roman"/>
          <w:iCs/>
          <w:kern w:val="0"/>
          <w:sz w:val="28"/>
          <w:szCs w:val="28"/>
          <w:lang w:val="ru-RU" w:eastAsia="ru-RU"/>
        </w:rPr>
        <w:t>ать</w:t>
      </w:r>
      <w:r w:rsidRPr="00185C11">
        <w:rPr>
          <w:rFonts w:ascii="Times New Roman" w:eastAsia="Times New Roman" w:hAnsi="Times New Roman"/>
          <w:iCs/>
          <w:kern w:val="0"/>
          <w:sz w:val="28"/>
          <w:szCs w:val="28"/>
          <w:lang w:val="ru-RU" w:eastAsia="ru-RU"/>
        </w:rPr>
        <w:t xml:space="preserve"> на важност</w:t>
      </w:r>
      <w:r w:rsidR="00185C11">
        <w:rPr>
          <w:rFonts w:ascii="Times New Roman" w:eastAsia="Times New Roman" w:hAnsi="Times New Roman"/>
          <w:iCs/>
          <w:kern w:val="0"/>
          <w:sz w:val="28"/>
          <w:szCs w:val="28"/>
          <w:lang w:val="ru-RU" w:eastAsia="ru-RU"/>
        </w:rPr>
        <w:t>ь</w:t>
      </w:r>
      <w:r w:rsidRPr="00185C11">
        <w:rPr>
          <w:rFonts w:ascii="Times New Roman" w:eastAsia="Times New Roman" w:hAnsi="Times New Roman"/>
          <w:iCs/>
          <w:kern w:val="0"/>
          <w:sz w:val="28"/>
          <w:szCs w:val="28"/>
          <w:lang w:val="ru-RU" w:eastAsia="ru-RU"/>
        </w:rPr>
        <w:t xml:space="preserve"> регулярного аудита энергетических ресурсов и внедрения систем управления энергией, которые позволяют отслеживать и оптимизировать потребление энергии. </w:t>
      </w:r>
    </w:p>
    <w:p w14:paraId="4B2DBF86" w14:textId="6E3480F3" w:rsidR="00760AC7" w:rsidRPr="00185C11" w:rsidRDefault="000A1833" w:rsidP="00185C11">
      <w:pPr>
        <w:pStyle w:val="a7"/>
        <w:numPr>
          <w:ilvl w:val="0"/>
          <w:numId w:val="24"/>
        </w:numPr>
        <w:spacing w:before="120" w:after="120" w:line="240" w:lineRule="auto"/>
        <w:jc w:val="both"/>
        <w:rPr>
          <w:rFonts w:ascii="Times New Roman" w:eastAsia="Times New Roman" w:hAnsi="Times New Roman"/>
          <w:iCs/>
          <w:kern w:val="0"/>
          <w:sz w:val="28"/>
          <w:szCs w:val="28"/>
          <w:lang w:val="ru-RU" w:eastAsia="ru-RU"/>
        </w:rPr>
      </w:pPr>
      <w:r w:rsidRPr="00185C11">
        <w:rPr>
          <w:rFonts w:ascii="Times New Roman" w:eastAsia="Times New Roman" w:hAnsi="Times New Roman"/>
          <w:iCs/>
          <w:kern w:val="0"/>
          <w:sz w:val="28"/>
          <w:szCs w:val="28"/>
          <w:lang w:val="ru-RU" w:eastAsia="ru-RU"/>
        </w:rPr>
        <w:t>Особое внимание удел</w:t>
      </w:r>
      <w:r w:rsidR="00185C11">
        <w:rPr>
          <w:rFonts w:ascii="Times New Roman" w:eastAsia="Times New Roman" w:hAnsi="Times New Roman"/>
          <w:iCs/>
          <w:kern w:val="0"/>
          <w:sz w:val="28"/>
          <w:szCs w:val="28"/>
          <w:lang w:val="ru-RU" w:eastAsia="ru-RU"/>
        </w:rPr>
        <w:t>ить</w:t>
      </w:r>
      <w:r w:rsidRPr="00185C11">
        <w:rPr>
          <w:rFonts w:ascii="Times New Roman" w:eastAsia="Times New Roman" w:hAnsi="Times New Roman"/>
          <w:iCs/>
          <w:kern w:val="0"/>
          <w:sz w:val="28"/>
          <w:szCs w:val="28"/>
          <w:lang w:val="ru-RU" w:eastAsia="ru-RU"/>
        </w:rPr>
        <w:t xml:space="preserve"> методам модернизации оборудования, включая переход на более эффективные машины и системы, которые могут существенно снизить углеродный след производственных процессов. </w:t>
      </w:r>
    </w:p>
    <w:p w14:paraId="3B36D297" w14:textId="77777777" w:rsidR="00D2196D" w:rsidRDefault="00D2196D" w:rsidP="000A1833">
      <w:pPr>
        <w:spacing w:before="120" w:after="120" w:line="240" w:lineRule="auto"/>
        <w:jc w:val="both"/>
        <w:rPr>
          <w:rFonts w:ascii="Times New Roman" w:eastAsia="Times New Roman" w:hAnsi="Times New Roman"/>
          <w:b/>
          <w:bCs/>
          <w:iCs/>
          <w:kern w:val="0"/>
          <w:sz w:val="28"/>
          <w:szCs w:val="28"/>
          <w:lang w:val="ru-RU" w:eastAsia="ru-RU"/>
        </w:rPr>
      </w:pPr>
    </w:p>
    <w:p w14:paraId="3211CDF2" w14:textId="2C28FB20" w:rsidR="00D2196D" w:rsidRDefault="00D2196D" w:rsidP="000A1833">
      <w:pPr>
        <w:spacing w:before="120" w:after="120" w:line="240" w:lineRule="auto"/>
        <w:jc w:val="both"/>
        <w:rPr>
          <w:rFonts w:ascii="Times New Roman" w:eastAsia="Times New Roman" w:hAnsi="Times New Roman"/>
          <w:iCs/>
          <w:kern w:val="0"/>
          <w:sz w:val="28"/>
          <w:szCs w:val="28"/>
          <w:lang w:val="ru-RU" w:eastAsia="ru-RU"/>
        </w:rPr>
      </w:pPr>
      <w:r w:rsidRPr="00760AC7">
        <w:rPr>
          <w:rFonts w:ascii="Times New Roman" w:eastAsia="Times New Roman" w:hAnsi="Times New Roman"/>
          <w:b/>
          <w:bCs/>
          <w:iCs/>
          <w:kern w:val="0"/>
          <w:sz w:val="28"/>
          <w:szCs w:val="28"/>
          <w:lang w:val="ru-RU" w:eastAsia="ru-RU"/>
        </w:rPr>
        <w:t xml:space="preserve">Основные темы лекции </w:t>
      </w:r>
      <w:r>
        <w:rPr>
          <w:rFonts w:ascii="Times New Roman" w:eastAsia="Times New Roman" w:hAnsi="Times New Roman"/>
          <w:b/>
          <w:bCs/>
          <w:iCs/>
          <w:kern w:val="0"/>
          <w:sz w:val="28"/>
          <w:szCs w:val="28"/>
          <w:lang w:val="ru-RU" w:eastAsia="ru-RU"/>
        </w:rPr>
        <w:t>2</w:t>
      </w:r>
      <w:r w:rsidRPr="00760AC7">
        <w:rPr>
          <w:rFonts w:ascii="Times New Roman" w:eastAsia="Times New Roman" w:hAnsi="Times New Roman"/>
          <w:b/>
          <w:bCs/>
          <w:iCs/>
          <w:kern w:val="0"/>
          <w:sz w:val="28"/>
          <w:szCs w:val="28"/>
          <w:lang w:val="ru-RU" w:eastAsia="ru-RU"/>
        </w:rPr>
        <w:t xml:space="preserve">. </w:t>
      </w:r>
      <w:r>
        <w:rPr>
          <w:rFonts w:ascii="Times New Roman" w:eastAsia="Times New Roman" w:hAnsi="Times New Roman"/>
          <w:b/>
          <w:bCs/>
          <w:iCs/>
          <w:kern w:val="0"/>
          <w:sz w:val="28"/>
          <w:szCs w:val="28"/>
          <w:lang w:val="ru-RU" w:eastAsia="ru-RU"/>
        </w:rPr>
        <w:t>«</w:t>
      </w:r>
      <w:r w:rsidR="000A1833" w:rsidRPr="000A1833">
        <w:rPr>
          <w:rFonts w:ascii="Times New Roman" w:eastAsia="Times New Roman" w:hAnsi="Times New Roman"/>
          <w:iCs/>
          <w:kern w:val="0"/>
          <w:sz w:val="28"/>
          <w:szCs w:val="28"/>
          <w:lang w:val="ru-RU" w:eastAsia="ru-RU"/>
        </w:rPr>
        <w:t>Использование возобновляемых источников электроэнергии (ВИЭ)</w:t>
      </w:r>
      <w:r>
        <w:rPr>
          <w:rFonts w:ascii="Times New Roman" w:eastAsia="Times New Roman" w:hAnsi="Times New Roman"/>
          <w:iCs/>
          <w:kern w:val="0"/>
          <w:sz w:val="28"/>
          <w:szCs w:val="28"/>
          <w:lang w:val="ru-RU" w:eastAsia="ru-RU"/>
        </w:rPr>
        <w:t>»</w:t>
      </w:r>
      <w:r w:rsidR="000A1833" w:rsidRPr="000A1833">
        <w:rPr>
          <w:rFonts w:ascii="Times New Roman" w:eastAsia="Times New Roman" w:hAnsi="Times New Roman"/>
          <w:iCs/>
          <w:kern w:val="0"/>
          <w:sz w:val="28"/>
          <w:szCs w:val="28"/>
          <w:lang w:val="ru-RU" w:eastAsia="ru-RU"/>
        </w:rPr>
        <w:t xml:space="preserve"> </w:t>
      </w:r>
    </w:p>
    <w:p w14:paraId="7EDF5D51" w14:textId="77777777" w:rsidR="00D2196D" w:rsidRDefault="00D2196D" w:rsidP="00D2196D">
      <w:pPr>
        <w:pStyle w:val="a7"/>
        <w:numPr>
          <w:ilvl w:val="0"/>
          <w:numId w:val="24"/>
        </w:numPr>
        <w:spacing w:before="120" w:after="120" w:line="240" w:lineRule="auto"/>
        <w:jc w:val="both"/>
        <w:rPr>
          <w:rFonts w:ascii="Times New Roman" w:eastAsia="Times New Roman" w:hAnsi="Times New Roman"/>
          <w:iCs/>
          <w:kern w:val="0"/>
          <w:sz w:val="28"/>
          <w:szCs w:val="28"/>
          <w:lang w:val="ru-RU" w:eastAsia="ru-RU"/>
        </w:rPr>
      </w:pPr>
      <w:r>
        <w:rPr>
          <w:rFonts w:ascii="Times New Roman" w:eastAsia="Times New Roman" w:hAnsi="Times New Roman"/>
          <w:iCs/>
          <w:kern w:val="0"/>
          <w:sz w:val="28"/>
          <w:szCs w:val="28"/>
          <w:lang w:val="ru-RU" w:eastAsia="ru-RU"/>
        </w:rPr>
        <w:t xml:space="preserve">Необходимо </w:t>
      </w:r>
      <w:r w:rsidR="000A1833" w:rsidRPr="000A1833">
        <w:rPr>
          <w:rFonts w:ascii="Times New Roman" w:eastAsia="Times New Roman" w:hAnsi="Times New Roman"/>
          <w:iCs/>
          <w:kern w:val="0"/>
          <w:sz w:val="28"/>
          <w:szCs w:val="28"/>
          <w:lang w:val="ru-RU" w:eastAsia="ru-RU"/>
        </w:rPr>
        <w:t>рассмотр</w:t>
      </w:r>
      <w:r>
        <w:rPr>
          <w:rFonts w:ascii="Times New Roman" w:eastAsia="Times New Roman" w:hAnsi="Times New Roman"/>
          <w:iCs/>
          <w:kern w:val="0"/>
          <w:sz w:val="28"/>
          <w:szCs w:val="28"/>
          <w:lang w:val="ru-RU" w:eastAsia="ru-RU"/>
        </w:rPr>
        <w:t>еть</w:t>
      </w:r>
      <w:r w:rsidR="000A1833" w:rsidRPr="000A1833">
        <w:rPr>
          <w:rFonts w:ascii="Times New Roman" w:eastAsia="Times New Roman" w:hAnsi="Times New Roman"/>
          <w:iCs/>
          <w:kern w:val="0"/>
          <w:sz w:val="28"/>
          <w:szCs w:val="28"/>
          <w:lang w:val="ru-RU" w:eastAsia="ru-RU"/>
        </w:rPr>
        <w:t xml:space="preserve"> различные виды возобновляемых источников энергии, такие как солнечная, ветровая, гидро- и геотермальная энергия, а также биомасса. Обсудив преимущества и недостатки каждого из этих источников, мы сможем понять, как они могут быть интегрированы в существующие энергетические системы. </w:t>
      </w:r>
    </w:p>
    <w:p w14:paraId="6DE4702A" w14:textId="77777777" w:rsidR="00D2196D" w:rsidRDefault="00D2196D" w:rsidP="00D2196D">
      <w:pPr>
        <w:pStyle w:val="a7"/>
        <w:numPr>
          <w:ilvl w:val="0"/>
          <w:numId w:val="24"/>
        </w:numPr>
        <w:spacing w:before="120" w:after="120" w:line="240" w:lineRule="auto"/>
        <w:jc w:val="both"/>
        <w:rPr>
          <w:rFonts w:ascii="Times New Roman" w:eastAsia="Times New Roman" w:hAnsi="Times New Roman"/>
          <w:iCs/>
          <w:kern w:val="0"/>
          <w:sz w:val="28"/>
          <w:szCs w:val="28"/>
          <w:lang w:val="ru-RU" w:eastAsia="ru-RU"/>
        </w:rPr>
      </w:pPr>
      <w:r>
        <w:rPr>
          <w:rFonts w:ascii="Times New Roman" w:eastAsia="Times New Roman" w:hAnsi="Times New Roman"/>
          <w:iCs/>
          <w:kern w:val="0"/>
          <w:sz w:val="28"/>
          <w:szCs w:val="28"/>
          <w:lang w:val="ru-RU" w:eastAsia="ru-RU"/>
        </w:rPr>
        <w:t xml:space="preserve">Показать </w:t>
      </w:r>
      <w:r w:rsidR="000A1833" w:rsidRPr="000A1833">
        <w:rPr>
          <w:rFonts w:ascii="Times New Roman" w:eastAsia="Times New Roman" w:hAnsi="Times New Roman"/>
          <w:iCs/>
          <w:kern w:val="0"/>
          <w:sz w:val="28"/>
          <w:szCs w:val="28"/>
          <w:lang w:val="ru-RU" w:eastAsia="ru-RU"/>
        </w:rPr>
        <w:t xml:space="preserve">анализ успешных кейсов внедрения ВИЭ на уровне отдельных предприятий и регионов, что позволит оценить их влияние на снижение выбросов и улучшение экологической ситуации. </w:t>
      </w:r>
    </w:p>
    <w:p w14:paraId="3FC7B2BF" w14:textId="77777777" w:rsidR="00D2196D" w:rsidRDefault="00D2196D" w:rsidP="00D2196D">
      <w:pPr>
        <w:pStyle w:val="a7"/>
        <w:numPr>
          <w:ilvl w:val="0"/>
          <w:numId w:val="24"/>
        </w:numPr>
        <w:spacing w:before="120" w:after="120" w:line="240" w:lineRule="auto"/>
        <w:jc w:val="both"/>
        <w:rPr>
          <w:rFonts w:ascii="Times New Roman" w:eastAsia="Times New Roman" w:hAnsi="Times New Roman"/>
          <w:iCs/>
          <w:kern w:val="0"/>
          <w:sz w:val="28"/>
          <w:szCs w:val="28"/>
          <w:lang w:val="ru-RU" w:eastAsia="ru-RU"/>
        </w:rPr>
      </w:pPr>
      <w:r>
        <w:rPr>
          <w:rFonts w:ascii="Times New Roman" w:eastAsia="Times New Roman" w:hAnsi="Times New Roman"/>
          <w:iCs/>
          <w:kern w:val="0"/>
          <w:sz w:val="28"/>
          <w:szCs w:val="28"/>
          <w:lang w:val="ru-RU" w:eastAsia="ru-RU"/>
        </w:rPr>
        <w:t>В</w:t>
      </w:r>
      <w:r w:rsidR="000A1833" w:rsidRPr="000A1833">
        <w:rPr>
          <w:rFonts w:ascii="Times New Roman" w:eastAsia="Times New Roman" w:hAnsi="Times New Roman"/>
          <w:iCs/>
          <w:kern w:val="0"/>
          <w:sz w:val="28"/>
          <w:szCs w:val="28"/>
          <w:lang w:val="ru-RU" w:eastAsia="ru-RU"/>
        </w:rPr>
        <w:t xml:space="preserve">опросы хранения энергии и распределения, а также возможности использования умных сетей для оптимизации работы ВИЭ. </w:t>
      </w:r>
    </w:p>
    <w:p w14:paraId="2EADE7BD" w14:textId="77777777" w:rsidR="000A1833" w:rsidRDefault="000A1833" w:rsidP="000A1833">
      <w:pPr>
        <w:spacing w:before="120" w:after="120" w:line="240" w:lineRule="auto"/>
        <w:ind w:left="1440"/>
        <w:rPr>
          <w:rFonts w:ascii="Times New Roman" w:eastAsia="Times New Roman" w:hAnsi="Times New Roman"/>
          <w:kern w:val="0"/>
          <w:sz w:val="28"/>
          <w:szCs w:val="28"/>
          <w:lang w:val="ru-RU" w:eastAsia="en-GB"/>
        </w:rPr>
      </w:pPr>
    </w:p>
    <w:p w14:paraId="6A8F1FF7" w14:textId="77777777" w:rsidR="00D2196D" w:rsidRDefault="00D2196D" w:rsidP="000A1833">
      <w:pPr>
        <w:spacing w:before="120" w:after="120" w:line="240" w:lineRule="auto"/>
        <w:ind w:left="1440"/>
        <w:rPr>
          <w:rFonts w:ascii="Times New Roman" w:eastAsia="Times New Roman" w:hAnsi="Times New Roman"/>
          <w:kern w:val="0"/>
          <w:sz w:val="28"/>
          <w:szCs w:val="28"/>
          <w:lang w:val="ru-RU" w:eastAsia="en-GB"/>
        </w:rPr>
      </w:pPr>
    </w:p>
    <w:p w14:paraId="4848CBFE" w14:textId="77777777" w:rsidR="001F6CCC" w:rsidRPr="005A05EF" w:rsidRDefault="001F6CCC" w:rsidP="00ED74CB">
      <w:pPr>
        <w:shd w:val="clear" w:color="auto" w:fill="C1E4F5" w:themeFill="accent1" w:themeFillTint="33"/>
        <w:spacing w:before="120" w:after="120" w:line="240" w:lineRule="auto"/>
        <w:jc w:val="both"/>
        <w:rPr>
          <w:rFonts w:ascii="Times New Roman" w:eastAsia="Times New Roman" w:hAnsi="Times New Roman"/>
          <w:iCs/>
          <w:kern w:val="0"/>
          <w:sz w:val="28"/>
          <w:szCs w:val="28"/>
          <w:lang w:val="ru-RU" w:eastAsia="ru-RU"/>
        </w:rPr>
      </w:pPr>
      <w:r w:rsidRPr="005A05EF">
        <w:rPr>
          <w:rFonts w:ascii="Times New Roman" w:eastAsia="Times New Roman" w:hAnsi="Times New Roman"/>
          <w:iCs/>
          <w:kern w:val="0"/>
          <w:sz w:val="28"/>
          <w:szCs w:val="28"/>
          <w:lang w:val="ru-RU" w:eastAsia="ru-RU"/>
        </w:rPr>
        <w:lastRenderedPageBreak/>
        <w:t>Часть 1: Технологии для снижения выбросов</w:t>
      </w:r>
    </w:p>
    <w:p w14:paraId="2BC69E53" w14:textId="32FC0B54" w:rsidR="001F6CCC" w:rsidRPr="00E20191" w:rsidRDefault="001F6CCC" w:rsidP="007F7CAB">
      <w:pPr>
        <w:pStyle w:val="a7"/>
        <w:numPr>
          <w:ilvl w:val="0"/>
          <w:numId w:val="22"/>
        </w:numPr>
        <w:tabs>
          <w:tab w:val="left" w:pos="709"/>
        </w:tabs>
        <w:spacing w:before="120" w:after="120" w:line="240" w:lineRule="auto"/>
        <w:ind w:left="1418" w:hanging="709"/>
        <w:jc w:val="both"/>
        <w:rPr>
          <w:rFonts w:ascii="Times New Roman" w:eastAsia="Times New Roman" w:hAnsi="Times New Roman"/>
          <w:kern w:val="0"/>
          <w:sz w:val="28"/>
          <w:szCs w:val="28"/>
          <w:lang w:val="ru-RU" w:eastAsia="en-GB"/>
        </w:rPr>
      </w:pPr>
      <w:r w:rsidRPr="00E20191">
        <w:rPr>
          <w:rFonts w:ascii="Times New Roman" w:eastAsia="Times New Roman" w:hAnsi="Times New Roman"/>
          <w:kern w:val="0"/>
          <w:sz w:val="28"/>
          <w:szCs w:val="28"/>
          <w:lang w:val="ru-RU" w:eastAsia="en-GB"/>
        </w:rPr>
        <w:t>Чистая энергия и эффективное использование энергии: Обзор роли чистых источников энергии (ветряные, солнечные, гидроэнергия) и эффективного использования энергии для снижения выбросов в процессах добычи и обработки.</w:t>
      </w:r>
    </w:p>
    <w:p w14:paraId="7DB4A1D4" w14:textId="0A4B73EE" w:rsidR="001F6CCC" w:rsidRPr="00E20191" w:rsidRDefault="001F6CCC" w:rsidP="007F7CAB">
      <w:pPr>
        <w:pStyle w:val="a7"/>
        <w:numPr>
          <w:ilvl w:val="0"/>
          <w:numId w:val="22"/>
        </w:numPr>
        <w:spacing w:before="120" w:after="120" w:line="240" w:lineRule="auto"/>
        <w:ind w:left="1418" w:hanging="709"/>
        <w:jc w:val="both"/>
        <w:rPr>
          <w:rFonts w:ascii="Times New Roman" w:eastAsia="Times New Roman" w:hAnsi="Times New Roman"/>
          <w:kern w:val="0"/>
          <w:sz w:val="28"/>
          <w:szCs w:val="28"/>
          <w:lang w:val="ru-RU" w:eastAsia="en-GB"/>
        </w:rPr>
      </w:pPr>
      <w:r w:rsidRPr="00E20191">
        <w:rPr>
          <w:rFonts w:ascii="Times New Roman" w:eastAsia="Times New Roman" w:hAnsi="Times New Roman"/>
          <w:kern w:val="0"/>
          <w:sz w:val="28"/>
          <w:szCs w:val="28"/>
          <w:lang w:val="ru-RU" w:eastAsia="en-GB"/>
        </w:rPr>
        <w:t>Полная электрификация тепловых нужд: переход с газа на электроэнергию ВИЭ</w:t>
      </w:r>
    </w:p>
    <w:p w14:paraId="15B12D64" w14:textId="0BAB1FD8" w:rsidR="001F6CCC" w:rsidRPr="00E20191" w:rsidRDefault="001F6CCC" w:rsidP="007F7CAB">
      <w:pPr>
        <w:pStyle w:val="a7"/>
        <w:numPr>
          <w:ilvl w:val="0"/>
          <w:numId w:val="22"/>
        </w:numPr>
        <w:spacing w:before="120" w:after="120" w:line="240" w:lineRule="auto"/>
        <w:ind w:left="1418" w:hanging="709"/>
        <w:jc w:val="both"/>
        <w:rPr>
          <w:rFonts w:ascii="Times New Roman" w:eastAsia="Times New Roman" w:hAnsi="Times New Roman"/>
          <w:kern w:val="0"/>
          <w:sz w:val="28"/>
          <w:szCs w:val="28"/>
          <w:lang w:val="ru-RU" w:eastAsia="en-GB"/>
        </w:rPr>
      </w:pPr>
      <w:r w:rsidRPr="00E20191">
        <w:rPr>
          <w:rFonts w:ascii="Times New Roman" w:eastAsia="Times New Roman" w:hAnsi="Times New Roman"/>
          <w:kern w:val="0"/>
          <w:sz w:val="28"/>
          <w:szCs w:val="28"/>
          <w:lang w:val="ru-RU" w:eastAsia="en-GB"/>
        </w:rPr>
        <w:t>Переход на устойчивые виды топлива (биотопливо или синтетическое топливо)</w:t>
      </w:r>
    </w:p>
    <w:p w14:paraId="4927140B" w14:textId="3EF165A7" w:rsidR="001F6CCC" w:rsidRPr="00E20191" w:rsidRDefault="001F6CCC" w:rsidP="007F7CAB">
      <w:pPr>
        <w:pStyle w:val="a7"/>
        <w:numPr>
          <w:ilvl w:val="0"/>
          <w:numId w:val="22"/>
        </w:numPr>
        <w:spacing w:before="120" w:after="120" w:line="240" w:lineRule="auto"/>
        <w:ind w:left="1418" w:hanging="709"/>
        <w:jc w:val="both"/>
        <w:rPr>
          <w:rFonts w:ascii="Times New Roman" w:eastAsia="Times New Roman" w:hAnsi="Times New Roman"/>
          <w:kern w:val="0"/>
          <w:sz w:val="28"/>
          <w:szCs w:val="28"/>
          <w:lang w:val="ru-RU" w:eastAsia="en-GB"/>
        </w:rPr>
      </w:pPr>
      <w:r w:rsidRPr="00E20191">
        <w:rPr>
          <w:rFonts w:ascii="Times New Roman" w:eastAsia="Times New Roman" w:hAnsi="Times New Roman"/>
          <w:kern w:val="0"/>
          <w:sz w:val="28"/>
          <w:szCs w:val="28"/>
          <w:lang w:val="ru-RU" w:eastAsia="en-GB"/>
        </w:rPr>
        <w:t>Переход на альтернативные виды транспорта</w:t>
      </w:r>
    </w:p>
    <w:p w14:paraId="7B38C51B" w14:textId="4DD59CBF" w:rsidR="001F6CCC" w:rsidRPr="00E20191" w:rsidRDefault="001F6CCC" w:rsidP="007F7CAB">
      <w:pPr>
        <w:pStyle w:val="a7"/>
        <w:numPr>
          <w:ilvl w:val="0"/>
          <w:numId w:val="22"/>
        </w:numPr>
        <w:spacing w:before="120" w:after="120" w:line="240" w:lineRule="auto"/>
        <w:ind w:left="1418" w:hanging="709"/>
        <w:jc w:val="both"/>
        <w:rPr>
          <w:rFonts w:ascii="Times New Roman" w:eastAsia="Times New Roman" w:hAnsi="Times New Roman"/>
          <w:kern w:val="0"/>
          <w:sz w:val="28"/>
          <w:szCs w:val="28"/>
          <w:lang w:val="ru-RU" w:eastAsia="en-GB"/>
        </w:rPr>
      </w:pPr>
      <w:r w:rsidRPr="00E20191">
        <w:rPr>
          <w:rFonts w:ascii="Times New Roman" w:eastAsia="Times New Roman" w:hAnsi="Times New Roman"/>
          <w:kern w:val="0"/>
          <w:sz w:val="28"/>
          <w:szCs w:val="28"/>
          <w:lang w:val="ru-RU" w:eastAsia="en-GB"/>
        </w:rPr>
        <w:t xml:space="preserve">Улавливание и захоронение углерода: Представление методов захоронения углерода и использования процессов </w:t>
      </w:r>
      <w:proofErr w:type="spellStart"/>
      <w:r w:rsidRPr="00E20191">
        <w:rPr>
          <w:rFonts w:ascii="Times New Roman" w:eastAsia="Times New Roman" w:hAnsi="Times New Roman"/>
          <w:kern w:val="0"/>
          <w:sz w:val="28"/>
          <w:szCs w:val="28"/>
          <w:lang w:val="ru-RU" w:eastAsia="en-GB"/>
        </w:rPr>
        <w:t>карбонатации</w:t>
      </w:r>
      <w:proofErr w:type="spellEnd"/>
      <w:r w:rsidRPr="00E20191">
        <w:rPr>
          <w:rFonts w:ascii="Times New Roman" w:eastAsia="Times New Roman" w:hAnsi="Times New Roman"/>
          <w:kern w:val="0"/>
          <w:sz w:val="28"/>
          <w:szCs w:val="28"/>
          <w:lang w:val="ru-RU" w:eastAsia="en-GB"/>
        </w:rPr>
        <w:t xml:space="preserve"> для конвертации выбросов в минеральные формы.</w:t>
      </w:r>
    </w:p>
    <w:p w14:paraId="4BEE9837" w14:textId="16EB2681" w:rsidR="001F6CCC" w:rsidRDefault="001F6CCC" w:rsidP="007F7CAB">
      <w:pPr>
        <w:pStyle w:val="a7"/>
        <w:numPr>
          <w:ilvl w:val="0"/>
          <w:numId w:val="22"/>
        </w:numPr>
        <w:spacing w:before="120" w:after="120" w:line="240" w:lineRule="auto"/>
        <w:ind w:left="1418" w:hanging="709"/>
        <w:jc w:val="both"/>
        <w:rPr>
          <w:rFonts w:ascii="Times New Roman" w:eastAsia="Times New Roman" w:hAnsi="Times New Roman"/>
          <w:kern w:val="0"/>
          <w:sz w:val="28"/>
          <w:szCs w:val="28"/>
          <w:lang w:val="ru-RU" w:eastAsia="en-GB"/>
        </w:rPr>
      </w:pPr>
      <w:r w:rsidRPr="00E20191">
        <w:rPr>
          <w:rFonts w:ascii="Times New Roman" w:eastAsia="Times New Roman" w:hAnsi="Times New Roman"/>
          <w:kern w:val="0"/>
          <w:sz w:val="28"/>
          <w:szCs w:val="28"/>
          <w:lang w:val="ru-RU" w:eastAsia="en-GB"/>
        </w:rPr>
        <w:t>Технологии геологического хранения: Обзор возможностей геологического захоронения углекислого газа и технологий, используемых для безопасного хранения.</w:t>
      </w:r>
    </w:p>
    <w:p w14:paraId="06283AF0" w14:textId="77777777" w:rsidR="00E20191" w:rsidRDefault="00E20191" w:rsidP="00E20191">
      <w:pPr>
        <w:spacing w:before="120" w:after="120" w:line="240" w:lineRule="auto"/>
        <w:rPr>
          <w:rFonts w:ascii="Times New Roman" w:eastAsia="Times New Roman" w:hAnsi="Times New Roman"/>
          <w:kern w:val="0"/>
          <w:sz w:val="28"/>
          <w:szCs w:val="28"/>
          <w:lang w:val="ru-RU" w:eastAsia="en-GB"/>
        </w:rPr>
      </w:pPr>
    </w:p>
    <w:p w14:paraId="1B52561E" w14:textId="77777777" w:rsidR="001F6CCC" w:rsidRPr="005A05EF" w:rsidRDefault="001F6CCC" w:rsidP="00ED74CB">
      <w:pPr>
        <w:shd w:val="clear" w:color="auto" w:fill="C1E4F5" w:themeFill="accent1" w:themeFillTint="33"/>
        <w:spacing w:before="120" w:after="120" w:line="240" w:lineRule="auto"/>
        <w:jc w:val="both"/>
        <w:rPr>
          <w:rFonts w:ascii="Times New Roman" w:eastAsia="Times New Roman" w:hAnsi="Times New Roman"/>
          <w:iCs/>
          <w:kern w:val="0"/>
          <w:sz w:val="28"/>
          <w:szCs w:val="28"/>
          <w:lang w:val="ru-RU" w:eastAsia="ru-RU"/>
        </w:rPr>
      </w:pPr>
      <w:r w:rsidRPr="005A05EF">
        <w:rPr>
          <w:rFonts w:ascii="Times New Roman" w:eastAsia="Times New Roman" w:hAnsi="Times New Roman"/>
          <w:iCs/>
          <w:kern w:val="0"/>
          <w:sz w:val="28"/>
          <w:szCs w:val="28"/>
          <w:lang w:val="ru-RU" w:eastAsia="ru-RU"/>
        </w:rPr>
        <w:t>Часть 2: Инновационные подходы к декарбонизации</w:t>
      </w:r>
    </w:p>
    <w:p w14:paraId="40BE7219" w14:textId="5D4D8491" w:rsidR="001F6CCC" w:rsidRPr="00E20191" w:rsidRDefault="001F6CCC" w:rsidP="00A45B79">
      <w:pPr>
        <w:pStyle w:val="a7"/>
        <w:numPr>
          <w:ilvl w:val="0"/>
          <w:numId w:val="22"/>
        </w:numPr>
        <w:spacing w:before="120" w:after="120" w:line="240" w:lineRule="auto"/>
        <w:ind w:left="1418" w:hanging="709"/>
        <w:jc w:val="both"/>
        <w:rPr>
          <w:rFonts w:ascii="Times New Roman" w:eastAsia="Times New Roman" w:hAnsi="Times New Roman"/>
          <w:kern w:val="0"/>
          <w:sz w:val="28"/>
          <w:szCs w:val="28"/>
          <w:lang w:val="ru-RU" w:eastAsia="en-GB"/>
        </w:rPr>
      </w:pPr>
      <w:r w:rsidRPr="00E20191">
        <w:rPr>
          <w:rFonts w:ascii="Times New Roman" w:eastAsia="Times New Roman" w:hAnsi="Times New Roman"/>
          <w:kern w:val="0"/>
          <w:sz w:val="28"/>
          <w:szCs w:val="28"/>
          <w:lang w:val="ru-RU" w:eastAsia="en-GB"/>
        </w:rPr>
        <w:t>Использование водорода: Обсуждение роли водорода как чистого энергетического носителя и его потенциала для замены углеводородных топлив.</w:t>
      </w:r>
    </w:p>
    <w:p w14:paraId="652C0192" w14:textId="01E38CB7" w:rsidR="001F6CCC" w:rsidRPr="00E20191" w:rsidRDefault="001F6CCC" w:rsidP="00A45B79">
      <w:pPr>
        <w:pStyle w:val="a7"/>
        <w:numPr>
          <w:ilvl w:val="0"/>
          <w:numId w:val="22"/>
        </w:numPr>
        <w:spacing w:before="120" w:after="120" w:line="240" w:lineRule="auto"/>
        <w:ind w:left="1418" w:hanging="709"/>
        <w:jc w:val="both"/>
        <w:rPr>
          <w:rFonts w:ascii="Times New Roman" w:eastAsia="Times New Roman" w:hAnsi="Times New Roman"/>
          <w:kern w:val="0"/>
          <w:sz w:val="28"/>
          <w:szCs w:val="28"/>
          <w:lang w:val="ru-RU" w:eastAsia="en-GB"/>
        </w:rPr>
      </w:pPr>
      <w:r w:rsidRPr="00E20191">
        <w:rPr>
          <w:rFonts w:ascii="Times New Roman" w:eastAsia="Times New Roman" w:hAnsi="Times New Roman"/>
          <w:kern w:val="0"/>
          <w:sz w:val="28"/>
          <w:szCs w:val="28"/>
          <w:lang w:val="ru-RU" w:eastAsia="en-GB"/>
        </w:rPr>
        <w:t>Технологии электролиза и использование обновляемой энергии: Рассмотрение технологий электролиза для производства водорода из воды с использованием возобновляемой энергии.</w:t>
      </w:r>
    </w:p>
    <w:p w14:paraId="64452BBB" w14:textId="1199FA63" w:rsidR="001F6CCC" w:rsidRDefault="001F6CCC" w:rsidP="00A45B79">
      <w:pPr>
        <w:pStyle w:val="a7"/>
        <w:numPr>
          <w:ilvl w:val="0"/>
          <w:numId w:val="22"/>
        </w:numPr>
        <w:spacing w:before="120" w:after="120" w:line="240" w:lineRule="auto"/>
        <w:ind w:left="1418" w:hanging="709"/>
        <w:jc w:val="both"/>
        <w:rPr>
          <w:rFonts w:ascii="Times New Roman" w:eastAsia="Times New Roman" w:hAnsi="Times New Roman"/>
          <w:kern w:val="0"/>
          <w:sz w:val="28"/>
          <w:szCs w:val="28"/>
          <w:lang w:val="ru-RU" w:eastAsia="en-GB"/>
        </w:rPr>
      </w:pPr>
      <w:r w:rsidRPr="00E20191">
        <w:rPr>
          <w:rFonts w:ascii="Times New Roman" w:eastAsia="Times New Roman" w:hAnsi="Times New Roman"/>
          <w:kern w:val="0"/>
          <w:sz w:val="28"/>
          <w:szCs w:val="28"/>
          <w:lang w:val="ru-RU" w:eastAsia="en-GB"/>
        </w:rPr>
        <w:t>Искусственный интеллект и автоматизация: Обзор того, как технологии искусственного интеллекта и автоматизации могут улучшить эффективность процессов добычи и обработки с минимизацией выбросов.</w:t>
      </w:r>
    </w:p>
    <w:p w14:paraId="4CD1DFA9" w14:textId="77777777" w:rsidR="009918DA" w:rsidRPr="008635E9" w:rsidRDefault="009918DA" w:rsidP="008635E9">
      <w:pPr>
        <w:spacing w:before="120" w:after="120" w:line="240" w:lineRule="auto"/>
        <w:jc w:val="both"/>
        <w:rPr>
          <w:rFonts w:ascii="Times New Roman" w:eastAsia="Times New Roman" w:hAnsi="Times New Roman"/>
          <w:kern w:val="0"/>
          <w:sz w:val="28"/>
          <w:szCs w:val="28"/>
          <w:lang w:val="ru-RU" w:eastAsia="en-GB"/>
        </w:rPr>
      </w:pPr>
    </w:p>
    <w:p w14:paraId="4CABA223" w14:textId="77777777" w:rsidR="001F6CCC" w:rsidRPr="005A05EF" w:rsidRDefault="001F6CCC" w:rsidP="00A45B79">
      <w:pPr>
        <w:shd w:val="clear" w:color="auto" w:fill="C1E4F5" w:themeFill="accent1" w:themeFillTint="33"/>
        <w:spacing w:before="120" w:after="120" w:line="240" w:lineRule="auto"/>
        <w:jc w:val="both"/>
        <w:rPr>
          <w:rFonts w:ascii="Times New Roman" w:eastAsia="Times New Roman" w:hAnsi="Times New Roman"/>
          <w:iCs/>
          <w:kern w:val="0"/>
          <w:sz w:val="28"/>
          <w:szCs w:val="28"/>
          <w:lang w:val="ru-RU" w:eastAsia="ru-RU"/>
        </w:rPr>
      </w:pPr>
      <w:r w:rsidRPr="005A05EF">
        <w:rPr>
          <w:rFonts w:ascii="Times New Roman" w:eastAsia="Times New Roman" w:hAnsi="Times New Roman"/>
          <w:iCs/>
          <w:kern w:val="0"/>
          <w:sz w:val="28"/>
          <w:szCs w:val="28"/>
          <w:lang w:val="ru-RU" w:eastAsia="ru-RU"/>
        </w:rPr>
        <w:t>Часть 3: Применение технологий в реальности</w:t>
      </w:r>
    </w:p>
    <w:p w14:paraId="6F78068F" w14:textId="6742C600" w:rsidR="001F6CCC" w:rsidRPr="00E20191" w:rsidRDefault="001F6CCC" w:rsidP="00A45B79">
      <w:pPr>
        <w:pStyle w:val="a7"/>
        <w:numPr>
          <w:ilvl w:val="0"/>
          <w:numId w:val="22"/>
        </w:numPr>
        <w:spacing w:before="120" w:after="120" w:line="240" w:lineRule="auto"/>
        <w:ind w:left="1418" w:hanging="709"/>
        <w:jc w:val="both"/>
        <w:rPr>
          <w:rFonts w:ascii="Times New Roman" w:eastAsia="Times New Roman" w:hAnsi="Times New Roman"/>
          <w:kern w:val="0"/>
          <w:sz w:val="28"/>
          <w:szCs w:val="28"/>
          <w:lang w:val="ru-RU" w:eastAsia="en-GB"/>
        </w:rPr>
      </w:pPr>
      <w:r w:rsidRPr="00E20191">
        <w:rPr>
          <w:rFonts w:ascii="Times New Roman" w:eastAsia="Times New Roman" w:hAnsi="Times New Roman"/>
          <w:kern w:val="0"/>
          <w:sz w:val="28"/>
          <w:szCs w:val="28"/>
          <w:lang w:val="ru-RU" w:eastAsia="en-GB"/>
        </w:rPr>
        <w:t>Примеры компаний: Представление практических примеров компаний в промышленности, успешно внедряющих технологии в области декарбонизации.</w:t>
      </w:r>
    </w:p>
    <w:p w14:paraId="6AA080BA" w14:textId="07B2CD9D" w:rsidR="001F6CCC" w:rsidRPr="00E20191" w:rsidRDefault="001F6CCC" w:rsidP="00A45B79">
      <w:pPr>
        <w:pStyle w:val="a7"/>
        <w:numPr>
          <w:ilvl w:val="0"/>
          <w:numId w:val="22"/>
        </w:numPr>
        <w:spacing w:before="120" w:after="120" w:line="240" w:lineRule="auto"/>
        <w:ind w:left="1418" w:hanging="709"/>
        <w:jc w:val="both"/>
        <w:rPr>
          <w:rFonts w:ascii="Times New Roman" w:eastAsia="Times New Roman" w:hAnsi="Times New Roman"/>
          <w:kern w:val="0"/>
          <w:sz w:val="28"/>
          <w:szCs w:val="28"/>
          <w:lang w:val="ru-RU" w:eastAsia="en-GB"/>
        </w:rPr>
      </w:pPr>
      <w:r w:rsidRPr="00E20191">
        <w:rPr>
          <w:rFonts w:ascii="Times New Roman" w:eastAsia="Times New Roman" w:hAnsi="Times New Roman"/>
          <w:kern w:val="0"/>
          <w:sz w:val="28"/>
          <w:szCs w:val="28"/>
          <w:lang w:val="ru-RU" w:eastAsia="en-GB"/>
        </w:rPr>
        <w:t>Вызовы и преимущества: Рассмотрение трудностей, с которыми компании могут столкнуться при внедрении новых технологий, а также показание потенциальных экономических и экологических выгод.</w:t>
      </w:r>
    </w:p>
    <w:p w14:paraId="2A774540" w14:textId="77777777" w:rsidR="001F6CCC" w:rsidRPr="005A05EF" w:rsidRDefault="001F6CCC" w:rsidP="00A45B79">
      <w:pPr>
        <w:shd w:val="clear" w:color="auto" w:fill="C1E4F5" w:themeFill="accent1" w:themeFillTint="33"/>
        <w:spacing w:before="120" w:after="120" w:line="240" w:lineRule="auto"/>
        <w:jc w:val="both"/>
        <w:rPr>
          <w:rFonts w:ascii="Times New Roman" w:eastAsia="Times New Roman" w:hAnsi="Times New Roman"/>
          <w:iCs/>
          <w:kern w:val="0"/>
          <w:sz w:val="28"/>
          <w:szCs w:val="28"/>
          <w:lang w:val="ru-RU" w:eastAsia="ru-RU"/>
        </w:rPr>
      </w:pPr>
      <w:r w:rsidRPr="005A05EF">
        <w:rPr>
          <w:rFonts w:ascii="Times New Roman" w:eastAsia="Times New Roman" w:hAnsi="Times New Roman"/>
          <w:iCs/>
          <w:kern w:val="0"/>
          <w:sz w:val="28"/>
          <w:szCs w:val="28"/>
          <w:lang w:val="ru-RU" w:eastAsia="ru-RU"/>
        </w:rPr>
        <w:t>Часть 4: Долгосрочная стратегия декарбонизации</w:t>
      </w:r>
    </w:p>
    <w:p w14:paraId="3CA86E62" w14:textId="23ACEB06" w:rsidR="001F6CCC" w:rsidRPr="00E20191" w:rsidRDefault="001F6CCC" w:rsidP="00A45B79">
      <w:pPr>
        <w:pStyle w:val="a7"/>
        <w:numPr>
          <w:ilvl w:val="0"/>
          <w:numId w:val="22"/>
        </w:numPr>
        <w:spacing w:before="120" w:after="120" w:line="240" w:lineRule="auto"/>
        <w:ind w:left="1418" w:hanging="709"/>
        <w:jc w:val="both"/>
        <w:rPr>
          <w:rFonts w:ascii="Times New Roman" w:eastAsia="Times New Roman" w:hAnsi="Times New Roman"/>
          <w:kern w:val="0"/>
          <w:sz w:val="28"/>
          <w:szCs w:val="28"/>
          <w:lang w:val="ru-RU" w:eastAsia="en-GB"/>
        </w:rPr>
      </w:pPr>
      <w:r w:rsidRPr="00E20191">
        <w:rPr>
          <w:rFonts w:ascii="Times New Roman" w:eastAsia="Times New Roman" w:hAnsi="Times New Roman"/>
          <w:kern w:val="0"/>
          <w:sz w:val="28"/>
          <w:szCs w:val="28"/>
          <w:lang w:val="ru-RU" w:eastAsia="en-GB"/>
        </w:rPr>
        <w:t>Интеграция и планирование: Обсуждение важности создания долгосрочных стратегий декарбонизации, включающих поэтапную интеграцию новых технологий и подходов.</w:t>
      </w:r>
    </w:p>
    <w:p w14:paraId="249F800B" w14:textId="3BC1022C" w:rsidR="001F6CCC" w:rsidRPr="00E20191" w:rsidRDefault="001F6CCC" w:rsidP="00A45B79">
      <w:pPr>
        <w:pStyle w:val="a7"/>
        <w:numPr>
          <w:ilvl w:val="0"/>
          <w:numId w:val="22"/>
        </w:numPr>
        <w:spacing w:before="120" w:after="120" w:line="240" w:lineRule="auto"/>
        <w:ind w:left="1418" w:hanging="709"/>
        <w:jc w:val="both"/>
        <w:rPr>
          <w:rFonts w:ascii="Times New Roman" w:eastAsia="Times New Roman" w:hAnsi="Times New Roman"/>
          <w:kern w:val="0"/>
          <w:sz w:val="28"/>
          <w:szCs w:val="28"/>
          <w:lang w:val="ru-RU" w:eastAsia="en-GB"/>
        </w:rPr>
      </w:pPr>
      <w:r w:rsidRPr="00E20191">
        <w:rPr>
          <w:rFonts w:ascii="Times New Roman" w:eastAsia="Times New Roman" w:hAnsi="Times New Roman"/>
          <w:kern w:val="0"/>
          <w:sz w:val="28"/>
          <w:szCs w:val="28"/>
          <w:lang w:val="ru-RU" w:eastAsia="en-GB"/>
        </w:rPr>
        <w:lastRenderedPageBreak/>
        <w:t>Сотрудничество и обмен опытом: Подчеркивание роли обмена опытом между компаниями, индустриальными партнерами и государственными органами для успешной декарбонизации.</w:t>
      </w:r>
    </w:p>
    <w:p w14:paraId="5E67E74E" w14:textId="77777777" w:rsidR="0094676F" w:rsidRDefault="0094676F" w:rsidP="0094676F">
      <w:pPr>
        <w:spacing w:before="120" w:after="120" w:line="240" w:lineRule="auto"/>
        <w:jc w:val="both"/>
        <w:rPr>
          <w:rFonts w:ascii="Times New Roman" w:eastAsia="Times New Roman" w:hAnsi="Times New Roman"/>
          <w:b/>
          <w:bCs/>
          <w:iCs/>
          <w:kern w:val="0"/>
          <w:sz w:val="28"/>
          <w:szCs w:val="28"/>
          <w:lang w:val="ru-RU" w:eastAsia="ru-RU"/>
        </w:rPr>
      </w:pPr>
    </w:p>
    <w:p w14:paraId="15FFE2B1" w14:textId="7875E890" w:rsidR="001F6CCC" w:rsidRPr="005A05EF" w:rsidRDefault="001F6CCC" w:rsidP="00ED74CB">
      <w:pPr>
        <w:shd w:val="clear" w:color="auto" w:fill="B3E5A1" w:themeFill="accent6" w:themeFillTint="66"/>
        <w:spacing w:before="120" w:after="120" w:line="240" w:lineRule="auto"/>
        <w:jc w:val="both"/>
        <w:rPr>
          <w:rFonts w:ascii="Times New Roman" w:eastAsia="Times New Roman" w:hAnsi="Times New Roman"/>
          <w:b/>
          <w:bCs/>
          <w:iCs/>
          <w:kern w:val="0"/>
          <w:sz w:val="28"/>
          <w:szCs w:val="28"/>
          <w:lang w:val="ru-RU" w:eastAsia="ru-RU"/>
        </w:rPr>
      </w:pPr>
      <w:r w:rsidRPr="005A05EF">
        <w:rPr>
          <w:rFonts w:ascii="Times New Roman" w:eastAsia="Times New Roman" w:hAnsi="Times New Roman"/>
          <w:b/>
          <w:bCs/>
          <w:iCs/>
          <w:kern w:val="0"/>
          <w:sz w:val="28"/>
          <w:szCs w:val="28"/>
          <w:lang w:val="ru-RU" w:eastAsia="ru-RU"/>
        </w:rPr>
        <w:t>Итоговая дискуссия и план действий</w:t>
      </w:r>
    </w:p>
    <w:p w14:paraId="14A858BA" w14:textId="050535F6" w:rsidR="001F6CCC" w:rsidRPr="005A05EF" w:rsidRDefault="001F6CCC" w:rsidP="001F6CCC">
      <w:pPr>
        <w:spacing w:before="120" w:after="120" w:line="240" w:lineRule="auto"/>
        <w:jc w:val="both"/>
        <w:rPr>
          <w:rFonts w:ascii="Times New Roman" w:eastAsia="Times New Roman" w:hAnsi="Times New Roman"/>
          <w:iCs/>
          <w:kern w:val="0"/>
          <w:sz w:val="28"/>
          <w:szCs w:val="28"/>
          <w:lang w:val="ru-RU" w:eastAsia="ru-RU"/>
        </w:rPr>
      </w:pPr>
      <w:r w:rsidRPr="005A05EF">
        <w:rPr>
          <w:rFonts w:ascii="Times New Roman" w:eastAsia="Times New Roman" w:hAnsi="Times New Roman"/>
          <w:iCs/>
          <w:kern w:val="0"/>
          <w:sz w:val="28"/>
          <w:szCs w:val="28"/>
          <w:lang w:val="ru-RU" w:eastAsia="ru-RU"/>
        </w:rPr>
        <w:t>Учебный м</w:t>
      </w:r>
      <w:r w:rsidR="003F6164">
        <w:rPr>
          <w:rFonts w:ascii="Times New Roman" w:eastAsia="Times New Roman" w:hAnsi="Times New Roman"/>
          <w:iCs/>
          <w:kern w:val="0"/>
          <w:sz w:val="28"/>
          <w:szCs w:val="28"/>
          <w:lang w:val="ru-RU" w:eastAsia="ru-RU"/>
        </w:rPr>
        <w:t>одуль</w:t>
      </w:r>
      <w:r w:rsidRPr="005A05EF">
        <w:rPr>
          <w:rFonts w:ascii="Times New Roman" w:eastAsia="Times New Roman" w:hAnsi="Times New Roman"/>
          <w:iCs/>
          <w:kern w:val="0"/>
          <w:sz w:val="28"/>
          <w:szCs w:val="28"/>
          <w:lang w:val="ru-RU" w:eastAsia="ru-RU"/>
        </w:rPr>
        <w:t xml:space="preserve"> завершается обсуждением результатов опроса и выработкой плана действий. Участники обмениваются идеями о том, какие шаги может предпринять каждая компания для улучшения своей экологической эффективности и долгосрочной устойчивости.</w:t>
      </w:r>
    </w:p>
    <w:p w14:paraId="1960826F" w14:textId="67BCD567" w:rsidR="001F6CCC" w:rsidRPr="005A05EF" w:rsidRDefault="001F6CCC" w:rsidP="001F6CCC">
      <w:pPr>
        <w:spacing w:before="120" w:after="120" w:line="240" w:lineRule="auto"/>
        <w:jc w:val="both"/>
        <w:rPr>
          <w:rFonts w:ascii="Times New Roman" w:eastAsia="Times New Roman" w:hAnsi="Times New Roman"/>
          <w:iCs/>
          <w:kern w:val="0"/>
          <w:sz w:val="28"/>
          <w:szCs w:val="28"/>
          <w:lang w:val="ru-RU" w:eastAsia="ru-RU"/>
        </w:rPr>
      </w:pPr>
      <w:r w:rsidRPr="005A05EF">
        <w:rPr>
          <w:rFonts w:ascii="Times New Roman" w:eastAsia="Times New Roman" w:hAnsi="Times New Roman"/>
          <w:iCs/>
          <w:kern w:val="0"/>
          <w:sz w:val="28"/>
          <w:szCs w:val="28"/>
          <w:lang w:val="ru-RU" w:eastAsia="ru-RU"/>
        </w:rPr>
        <w:t xml:space="preserve">Этот учебный </w:t>
      </w:r>
      <w:r w:rsidR="003F6164">
        <w:rPr>
          <w:rFonts w:ascii="Times New Roman" w:eastAsia="Times New Roman" w:hAnsi="Times New Roman"/>
          <w:iCs/>
          <w:kern w:val="0"/>
          <w:sz w:val="28"/>
          <w:szCs w:val="28"/>
          <w:lang w:val="ru-RU" w:eastAsia="ru-RU"/>
        </w:rPr>
        <w:t>модуль</w:t>
      </w:r>
      <w:r w:rsidRPr="005A05EF">
        <w:rPr>
          <w:rFonts w:ascii="Times New Roman" w:eastAsia="Times New Roman" w:hAnsi="Times New Roman"/>
          <w:iCs/>
          <w:kern w:val="0"/>
          <w:sz w:val="28"/>
          <w:szCs w:val="28"/>
          <w:lang w:val="ru-RU" w:eastAsia="ru-RU"/>
        </w:rPr>
        <w:t xml:space="preserve"> предоставляет участникам обширное представление о климатических вызовах, связанных с промышленностью. Он также позволяет участникам оценить текущую ситуацию в своих компаниях, обменяться опытом и создать базу знаний для принятия устойчивых решений в будущем.</w:t>
      </w:r>
    </w:p>
    <w:p w14:paraId="280E529D" w14:textId="77777777" w:rsidR="004A3530" w:rsidRPr="001F6CCC" w:rsidRDefault="004A3530">
      <w:pPr>
        <w:rPr>
          <w:lang w:val="ru-RU"/>
        </w:rPr>
      </w:pPr>
    </w:p>
    <w:sectPr w:rsidR="004A3530" w:rsidRPr="001F6C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0941"/>
    <w:multiLevelType w:val="hybridMultilevel"/>
    <w:tmpl w:val="53EE2802"/>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596418"/>
    <w:multiLevelType w:val="multilevel"/>
    <w:tmpl w:val="88EC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612B1"/>
    <w:multiLevelType w:val="multilevel"/>
    <w:tmpl w:val="89F4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557A5"/>
    <w:multiLevelType w:val="hybridMultilevel"/>
    <w:tmpl w:val="346C785C"/>
    <w:name w:val="_ECV_CV_Bullets2322222"/>
    <w:lvl w:ilvl="0" w:tplc="33FCB468">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12E1C"/>
    <w:multiLevelType w:val="hybridMultilevel"/>
    <w:tmpl w:val="3460D3B8"/>
    <w:name w:val="_ECV_CV_Bullets232222222"/>
    <w:lvl w:ilvl="0" w:tplc="33FCB468">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84F5B"/>
    <w:multiLevelType w:val="multilevel"/>
    <w:tmpl w:val="47423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E50CB6"/>
    <w:multiLevelType w:val="hybridMultilevel"/>
    <w:tmpl w:val="9DD2FF5E"/>
    <w:lvl w:ilvl="0" w:tplc="075CCD9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612D94"/>
    <w:multiLevelType w:val="multilevel"/>
    <w:tmpl w:val="7ADA6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C5678A"/>
    <w:multiLevelType w:val="hybridMultilevel"/>
    <w:tmpl w:val="AF12B470"/>
    <w:name w:val="_ECV_CV_Bullets23222222"/>
    <w:lvl w:ilvl="0" w:tplc="33FCB468">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5F1BAA"/>
    <w:multiLevelType w:val="multilevel"/>
    <w:tmpl w:val="09742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A56CE5"/>
    <w:multiLevelType w:val="hybridMultilevel"/>
    <w:tmpl w:val="A3824DA0"/>
    <w:name w:val="_ECV_CV_Bullets232222"/>
    <w:lvl w:ilvl="0" w:tplc="33FCB46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1" w15:restartNumberingAfterBreak="0">
    <w:nsid w:val="358E3D95"/>
    <w:multiLevelType w:val="multilevel"/>
    <w:tmpl w:val="93C68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181FBC"/>
    <w:multiLevelType w:val="multilevel"/>
    <w:tmpl w:val="3D868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04218F"/>
    <w:multiLevelType w:val="multilevel"/>
    <w:tmpl w:val="5394B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0749D6"/>
    <w:multiLevelType w:val="hybridMultilevel"/>
    <w:tmpl w:val="BFA80700"/>
    <w:name w:val="_ECV_CV_Bullets23222"/>
    <w:lvl w:ilvl="0" w:tplc="33FCB468">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CA0FD9"/>
    <w:multiLevelType w:val="multilevel"/>
    <w:tmpl w:val="4344E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58161F"/>
    <w:multiLevelType w:val="multilevel"/>
    <w:tmpl w:val="9FFC1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522292"/>
    <w:multiLevelType w:val="hybridMultilevel"/>
    <w:tmpl w:val="D16CB3C4"/>
    <w:name w:val="_ECV_CV_Bullets2322222222"/>
    <w:lvl w:ilvl="0" w:tplc="33FCB468">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703D90"/>
    <w:multiLevelType w:val="multilevel"/>
    <w:tmpl w:val="E0C6B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2F7704"/>
    <w:multiLevelType w:val="multilevel"/>
    <w:tmpl w:val="4F42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3A5672"/>
    <w:multiLevelType w:val="multilevel"/>
    <w:tmpl w:val="33AA4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F90A78"/>
    <w:multiLevelType w:val="multilevel"/>
    <w:tmpl w:val="9ECEE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5D095C"/>
    <w:multiLevelType w:val="hybridMultilevel"/>
    <w:tmpl w:val="6F00B052"/>
    <w:lvl w:ilvl="0" w:tplc="040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3" w15:restartNumberingAfterBreak="0">
    <w:nsid w:val="7C580829"/>
    <w:multiLevelType w:val="hybridMultilevel"/>
    <w:tmpl w:val="3CD65CB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74421515">
    <w:abstractNumId w:val="23"/>
  </w:num>
  <w:num w:numId="2" w16cid:durableId="50614635">
    <w:abstractNumId w:val="14"/>
  </w:num>
  <w:num w:numId="3" w16cid:durableId="728769395">
    <w:abstractNumId w:val="10"/>
  </w:num>
  <w:num w:numId="4" w16cid:durableId="653609756">
    <w:abstractNumId w:val="3"/>
  </w:num>
  <w:num w:numId="5" w16cid:durableId="589849888">
    <w:abstractNumId w:val="8"/>
  </w:num>
  <w:num w:numId="6" w16cid:durableId="1278871876">
    <w:abstractNumId w:val="4"/>
  </w:num>
  <w:num w:numId="7" w16cid:durableId="961037357">
    <w:abstractNumId w:val="17"/>
  </w:num>
  <w:num w:numId="8" w16cid:durableId="883251887">
    <w:abstractNumId w:val="6"/>
  </w:num>
  <w:num w:numId="9" w16cid:durableId="929772872">
    <w:abstractNumId w:val="18"/>
  </w:num>
  <w:num w:numId="10" w16cid:durableId="1412779152">
    <w:abstractNumId w:val="12"/>
  </w:num>
  <w:num w:numId="11" w16cid:durableId="2120832575">
    <w:abstractNumId w:val="21"/>
  </w:num>
  <w:num w:numId="12" w16cid:durableId="2037924560">
    <w:abstractNumId w:val="5"/>
  </w:num>
  <w:num w:numId="13" w16cid:durableId="228804083">
    <w:abstractNumId w:val="20"/>
  </w:num>
  <w:num w:numId="14" w16cid:durableId="1433747708">
    <w:abstractNumId w:val="7"/>
  </w:num>
  <w:num w:numId="15" w16cid:durableId="624122336">
    <w:abstractNumId w:val="19"/>
  </w:num>
  <w:num w:numId="16" w16cid:durableId="1808471132">
    <w:abstractNumId w:val="9"/>
  </w:num>
  <w:num w:numId="17" w16cid:durableId="1804542865">
    <w:abstractNumId w:val="13"/>
  </w:num>
  <w:num w:numId="18" w16cid:durableId="739064715">
    <w:abstractNumId w:val="11"/>
  </w:num>
  <w:num w:numId="19" w16cid:durableId="1195995183">
    <w:abstractNumId w:val="16"/>
  </w:num>
  <w:num w:numId="20" w16cid:durableId="1108279839">
    <w:abstractNumId w:val="1"/>
  </w:num>
  <w:num w:numId="21" w16cid:durableId="362443286">
    <w:abstractNumId w:val="2"/>
  </w:num>
  <w:num w:numId="22" w16cid:durableId="695934996">
    <w:abstractNumId w:val="22"/>
  </w:num>
  <w:num w:numId="23" w16cid:durableId="140654651">
    <w:abstractNumId w:val="15"/>
  </w:num>
  <w:num w:numId="24" w16cid:durableId="448010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CCC"/>
    <w:rsid w:val="00092F3D"/>
    <w:rsid w:val="000A1833"/>
    <w:rsid w:val="000E1A1B"/>
    <w:rsid w:val="00123E65"/>
    <w:rsid w:val="0015140B"/>
    <w:rsid w:val="00165279"/>
    <w:rsid w:val="00175C89"/>
    <w:rsid w:val="00185C11"/>
    <w:rsid w:val="001B5E9B"/>
    <w:rsid w:val="001F6CCC"/>
    <w:rsid w:val="00231014"/>
    <w:rsid w:val="0037178B"/>
    <w:rsid w:val="003E749C"/>
    <w:rsid w:val="003F6164"/>
    <w:rsid w:val="00435776"/>
    <w:rsid w:val="0044161F"/>
    <w:rsid w:val="00447CE8"/>
    <w:rsid w:val="00481D94"/>
    <w:rsid w:val="004A3530"/>
    <w:rsid w:val="004B0AE7"/>
    <w:rsid w:val="005818D0"/>
    <w:rsid w:val="006A02E7"/>
    <w:rsid w:val="006C0761"/>
    <w:rsid w:val="00710DCD"/>
    <w:rsid w:val="00732EFA"/>
    <w:rsid w:val="0074488E"/>
    <w:rsid w:val="00760AC7"/>
    <w:rsid w:val="007D7C97"/>
    <w:rsid w:val="007F7CAB"/>
    <w:rsid w:val="0080586A"/>
    <w:rsid w:val="0081137E"/>
    <w:rsid w:val="008454BA"/>
    <w:rsid w:val="008630CB"/>
    <w:rsid w:val="008635E9"/>
    <w:rsid w:val="008A4B60"/>
    <w:rsid w:val="008A745D"/>
    <w:rsid w:val="009130A1"/>
    <w:rsid w:val="0094676F"/>
    <w:rsid w:val="009918DA"/>
    <w:rsid w:val="009B388E"/>
    <w:rsid w:val="00A45B79"/>
    <w:rsid w:val="00B858F9"/>
    <w:rsid w:val="00CE34DF"/>
    <w:rsid w:val="00D2196D"/>
    <w:rsid w:val="00D228DA"/>
    <w:rsid w:val="00E20191"/>
    <w:rsid w:val="00E24EF1"/>
    <w:rsid w:val="00E647C5"/>
    <w:rsid w:val="00EA4397"/>
    <w:rsid w:val="00EC712E"/>
    <w:rsid w:val="00ED74CB"/>
    <w:rsid w:val="00F94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F9484"/>
  <w15:chartTrackingRefBased/>
  <w15:docId w15:val="{23D3A273-82CF-413F-9582-B9968318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CCC"/>
    <w:pPr>
      <w:spacing w:line="259" w:lineRule="auto"/>
    </w:pPr>
    <w:rPr>
      <w:rFonts w:ascii="Calibri" w:eastAsia="Calibri" w:hAnsi="Calibri" w:cs="Times New Roman"/>
      <w:sz w:val="22"/>
      <w:szCs w:val="22"/>
      <w:lang w:val="ru-RU"/>
      <w14:ligatures w14:val="none"/>
    </w:rPr>
  </w:style>
  <w:style w:type="paragraph" w:styleId="1">
    <w:name w:val="heading 1"/>
    <w:basedOn w:val="a"/>
    <w:next w:val="a"/>
    <w:link w:val="10"/>
    <w:uiPriority w:val="9"/>
    <w:qFormat/>
    <w:rsid w:val="001F6C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F6C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F6CC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F6CC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F6CC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F6CC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F6CC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F6CC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F6CC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6CC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F6CC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F6CC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F6CC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F6CC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F6CC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F6CCC"/>
    <w:rPr>
      <w:rFonts w:eastAsiaTheme="majorEastAsia" w:cstheme="majorBidi"/>
      <w:color w:val="595959" w:themeColor="text1" w:themeTint="A6"/>
    </w:rPr>
  </w:style>
  <w:style w:type="character" w:customStyle="1" w:styleId="80">
    <w:name w:val="Заголовок 8 Знак"/>
    <w:basedOn w:val="a0"/>
    <w:link w:val="8"/>
    <w:uiPriority w:val="9"/>
    <w:semiHidden/>
    <w:rsid w:val="001F6CC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F6CCC"/>
    <w:rPr>
      <w:rFonts w:eastAsiaTheme="majorEastAsia" w:cstheme="majorBidi"/>
      <w:color w:val="272727" w:themeColor="text1" w:themeTint="D8"/>
    </w:rPr>
  </w:style>
  <w:style w:type="paragraph" w:styleId="a3">
    <w:name w:val="Title"/>
    <w:basedOn w:val="a"/>
    <w:next w:val="a"/>
    <w:link w:val="a4"/>
    <w:uiPriority w:val="10"/>
    <w:qFormat/>
    <w:rsid w:val="001F6C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F6C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6CC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F6CC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F6CCC"/>
    <w:pPr>
      <w:spacing w:before="160"/>
      <w:jc w:val="center"/>
    </w:pPr>
    <w:rPr>
      <w:i/>
      <w:iCs/>
      <w:color w:val="404040" w:themeColor="text1" w:themeTint="BF"/>
    </w:rPr>
  </w:style>
  <w:style w:type="character" w:customStyle="1" w:styleId="22">
    <w:name w:val="Цитата 2 Знак"/>
    <w:basedOn w:val="a0"/>
    <w:link w:val="21"/>
    <w:uiPriority w:val="29"/>
    <w:rsid w:val="001F6CCC"/>
    <w:rPr>
      <w:i/>
      <w:iCs/>
      <w:color w:val="404040" w:themeColor="text1" w:themeTint="BF"/>
    </w:rPr>
  </w:style>
  <w:style w:type="paragraph" w:styleId="a7">
    <w:name w:val="List Paragraph"/>
    <w:basedOn w:val="a"/>
    <w:uiPriority w:val="34"/>
    <w:qFormat/>
    <w:rsid w:val="001F6CCC"/>
    <w:pPr>
      <w:ind w:left="720"/>
      <w:contextualSpacing/>
    </w:pPr>
  </w:style>
  <w:style w:type="character" w:styleId="a8">
    <w:name w:val="Intense Emphasis"/>
    <w:basedOn w:val="a0"/>
    <w:uiPriority w:val="21"/>
    <w:qFormat/>
    <w:rsid w:val="001F6CCC"/>
    <w:rPr>
      <w:i/>
      <w:iCs/>
      <w:color w:val="0F4761" w:themeColor="accent1" w:themeShade="BF"/>
    </w:rPr>
  </w:style>
  <w:style w:type="paragraph" w:styleId="a9">
    <w:name w:val="Intense Quote"/>
    <w:basedOn w:val="a"/>
    <w:next w:val="a"/>
    <w:link w:val="aa"/>
    <w:uiPriority w:val="30"/>
    <w:qFormat/>
    <w:rsid w:val="001F6C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F6CCC"/>
    <w:rPr>
      <w:i/>
      <w:iCs/>
      <w:color w:val="0F4761" w:themeColor="accent1" w:themeShade="BF"/>
    </w:rPr>
  </w:style>
  <w:style w:type="character" w:styleId="ab">
    <w:name w:val="Intense Reference"/>
    <w:basedOn w:val="a0"/>
    <w:uiPriority w:val="32"/>
    <w:qFormat/>
    <w:rsid w:val="001F6CCC"/>
    <w:rPr>
      <w:b/>
      <w:bCs/>
      <w:smallCaps/>
      <w:color w:val="0F4761" w:themeColor="accent1" w:themeShade="BF"/>
      <w:spacing w:val="5"/>
    </w:rPr>
  </w:style>
  <w:style w:type="table" w:styleId="ac">
    <w:name w:val="Table Grid"/>
    <w:basedOn w:val="a1"/>
    <w:uiPriority w:val="39"/>
    <w:rsid w:val="006A02E7"/>
    <w:pPr>
      <w:spacing w:after="0" w:line="240" w:lineRule="auto"/>
    </w:pPr>
    <w:rPr>
      <w:rFonts w:eastAsiaTheme="minorEastAsia"/>
      <w:lang w:eastAsia="zh-CN"/>
    </w:rPr>
    <w:tblP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
    <w:tcPr>
      <w:shd w:val="clear" w:color="auto" w:fill="auto"/>
    </w:tcPr>
  </w:style>
  <w:style w:type="paragraph" w:styleId="ad">
    <w:name w:val="Normal (Web)"/>
    <w:basedOn w:val="a"/>
    <w:uiPriority w:val="99"/>
    <w:unhideWhenUsed/>
    <w:rsid w:val="006A02E7"/>
    <w:pPr>
      <w:spacing w:before="100" w:beforeAutospacing="1" w:after="100" w:afterAutospacing="1" w:line="240" w:lineRule="auto"/>
    </w:pPr>
    <w:rPr>
      <w:rFonts w:ascii="Times New Roman" w:eastAsia="Times New Roman" w:hAnsi="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85057">
      <w:bodyDiv w:val="1"/>
      <w:marLeft w:val="0"/>
      <w:marRight w:val="0"/>
      <w:marTop w:val="0"/>
      <w:marBottom w:val="0"/>
      <w:divBdr>
        <w:top w:val="none" w:sz="0" w:space="0" w:color="auto"/>
        <w:left w:val="none" w:sz="0" w:space="0" w:color="auto"/>
        <w:bottom w:val="none" w:sz="0" w:space="0" w:color="auto"/>
        <w:right w:val="none" w:sz="0" w:space="0" w:color="auto"/>
      </w:divBdr>
    </w:div>
    <w:div w:id="154419588">
      <w:bodyDiv w:val="1"/>
      <w:marLeft w:val="0"/>
      <w:marRight w:val="0"/>
      <w:marTop w:val="0"/>
      <w:marBottom w:val="0"/>
      <w:divBdr>
        <w:top w:val="none" w:sz="0" w:space="0" w:color="auto"/>
        <w:left w:val="none" w:sz="0" w:space="0" w:color="auto"/>
        <w:bottom w:val="none" w:sz="0" w:space="0" w:color="auto"/>
        <w:right w:val="none" w:sz="0" w:space="0" w:color="auto"/>
      </w:divBdr>
    </w:div>
    <w:div w:id="171654131">
      <w:bodyDiv w:val="1"/>
      <w:marLeft w:val="0"/>
      <w:marRight w:val="0"/>
      <w:marTop w:val="0"/>
      <w:marBottom w:val="0"/>
      <w:divBdr>
        <w:top w:val="none" w:sz="0" w:space="0" w:color="auto"/>
        <w:left w:val="none" w:sz="0" w:space="0" w:color="auto"/>
        <w:bottom w:val="none" w:sz="0" w:space="0" w:color="auto"/>
        <w:right w:val="none" w:sz="0" w:space="0" w:color="auto"/>
      </w:divBdr>
    </w:div>
    <w:div w:id="321011668">
      <w:bodyDiv w:val="1"/>
      <w:marLeft w:val="0"/>
      <w:marRight w:val="0"/>
      <w:marTop w:val="0"/>
      <w:marBottom w:val="0"/>
      <w:divBdr>
        <w:top w:val="none" w:sz="0" w:space="0" w:color="auto"/>
        <w:left w:val="none" w:sz="0" w:space="0" w:color="auto"/>
        <w:bottom w:val="none" w:sz="0" w:space="0" w:color="auto"/>
        <w:right w:val="none" w:sz="0" w:space="0" w:color="auto"/>
      </w:divBdr>
    </w:div>
    <w:div w:id="329716964">
      <w:bodyDiv w:val="1"/>
      <w:marLeft w:val="0"/>
      <w:marRight w:val="0"/>
      <w:marTop w:val="0"/>
      <w:marBottom w:val="0"/>
      <w:divBdr>
        <w:top w:val="none" w:sz="0" w:space="0" w:color="auto"/>
        <w:left w:val="none" w:sz="0" w:space="0" w:color="auto"/>
        <w:bottom w:val="none" w:sz="0" w:space="0" w:color="auto"/>
        <w:right w:val="none" w:sz="0" w:space="0" w:color="auto"/>
      </w:divBdr>
    </w:div>
    <w:div w:id="458571527">
      <w:bodyDiv w:val="1"/>
      <w:marLeft w:val="0"/>
      <w:marRight w:val="0"/>
      <w:marTop w:val="0"/>
      <w:marBottom w:val="0"/>
      <w:divBdr>
        <w:top w:val="none" w:sz="0" w:space="0" w:color="auto"/>
        <w:left w:val="none" w:sz="0" w:space="0" w:color="auto"/>
        <w:bottom w:val="none" w:sz="0" w:space="0" w:color="auto"/>
        <w:right w:val="none" w:sz="0" w:space="0" w:color="auto"/>
      </w:divBdr>
    </w:div>
    <w:div w:id="461725955">
      <w:bodyDiv w:val="1"/>
      <w:marLeft w:val="0"/>
      <w:marRight w:val="0"/>
      <w:marTop w:val="0"/>
      <w:marBottom w:val="0"/>
      <w:divBdr>
        <w:top w:val="none" w:sz="0" w:space="0" w:color="auto"/>
        <w:left w:val="none" w:sz="0" w:space="0" w:color="auto"/>
        <w:bottom w:val="none" w:sz="0" w:space="0" w:color="auto"/>
        <w:right w:val="none" w:sz="0" w:space="0" w:color="auto"/>
      </w:divBdr>
    </w:div>
    <w:div w:id="509491035">
      <w:bodyDiv w:val="1"/>
      <w:marLeft w:val="0"/>
      <w:marRight w:val="0"/>
      <w:marTop w:val="0"/>
      <w:marBottom w:val="0"/>
      <w:divBdr>
        <w:top w:val="none" w:sz="0" w:space="0" w:color="auto"/>
        <w:left w:val="none" w:sz="0" w:space="0" w:color="auto"/>
        <w:bottom w:val="none" w:sz="0" w:space="0" w:color="auto"/>
        <w:right w:val="none" w:sz="0" w:space="0" w:color="auto"/>
      </w:divBdr>
    </w:div>
    <w:div w:id="809440472">
      <w:bodyDiv w:val="1"/>
      <w:marLeft w:val="0"/>
      <w:marRight w:val="0"/>
      <w:marTop w:val="0"/>
      <w:marBottom w:val="0"/>
      <w:divBdr>
        <w:top w:val="none" w:sz="0" w:space="0" w:color="auto"/>
        <w:left w:val="none" w:sz="0" w:space="0" w:color="auto"/>
        <w:bottom w:val="none" w:sz="0" w:space="0" w:color="auto"/>
        <w:right w:val="none" w:sz="0" w:space="0" w:color="auto"/>
      </w:divBdr>
    </w:div>
    <w:div w:id="953247388">
      <w:bodyDiv w:val="1"/>
      <w:marLeft w:val="0"/>
      <w:marRight w:val="0"/>
      <w:marTop w:val="0"/>
      <w:marBottom w:val="0"/>
      <w:divBdr>
        <w:top w:val="none" w:sz="0" w:space="0" w:color="auto"/>
        <w:left w:val="none" w:sz="0" w:space="0" w:color="auto"/>
        <w:bottom w:val="none" w:sz="0" w:space="0" w:color="auto"/>
        <w:right w:val="none" w:sz="0" w:space="0" w:color="auto"/>
      </w:divBdr>
    </w:div>
    <w:div w:id="958879322">
      <w:bodyDiv w:val="1"/>
      <w:marLeft w:val="0"/>
      <w:marRight w:val="0"/>
      <w:marTop w:val="0"/>
      <w:marBottom w:val="0"/>
      <w:divBdr>
        <w:top w:val="none" w:sz="0" w:space="0" w:color="auto"/>
        <w:left w:val="none" w:sz="0" w:space="0" w:color="auto"/>
        <w:bottom w:val="none" w:sz="0" w:space="0" w:color="auto"/>
        <w:right w:val="none" w:sz="0" w:space="0" w:color="auto"/>
      </w:divBdr>
    </w:div>
    <w:div w:id="966663550">
      <w:bodyDiv w:val="1"/>
      <w:marLeft w:val="0"/>
      <w:marRight w:val="0"/>
      <w:marTop w:val="0"/>
      <w:marBottom w:val="0"/>
      <w:divBdr>
        <w:top w:val="none" w:sz="0" w:space="0" w:color="auto"/>
        <w:left w:val="none" w:sz="0" w:space="0" w:color="auto"/>
        <w:bottom w:val="none" w:sz="0" w:space="0" w:color="auto"/>
        <w:right w:val="none" w:sz="0" w:space="0" w:color="auto"/>
      </w:divBdr>
    </w:div>
    <w:div w:id="1072122225">
      <w:bodyDiv w:val="1"/>
      <w:marLeft w:val="0"/>
      <w:marRight w:val="0"/>
      <w:marTop w:val="0"/>
      <w:marBottom w:val="0"/>
      <w:divBdr>
        <w:top w:val="none" w:sz="0" w:space="0" w:color="auto"/>
        <w:left w:val="none" w:sz="0" w:space="0" w:color="auto"/>
        <w:bottom w:val="none" w:sz="0" w:space="0" w:color="auto"/>
        <w:right w:val="none" w:sz="0" w:space="0" w:color="auto"/>
      </w:divBdr>
    </w:div>
    <w:div w:id="1187211567">
      <w:bodyDiv w:val="1"/>
      <w:marLeft w:val="0"/>
      <w:marRight w:val="0"/>
      <w:marTop w:val="0"/>
      <w:marBottom w:val="0"/>
      <w:divBdr>
        <w:top w:val="none" w:sz="0" w:space="0" w:color="auto"/>
        <w:left w:val="none" w:sz="0" w:space="0" w:color="auto"/>
        <w:bottom w:val="none" w:sz="0" w:space="0" w:color="auto"/>
        <w:right w:val="none" w:sz="0" w:space="0" w:color="auto"/>
      </w:divBdr>
    </w:div>
    <w:div w:id="1340347861">
      <w:bodyDiv w:val="1"/>
      <w:marLeft w:val="0"/>
      <w:marRight w:val="0"/>
      <w:marTop w:val="0"/>
      <w:marBottom w:val="0"/>
      <w:divBdr>
        <w:top w:val="none" w:sz="0" w:space="0" w:color="auto"/>
        <w:left w:val="none" w:sz="0" w:space="0" w:color="auto"/>
        <w:bottom w:val="none" w:sz="0" w:space="0" w:color="auto"/>
        <w:right w:val="none" w:sz="0" w:space="0" w:color="auto"/>
      </w:divBdr>
    </w:div>
    <w:div w:id="1909723000">
      <w:bodyDiv w:val="1"/>
      <w:marLeft w:val="0"/>
      <w:marRight w:val="0"/>
      <w:marTop w:val="0"/>
      <w:marBottom w:val="0"/>
      <w:divBdr>
        <w:top w:val="none" w:sz="0" w:space="0" w:color="auto"/>
        <w:left w:val="none" w:sz="0" w:space="0" w:color="auto"/>
        <w:bottom w:val="none" w:sz="0" w:space="0" w:color="auto"/>
        <w:right w:val="none" w:sz="0" w:space="0" w:color="auto"/>
      </w:divBdr>
    </w:div>
    <w:div w:id="1983735545">
      <w:bodyDiv w:val="1"/>
      <w:marLeft w:val="0"/>
      <w:marRight w:val="0"/>
      <w:marTop w:val="0"/>
      <w:marBottom w:val="0"/>
      <w:divBdr>
        <w:top w:val="none" w:sz="0" w:space="0" w:color="auto"/>
        <w:left w:val="none" w:sz="0" w:space="0" w:color="auto"/>
        <w:bottom w:val="none" w:sz="0" w:space="0" w:color="auto"/>
        <w:right w:val="none" w:sz="0" w:space="0" w:color="auto"/>
      </w:divBdr>
    </w:div>
    <w:div w:id="214141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87</TotalTime>
  <Pages>17</Pages>
  <Words>4589</Words>
  <Characters>26162</Characters>
  <Application>Microsoft Office Word</Application>
  <DocSecurity>0</DocSecurity>
  <Lines>218</Lines>
  <Paragraphs>61</Paragraphs>
  <ScaleCrop>false</ScaleCrop>
  <Company/>
  <LinksUpToDate>false</LinksUpToDate>
  <CharactersWithSpaces>30690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Syrym Nurgaliyev</dc:creator>
  <cp:keywords/>
  <dc:description/>
  <cp:lastModifiedBy>Syrym Nurgaliyev</cp:lastModifiedBy>
  <cp:revision>42</cp:revision>
  <dcterms:created xsi:type="dcterms:W3CDTF">2024-09-25T07:28:00Z</dcterms:created>
  <dcterms:modified xsi:type="dcterms:W3CDTF">2024-09-25T08:54:00Z</dcterms:modified>
</cp:coreProperties>
</file>